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C10F7" w14:textId="77777777" w:rsidR="006A543C" w:rsidRPr="006A543C" w:rsidRDefault="006A543C" w:rsidP="006A543C">
      <w:pPr>
        <w:pStyle w:val="Style"/>
        <w:spacing w:before="100" w:beforeAutospacing="1" w:after="200" w:line="276" w:lineRule="auto"/>
        <w:ind w:left="247" w:right="730" w:firstLine="708"/>
        <w:textAlignment w:val="baseline"/>
        <w:rPr>
          <w:bCs/>
          <w:sz w:val="22"/>
          <w:szCs w:val="22"/>
          <w:rFonts w:ascii="Calibri" w:hAnsi="Calibri" w:cs="Calibri"/>
        </w:rPr>
      </w:pPr>
      <w:r>
        <w:rPr>
          <w:sz w:val="22"/>
          <w:rFonts w:ascii="Calibri" w:hAnsi="Calibri"/>
        </w:rPr>
        <w:t xml:space="preserve">23POR-275</w:t>
      </w:r>
    </w:p>
    <w:p w14:paraId="41D1B613" w14:textId="3326BFE5" w:rsidR="006A543C" w:rsidRPr="006A543C" w:rsidRDefault="00BD5495" w:rsidP="006A543C">
      <w:pPr>
        <w:pStyle w:val="Style"/>
        <w:spacing w:before="100" w:beforeAutospacing="1" w:after="200" w:line="276" w:lineRule="auto"/>
        <w:ind w:left="955" w:right="720"/>
        <w:jc w:val="both"/>
        <w:textAlignment w:val="baseline"/>
        <w:rPr>
          <w:sz w:val="22"/>
          <w:szCs w:val="22"/>
          <w:rFonts w:ascii="Calibri" w:hAnsi="Calibri" w:cs="Calibri"/>
        </w:rPr>
      </w:pPr>
      <w:r>
        <w:rPr>
          <w:sz w:val="22"/>
          <w:rFonts w:ascii="Calibri" w:hAnsi="Calibri"/>
        </w:rPr>
        <w:t xml:space="preserve">Nafarroako Gorteetako kide eta Vox Nafarroa foru parlamentarien elkarteko eledun María Teresa Nosti Izquierdo andreak, Legebiltzarraren Erregelamenduko 209. artikuluan eta hurrengoetan ezarritakoaren babesean, gaurkotasun handiko honako galdera hau egiten du, Nafarroako Gobernuko lehendakariak 2023ko abenduaren 14ko Osoko Bilkuran ahoz erantzun dezan:</w:t>
      </w:r>
      <w:r>
        <w:rPr>
          <w:sz w:val="22"/>
          <w:rFonts w:ascii="Calibri" w:hAnsi="Calibri"/>
        </w:rPr>
        <w:t xml:space="preserve"> </w:t>
      </w:r>
    </w:p>
    <w:p w14:paraId="0DE78ADD" w14:textId="361F29C8" w:rsidR="006A543C" w:rsidRPr="006A543C" w:rsidRDefault="00BD5495" w:rsidP="006A543C">
      <w:pPr>
        <w:pStyle w:val="Style"/>
        <w:spacing w:before="100" w:beforeAutospacing="1" w:after="200" w:line="276" w:lineRule="auto"/>
        <w:ind w:left="950" w:right="720"/>
        <w:jc w:val="both"/>
        <w:textAlignment w:val="baseline"/>
        <w:rPr>
          <w:sz w:val="22"/>
          <w:szCs w:val="22"/>
          <w:rFonts w:ascii="Calibri" w:hAnsi="Calibri" w:cs="Calibri"/>
        </w:rPr>
      </w:pPr>
      <w:r>
        <w:rPr>
          <w:sz w:val="22"/>
          <w:rFonts w:ascii="Calibri" w:hAnsi="Calibri"/>
        </w:rPr>
        <w:t xml:space="preserve">Ikusi dugunez, azken egunotan larriagotu egin dira García Orcoyen ospitaleko ginekologia arloko arazoak; halatan, Estellerriko haurdunak Iruñera eta Tuterara bideratzen dituzte erditzeko.</w:t>
      </w:r>
      <w:r>
        <w:rPr>
          <w:sz w:val="22"/>
          <w:rFonts w:ascii="Calibri" w:hAnsi="Calibri"/>
        </w:rPr>
        <w:t xml:space="preserve"> </w:t>
      </w:r>
      <w:r>
        <w:rPr>
          <w:sz w:val="22"/>
          <w:rFonts w:ascii="Calibri" w:hAnsi="Calibri"/>
        </w:rPr>
        <w:t xml:space="preserve">Tuterako Reina Sofia ospitaleko Zainketa Intentsiboetako Unitatea ere itxita egon da abenduaren 7tik 10era (igandea).</w:t>
      </w:r>
      <w:r>
        <w:rPr>
          <w:sz w:val="22"/>
          <w:rFonts w:ascii="Calibri" w:hAnsi="Calibri"/>
        </w:rPr>
        <w:t xml:space="preserve"> </w:t>
      </w:r>
    </w:p>
    <w:p w14:paraId="1BE695F8" w14:textId="77777777" w:rsidR="006A543C" w:rsidRPr="006A543C" w:rsidRDefault="00BD5495" w:rsidP="006A543C">
      <w:pPr>
        <w:pStyle w:val="Style"/>
        <w:spacing w:before="100" w:beforeAutospacing="1" w:after="200" w:line="276" w:lineRule="auto"/>
        <w:ind w:left="950" w:right="720"/>
        <w:jc w:val="both"/>
        <w:textAlignment w:val="baseline"/>
        <w:rPr>
          <w:sz w:val="22"/>
          <w:szCs w:val="22"/>
          <w:rFonts w:ascii="Calibri" w:hAnsi="Calibri" w:cs="Calibri"/>
        </w:rPr>
      </w:pPr>
      <w:r>
        <w:rPr>
          <w:sz w:val="22"/>
          <w:rFonts w:ascii="Calibri" w:hAnsi="Calibri"/>
        </w:rPr>
        <w:t xml:space="preserve">Gobernu honek eta bere Osasun Departamentuak zer neurri hartuko dituzte eta zer baliabide izanen dituzte egon litezkeen mediku-absentziak betetzeko, gaixoengan ondorio negatiborik izan ez dezaten?</w:t>
      </w:r>
      <w:r>
        <w:rPr>
          <w:sz w:val="22"/>
          <w:rFonts w:ascii="Calibri" w:hAnsi="Calibri"/>
        </w:rPr>
        <w:t xml:space="preserve"> </w:t>
      </w:r>
    </w:p>
    <w:p w14:paraId="32B81199" w14:textId="544DEBDB" w:rsidR="006A543C" w:rsidRDefault="00BD5495" w:rsidP="006A543C">
      <w:pPr>
        <w:pStyle w:val="Style"/>
        <w:spacing w:before="100" w:beforeAutospacing="1" w:after="200" w:line="276" w:lineRule="auto"/>
        <w:ind w:left="242" w:right="730" w:firstLine="708"/>
        <w:textAlignment w:val="baseline"/>
        <w:rPr>
          <w:sz w:val="22"/>
          <w:szCs w:val="22"/>
          <w:rFonts w:ascii="Calibri" w:eastAsia="Arial" w:hAnsi="Calibri" w:cs="Calibri"/>
        </w:rPr>
      </w:pPr>
      <w:r>
        <w:rPr>
          <w:sz w:val="22"/>
          <w:rFonts w:ascii="Calibri" w:hAnsi="Calibri"/>
        </w:rPr>
        <w:t xml:space="preserve">Iruñean, 2023ko abenduaren 11n</w:t>
      </w:r>
    </w:p>
    <w:p w14:paraId="18E69CD9" w14:textId="1AF83DF8" w:rsidR="00BB0702" w:rsidRPr="006A543C" w:rsidRDefault="006A543C" w:rsidP="006A543C">
      <w:pPr>
        <w:pStyle w:val="Style"/>
        <w:spacing w:before="100" w:beforeAutospacing="1" w:after="200" w:line="276" w:lineRule="auto"/>
        <w:ind w:left="242" w:right="730" w:firstLine="708"/>
        <w:textAlignment w:val="baseline"/>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María Teresa Nosti Izquierdo</w:t>
      </w:r>
    </w:p>
    <w:sectPr w:rsidR="00BB0702" w:rsidRPr="006A543C" w:rsidSect="006A543C">
      <w:type w:val="continuous"/>
      <w:pgSz w:w="11900" w:h="1684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BB0702"/>
    <w:rsid w:val="00091CB2"/>
    <w:rsid w:val="006A543C"/>
    <w:rsid w:val="00B555CE"/>
    <w:rsid w:val="00BB0702"/>
    <w:rsid w:val="00BD5495"/>
    <w:rsid w:val="00EB350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A4499"/>
  <w15:docId w15:val="{72922D6A-50B4-4804-AF86-2F393211F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165</Words>
  <Characters>913</Characters>
  <Application>Microsoft Office Word</Application>
  <DocSecurity>0</DocSecurity>
  <Lines>7</Lines>
  <Paragraphs>2</Paragraphs>
  <ScaleCrop>false</ScaleCrop>
  <Company>HP Inc.</Company>
  <LinksUpToDate>false</LinksUpToDate>
  <CharactersWithSpaces>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23POR-275</dc:title>
  <dc:creator>informatica</dc:creator>
  <cp:keywords>CreatedByIRIS_Readiris_17.0</cp:keywords>
  <cp:lastModifiedBy>Mauleón, Fernando</cp:lastModifiedBy>
  <cp:revision>6</cp:revision>
  <dcterms:created xsi:type="dcterms:W3CDTF">2023-12-11T08:28:00Z</dcterms:created>
  <dcterms:modified xsi:type="dcterms:W3CDTF">2023-12-11T08:45:00Z</dcterms:modified>
</cp:coreProperties>
</file>