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4D51" w14:textId="77777777" w:rsidR="00A2566B" w:rsidRPr="00A2566B" w:rsidRDefault="00A2566B" w:rsidP="00A2566B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hAnsi="Calibri" w:cs="Calibri"/>
          <w:bCs/>
          <w:sz w:val="22"/>
          <w:szCs w:val="22"/>
        </w:rPr>
      </w:pPr>
      <w:r w:rsidRPr="00A2566B">
        <w:rPr>
          <w:rFonts w:ascii="Calibri" w:eastAsia="Arial" w:hAnsi="Calibri" w:cs="Calibri"/>
          <w:bCs/>
          <w:sz w:val="22"/>
          <w:szCs w:val="22"/>
        </w:rPr>
        <w:t>24PES-9</w:t>
      </w:r>
    </w:p>
    <w:p w14:paraId="6CA60EF0" w14:textId="7983B71A" w:rsidR="00846D33" w:rsidRPr="00A2566B" w:rsidRDefault="00A2566B" w:rsidP="00A2566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2566B">
        <w:rPr>
          <w:rFonts w:ascii="Calibri" w:eastAsia="Arial" w:hAnsi="Calibri" w:cs="Calibri"/>
          <w:sz w:val="22"/>
          <w:szCs w:val="22"/>
        </w:rPr>
        <w:t xml:space="preserve">Doña Maribel García Malo, miembro de las </w:t>
      </w:r>
      <w:r w:rsidRPr="00A2566B">
        <w:rPr>
          <w:rFonts w:ascii="Calibri" w:eastAsia="Arial" w:hAnsi="Calibri" w:cs="Calibri"/>
          <w:sz w:val="22"/>
          <w:szCs w:val="22"/>
        </w:rPr>
        <w:t xml:space="preserve">Cortes de Navarra, adscrita al grupo parlamentario Partido Popular de Navarra </w:t>
      </w:r>
      <w:r w:rsidRPr="00A2566B">
        <w:rPr>
          <w:rFonts w:ascii="Calibri" w:hAnsi="Calibri" w:cs="Calibri"/>
          <w:w w:val="91"/>
          <w:sz w:val="22"/>
          <w:szCs w:val="22"/>
        </w:rPr>
        <w:t xml:space="preserve">y </w:t>
      </w:r>
      <w:r w:rsidRPr="00A2566B">
        <w:rPr>
          <w:rFonts w:ascii="Calibri" w:eastAsia="Arial" w:hAnsi="Calibri" w:cs="Calibri"/>
          <w:sz w:val="22"/>
          <w:szCs w:val="22"/>
        </w:rPr>
        <w:t xml:space="preserve">al amparo de lo dispuesto en el artículo 215 del Reglamento de la Cámara, presenta la siguiente </w:t>
      </w:r>
      <w:r w:rsidRPr="00A2566B">
        <w:rPr>
          <w:rFonts w:ascii="Calibri" w:eastAsia="Arial" w:hAnsi="Calibri" w:cs="Calibri"/>
          <w:bCs/>
          <w:w w:val="114"/>
          <w:sz w:val="22"/>
          <w:szCs w:val="22"/>
        </w:rPr>
        <w:t>pregunta escrita</w:t>
      </w:r>
      <w:r w:rsidRPr="00A2566B">
        <w:rPr>
          <w:rFonts w:ascii="Calibri" w:eastAsia="Arial" w:hAnsi="Calibri" w:cs="Calibri"/>
          <w:b/>
          <w:w w:val="114"/>
          <w:sz w:val="22"/>
          <w:szCs w:val="22"/>
        </w:rPr>
        <w:t xml:space="preserve"> </w:t>
      </w:r>
      <w:r w:rsidRPr="00A2566B">
        <w:rPr>
          <w:rFonts w:ascii="Calibri" w:eastAsia="Arial" w:hAnsi="Calibri" w:cs="Calibri"/>
          <w:sz w:val="22"/>
          <w:szCs w:val="22"/>
        </w:rPr>
        <w:t xml:space="preserve">dirigida a la Consejera de Vivienda, Juventud </w:t>
      </w:r>
      <w:r w:rsidRPr="00A2566B">
        <w:rPr>
          <w:rFonts w:ascii="Calibri" w:hAnsi="Calibri" w:cs="Calibri"/>
          <w:w w:val="91"/>
          <w:sz w:val="22"/>
          <w:szCs w:val="22"/>
        </w:rPr>
        <w:t xml:space="preserve">y </w:t>
      </w:r>
      <w:r w:rsidRPr="00A2566B">
        <w:rPr>
          <w:rFonts w:ascii="Calibri" w:eastAsia="Arial" w:hAnsi="Calibri" w:cs="Calibri"/>
          <w:sz w:val="22"/>
          <w:szCs w:val="22"/>
        </w:rPr>
        <w:t xml:space="preserve">Políticas Migratorias. </w:t>
      </w:r>
    </w:p>
    <w:p w14:paraId="1D15254B" w14:textId="34B7CF05" w:rsidR="00A2566B" w:rsidRDefault="00A2566B" w:rsidP="00A2566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¿</w:t>
      </w:r>
      <w:r w:rsidRPr="00A2566B">
        <w:rPr>
          <w:rFonts w:ascii="Calibri" w:eastAsia="Arial" w:hAnsi="Calibri" w:cs="Calibri"/>
          <w:sz w:val="22"/>
          <w:szCs w:val="22"/>
        </w:rPr>
        <w:t xml:space="preserve">Cuántas consultas y trámites son atendidas al día telefónicamente en el Departamento de Vivienda, por cuántas personas y en qué horario? </w:t>
      </w:r>
    </w:p>
    <w:p w14:paraId="4B2DF2C5" w14:textId="77777777" w:rsidR="00A2566B" w:rsidRDefault="00A2566B" w:rsidP="00A2566B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eastAsia="Arial" w:hAnsi="Calibri" w:cs="Calibri"/>
          <w:sz w:val="22"/>
          <w:szCs w:val="22"/>
        </w:rPr>
      </w:pPr>
      <w:r w:rsidRPr="00A2566B">
        <w:rPr>
          <w:rFonts w:ascii="Calibri" w:eastAsia="Arial" w:hAnsi="Calibri" w:cs="Calibri"/>
          <w:sz w:val="22"/>
          <w:szCs w:val="22"/>
        </w:rPr>
        <w:t>Pamplona, a 9 de enero de 2024</w:t>
      </w:r>
    </w:p>
    <w:p w14:paraId="6A900824" w14:textId="6EE39E1C" w:rsidR="00846D33" w:rsidRPr="00A2566B" w:rsidRDefault="00A2566B" w:rsidP="00A2566B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Pr="00A2566B">
        <w:rPr>
          <w:rFonts w:ascii="Calibri" w:eastAsia="Arial" w:hAnsi="Calibri" w:cs="Calibri"/>
          <w:sz w:val="22"/>
          <w:szCs w:val="22"/>
        </w:rPr>
        <w:t xml:space="preserve">Maribel García Malo </w:t>
      </w:r>
    </w:p>
    <w:sectPr w:rsidR="00846D33" w:rsidRPr="00A2566B" w:rsidSect="00A2566B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D33"/>
    <w:rsid w:val="00846D33"/>
    <w:rsid w:val="00A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B766"/>
  <w15:docId w15:val="{5CC20088-6D11-4630-B31F-8ACE5AA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Company>HP Inc.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24PES-9</dc:title>
  <dc:creator>informatica</dc:creator>
  <cp:keywords>CreatedByIRIS_Readiris_17.0</cp:keywords>
  <cp:lastModifiedBy>Mauleón, Fernando</cp:lastModifiedBy>
  <cp:revision>2</cp:revision>
  <dcterms:created xsi:type="dcterms:W3CDTF">2024-01-10T09:38:00Z</dcterms:created>
  <dcterms:modified xsi:type="dcterms:W3CDTF">2024-01-10T09:41:00Z</dcterms:modified>
</cp:coreProperties>
</file>