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D804" w14:textId="2920F2C9" w:rsidR="00A81AF7" w:rsidRPr="00A81AF7" w:rsidRDefault="00676CB9" w:rsidP="00A81AF7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A81AF7">
        <w:rPr>
          <w:rFonts w:ascii="Calibri" w:eastAsia="Arial" w:hAnsi="Calibri" w:cs="Calibri"/>
          <w:bCs/>
          <w:sz w:val="22"/>
          <w:szCs w:val="22"/>
        </w:rPr>
        <w:t>24POR-27</w:t>
      </w:r>
    </w:p>
    <w:p w14:paraId="343D45D9" w14:textId="2F0E5FB7" w:rsidR="00676CB9" w:rsidRPr="00676CB9" w:rsidRDefault="00422F50" w:rsidP="00422F5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81AF7">
        <w:rPr>
          <w:rFonts w:ascii="Calibri" w:eastAsia="Arial" w:hAnsi="Calibri" w:cs="Calibri"/>
          <w:bCs/>
          <w:sz w:val="22"/>
          <w:szCs w:val="22"/>
        </w:rPr>
        <w:t>Ibai Crespo Luna,</w:t>
      </w:r>
      <w:r w:rsidRPr="00676CB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76CB9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964BD2">
        <w:rPr>
          <w:rFonts w:ascii="Calibri" w:eastAsia="Arial" w:hAnsi="Calibri" w:cs="Calibri"/>
          <w:sz w:val="22"/>
          <w:szCs w:val="22"/>
        </w:rPr>
        <w:t>Partido Socialista de Navarra,</w:t>
      </w:r>
      <w:r w:rsidRPr="00676CB9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676CB9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Consejera de Cultura, Deporte y Turismo, para su contestación en </w:t>
      </w:r>
      <w:r w:rsidR="00964BD2" w:rsidRPr="00676CB9">
        <w:rPr>
          <w:rFonts w:ascii="Calibri" w:eastAsia="Arial" w:hAnsi="Calibri" w:cs="Calibri"/>
          <w:sz w:val="22"/>
          <w:szCs w:val="22"/>
        </w:rPr>
        <w:t xml:space="preserve">Pleno, </w:t>
      </w:r>
      <w:r w:rsidRPr="00676CB9">
        <w:rPr>
          <w:rFonts w:ascii="Calibri" w:eastAsia="Arial" w:hAnsi="Calibri" w:cs="Calibri"/>
          <w:sz w:val="22"/>
          <w:szCs w:val="22"/>
        </w:rPr>
        <w:t xml:space="preserve">la siguiente </w:t>
      </w:r>
      <w:r w:rsidR="00964BD2" w:rsidRPr="00964BD2">
        <w:rPr>
          <w:rFonts w:ascii="Calibri" w:eastAsia="Arial" w:hAnsi="Calibri" w:cs="Calibri"/>
          <w:bCs/>
          <w:sz w:val="22"/>
          <w:szCs w:val="22"/>
        </w:rPr>
        <w:t>pregunta oral.</w:t>
      </w:r>
      <w:r w:rsidR="00964BD2" w:rsidRPr="00676CB9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721705BC" w14:textId="5565965D" w:rsidR="006F173E" w:rsidRPr="00DA7E17" w:rsidRDefault="00DA7E17" w:rsidP="00422F5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DA7E17">
        <w:rPr>
          <w:rFonts w:ascii="Calibri" w:eastAsia="Arial" w:hAnsi="Calibri" w:cs="Calibri"/>
          <w:bCs/>
          <w:sz w:val="22"/>
          <w:szCs w:val="22"/>
        </w:rPr>
        <w:t>Exposición de motivos.</w:t>
      </w:r>
    </w:p>
    <w:p w14:paraId="6EBF2C64" w14:textId="7187F4A4" w:rsidR="00676CB9" w:rsidRPr="00676CB9" w:rsidRDefault="00422F50" w:rsidP="00422F5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76CB9">
        <w:rPr>
          <w:rFonts w:ascii="Calibri" w:eastAsia="Arial" w:hAnsi="Calibri" w:cs="Calibri"/>
          <w:sz w:val="22"/>
          <w:szCs w:val="22"/>
        </w:rPr>
        <w:t xml:space="preserve">En el marco del año olímpico, con los JJOO Paris 2024, las </w:t>
      </w:r>
      <w:r w:rsidR="00DA7E17">
        <w:rPr>
          <w:rFonts w:ascii="Calibri" w:eastAsia="Arial" w:hAnsi="Calibri" w:cs="Calibri"/>
          <w:sz w:val="22"/>
          <w:szCs w:val="22"/>
        </w:rPr>
        <w:t>f</w:t>
      </w:r>
      <w:r w:rsidRPr="00676CB9">
        <w:rPr>
          <w:rFonts w:ascii="Calibri" w:eastAsia="Arial" w:hAnsi="Calibri" w:cs="Calibri"/>
          <w:sz w:val="22"/>
          <w:szCs w:val="22"/>
        </w:rPr>
        <w:t xml:space="preserve">ederaciones </w:t>
      </w:r>
      <w:r w:rsidR="00DA7E17">
        <w:rPr>
          <w:rFonts w:ascii="Calibri" w:eastAsia="Arial" w:hAnsi="Calibri" w:cs="Calibri"/>
          <w:sz w:val="22"/>
          <w:szCs w:val="22"/>
        </w:rPr>
        <w:t>d</w:t>
      </w:r>
      <w:r w:rsidRPr="00676CB9">
        <w:rPr>
          <w:rFonts w:ascii="Calibri" w:eastAsia="Arial" w:hAnsi="Calibri" w:cs="Calibri"/>
          <w:sz w:val="22"/>
          <w:szCs w:val="22"/>
        </w:rPr>
        <w:t>eportivas deben cumplir con los procesos electorales establecidos.</w:t>
      </w:r>
      <w:r>
        <w:rPr>
          <w:rFonts w:ascii="Calibri" w:hAnsi="Calibri" w:cs="Calibri"/>
          <w:sz w:val="22"/>
          <w:szCs w:val="22"/>
        </w:rPr>
        <w:t xml:space="preserve"> </w:t>
      </w:r>
      <w:r w:rsidRPr="00676CB9">
        <w:rPr>
          <w:rFonts w:ascii="Calibri" w:eastAsia="Arial" w:hAnsi="Calibri" w:cs="Calibri"/>
          <w:sz w:val="22"/>
          <w:szCs w:val="22"/>
        </w:rPr>
        <w:t xml:space="preserve">Un proceso que plantea la oportunidad de incluir mejoras en la regulación como es la igualdad o la inclusión. </w:t>
      </w:r>
    </w:p>
    <w:p w14:paraId="692D7C48" w14:textId="2E666FE7" w:rsidR="00676CB9" w:rsidRPr="00DA7E17" w:rsidRDefault="00DA7E17" w:rsidP="00422F5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DA7E17">
        <w:rPr>
          <w:rFonts w:ascii="Calibri" w:eastAsia="Arial" w:hAnsi="Calibri" w:cs="Calibri"/>
          <w:bCs/>
          <w:sz w:val="22"/>
          <w:szCs w:val="22"/>
        </w:rPr>
        <w:t>¿</w:t>
      </w:r>
      <w:r w:rsidR="00422F50" w:rsidRPr="00DA7E17">
        <w:rPr>
          <w:rFonts w:ascii="Calibri" w:eastAsia="Arial" w:hAnsi="Calibri" w:cs="Calibri"/>
          <w:bCs/>
          <w:sz w:val="22"/>
          <w:szCs w:val="22"/>
        </w:rPr>
        <w:t>Qué</w:t>
      </w:r>
      <w:r w:rsidR="00422F50" w:rsidRPr="00DA7E17">
        <w:rPr>
          <w:rFonts w:ascii="Calibri" w:eastAsia="Arial" w:hAnsi="Calibri" w:cs="Calibri"/>
          <w:bCs/>
          <w:i/>
          <w:iCs/>
          <w:sz w:val="22"/>
          <w:szCs w:val="22"/>
        </w:rPr>
        <w:t xml:space="preserve"> </w:t>
      </w:r>
      <w:r w:rsidR="00422F50" w:rsidRPr="00DA7E17">
        <w:rPr>
          <w:rFonts w:ascii="Calibri" w:eastAsia="Arial" w:hAnsi="Calibri" w:cs="Calibri"/>
          <w:bCs/>
          <w:sz w:val="22"/>
          <w:szCs w:val="22"/>
        </w:rPr>
        <w:t xml:space="preserve">novedades plantea la nueva orden foral del Departamento de Cultura, Deporte y Turismo para poner en marcha los procesos electorales en las federaciones deportivas? </w:t>
      </w:r>
    </w:p>
    <w:p w14:paraId="25E6B126" w14:textId="64AEFA73" w:rsidR="00676CB9" w:rsidRDefault="00422F50" w:rsidP="00422F5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76CB9">
        <w:rPr>
          <w:rFonts w:ascii="Calibri" w:eastAsia="Arial" w:hAnsi="Calibri" w:cs="Calibri"/>
          <w:sz w:val="22"/>
          <w:szCs w:val="22"/>
        </w:rPr>
        <w:t>Pamplona, a 16 de enero de 2024</w:t>
      </w:r>
    </w:p>
    <w:p w14:paraId="37D4569F" w14:textId="71113EFE" w:rsidR="006F173E" w:rsidRPr="00676CB9" w:rsidRDefault="00DA7E17" w:rsidP="00422F5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422F50" w:rsidRPr="00DA7E17">
        <w:rPr>
          <w:rFonts w:ascii="Calibri" w:eastAsia="Arial" w:hAnsi="Calibri" w:cs="Calibri"/>
          <w:bCs/>
          <w:sz w:val="22"/>
          <w:szCs w:val="22"/>
        </w:rPr>
        <w:t>Ibai Crespo Luna</w:t>
      </w:r>
      <w:r w:rsidR="00422F50" w:rsidRPr="00676CB9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6F173E" w:rsidRPr="00676CB9" w:rsidSect="00676CB9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73E"/>
    <w:rsid w:val="00422F50"/>
    <w:rsid w:val="00676CB9"/>
    <w:rsid w:val="006F173E"/>
    <w:rsid w:val="00964BD2"/>
    <w:rsid w:val="0097105A"/>
    <w:rsid w:val="00A81AF7"/>
    <w:rsid w:val="00D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0AFC"/>
  <w15:docId w15:val="{C8DB65D9-F288-437C-9FF1-7245698A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661</Characters>
  <Application>Microsoft Office Word</Application>
  <DocSecurity>0</DocSecurity>
  <Lines>5</Lines>
  <Paragraphs>1</Paragraphs>
  <ScaleCrop>false</ScaleCrop>
  <Company>HP Inc.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24POR-27</dc:title>
  <dc:creator>informatica</dc:creator>
  <cp:keywords>CreatedByIRIS_Readiris_17.0</cp:keywords>
  <cp:lastModifiedBy>Mauleón, Fernando</cp:lastModifiedBy>
  <cp:revision>7</cp:revision>
  <dcterms:created xsi:type="dcterms:W3CDTF">2024-01-16T11:36:00Z</dcterms:created>
  <dcterms:modified xsi:type="dcterms:W3CDTF">2024-01-18T09:11:00Z</dcterms:modified>
</cp:coreProperties>
</file>