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63BA" w14:textId="77777777" w:rsidR="000E1C6E" w:rsidRDefault="000E1C6E" w:rsidP="000E1C6E">
      <w:r>
        <w:t>24POR-56</w:t>
      </w:r>
    </w:p>
    <w:p w14:paraId="3BB5DC51" w14:textId="77777777" w:rsidR="000E1C6E" w:rsidRDefault="000E1C6E" w:rsidP="000E1C6E">
      <w:r>
        <w:t xml:space="preserve">Don Emilio Jiménez Román, miembro de las Cortes de Navarra, adscrito a la Agrupación Parlamentaria Vox Navarra, al amparo de lo dispuesto en el artículo 209 y siguientes del Reglamento de la Cámara, presenta la siguiente pregunta oral con el fin de que sea respondida por el consejero de Industria y de Transición Ecológica y Digital Empresarial. </w:t>
      </w:r>
    </w:p>
    <w:p w14:paraId="4AD1F21B" w14:textId="77777777" w:rsidR="000E1C6E" w:rsidRDefault="000E1C6E" w:rsidP="000E1C6E">
      <w:r>
        <w:t xml:space="preserve">¿Qué medidas va a tomar el Gobierno de Navarra para revertir la tendencia negativa en las exportaciones navarras? </w:t>
      </w:r>
    </w:p>
    <w:p w14:paraId="7341D81D" w14:textId="29867BD7" w:rsidR="000E1C6E" w:rsidRDefault="000E1C6E" w:rsidP="000E1C6E">
      <w:r>
        <w:t>Pamplona, a 25 de enero de 2024</w:t>
      </w:r>
    </w:p>
    <w:p w14:paraId="400CB65D" w14:textId="77777777" w:rsidR="000E1C6E" w:rsidRDefault="000E1C6E" w:rsidP="000E1C6E">
      <w:r>
        <w:t xml:space="preserve">El Parlamentario Foral: Emilio Jiménez Román </w:t>
      </w:r>
    </w:p>
    <w:p w14:paraId="6659EE5E" w14:textId="77777777" w:rsidR="00D24D98" w:rsidRDefault="00D24D98"/>
    <w:sectPr w:rsidR="00D24D98" w:rsidSect="000E1C6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6E"/>
    <w:rsid w:val="000E1C6E"/>
    <w:rsid w:val="00263371"/>
    <w:rsid w:val="00847DB4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BC1B"/>
  <w15:chartTrackingRefBased/>
  <w15:docId w15:val="{56B77D4F-BBD6-49DE-B9D7-A6F05D84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2024-01-25T13:05:00Z</dcterms:created>
  <dcterms:modified xsi:type="dcterms:W3CDTF">2024-01-29T14:04:00Z</dcterms:modified>
</cp:coreProperties>
</file>