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3517" w14:textId="08305B17" w:rsidR="002F6A72" w:rsidRPr="002F6A72" w:rsidRDefault="00821494" w:rsidP="00F4179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En relación</w:t>
      </w:r>
      <w:r w:rsidR="003D202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con la pregunta para su contestación por escrito 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(PE</w:t>
      </w:r>
      <w:r w:rsidR="003D202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S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-00</w:t>
      </w:r>
      <w:r w:rsidR="003D202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</w:t>
      </w:r>
      <w:r w:rsidR="00AA632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4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6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) </w:t>
      </w:r>
      <w:r w:rsidR="003D202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formul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ada por </w:t>
      </w:r>
      <w:r w:rsidR="00B237CA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l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Ilm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. Sr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. </w:t>
      </w:r>
      <w:proofErr w:type="gramStart"/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</w:t>
      </w:r>
      <w:r w:rsidR="002F6A72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.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ª</w:t>
      </w:r>
      <w:proofErr w:type="gramEnd"/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Marta Álvarez Alonso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, Parlamentari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Foral adscrit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a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al Grupo Parlamentario 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 Unión del Pueblo Navarro (UPN)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, </w:t>
      </w:r>
      <w:r w:rsid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se remite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la siguiente información:</w:t>
      </w:r>
    </w:p>
    <w:p w14:paraId="14BBDE6A" w14:textId="098CC4A8" w:rsidR="00627E43" w:rsidRPr="002F6A72" w:rsidRDefault="00627E43" w:rsidP="00627E43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En el </w:t>
      </w:r>
      <w:r w:rsidR="002F6A72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Boletín </w:t>
      </w:r>
      <w:proofErr w:type="spellStart"/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Nº</w:t>
      </w:r>
      <w:proofErr w:type="spellEnd"/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218 - 20 de octubre de 2023 </w:t>
      </w:r>
      <w:r w:rsidR="0053526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s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 publica el </w:t>
      </w:r>
      <w:r w:rsidR="002F6A72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Decreto Foral 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217/2023, de 11 de octubre, por el que se crea el organismo autónomo Oficina de Análisis y Prospección y se aprueban sus estatutos.</w:t>
      </w:r>
    </w:p>
    <w:p w14:paraId="06504BF2" w14:textId="77777777" w:rsidR="00627E43" w:rsidRPr="002F6A72" w:rsidRDefault="00627E43" w:rsidP="00627E43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En dicho decreto se establece el cambio de denominación y funciones de unidades (disposición adicional tercera)</w:t>
      </w:r>
    </w:p>
    <w:p w14:paraId="09403C2A" w14:textId="77777777" w:rsidR="002F6A72" w:rsidRPr="002F6A72" w:rsidRDefault="00627E43" w:rsidP="00627E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Se modifica la denominación y funciones del Servicio de Observatorio de la Realidad Social, que pasa a denominarse Servicio de Análisis, Evaluación, Innovación, Prospección y Estrategia Operativa, y que tendrá las funciones que se detallan en el artículo 16 de los estatutos. </w:t>
      </w:r>
    </w:p>
    <w:p w14:paraId="0D975F86" w14:textId="77777777" w:rsidR="002F6A72" w:rsidRPr="002F6A72" w:rsidRDefault="00627E43" w:rsidP="00627E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Se modifica la denominación y funciones de las dos secciones pertenecientes al Servicio de Observatorio de la Realidad Social. La Sección de Planificación, Evaluación y Calidad se denominará Sección de Analítica Avanzada, Prospección, Estrategia Operativa y Evaluación, y tendrá las funciones que se detallan en el artículo 18 de los estatutos. </w:t>
      </w:r>
    </w:p>
    <w:p w14:paraId="4ADBEEA5" w14:textId="15EF04C9" w:rsidR="00627E43" w:rsidRPr="002F6A72" w:rsidRDefault="00627E43" w:rsidP="00627E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La Sección de Innovación Social, Formación y Proyectos Europeos se denominará Sección de Innovación Pública y Proyectos Europeos, y tendrá las funciones que se detallan en el artículo 19 de los estatutos.</w:t>
      </w:r>
    </w:p>
    <w:p w14:paraId="2445D112" w14:textId="77777777" w:rsidR="002F6A72" w:rsidRDefault="00627E43" w:rsidP="00627E4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La respuesta a la pregunta, </w:t>
      </w:r>
      <w:r w:rsidRPr="002F6A72">
        <w:rPr>
          <w:rFonts w:asciiTheme="majorHAnsi" w:hAnsiTheme="majorHAnsi" w:cstheme="majorHAnsi"/>
          <w:i/>
          <w:color w:val="000000"/>
          <w:sz w:val="24"/>
          <w:szCs w:val="24"/>
          <w:lang w:eastAsia="es-ES_tradnl"/>
        </w:rPr>
        <w:t>de las siguientes partidas presupuestarias, y para cada una de ellas, ¿Quién se va a encargar de gestionarlas una vez que se cree la Oficina de Análisis y Prospección?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y teniendo en cuenta dicho decreto, es la siguiente:</w:t>
      </w:r>
    </w:p>
    <w:p w14:paraId="1D23DDDC" w14:textId="77777777" w:rsidR="00C620DF" w:rsidRPr="002F6A72" w:rsidRDefault="00C620DF" w:rsidP="00627E4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</w:p>
    <w:p w14:paraId="76ECC787" w14:textId="0D924A59" w:rsidR="00627E43" w:rsidRPr="002F6A72" w:rsidRDefault="00627E43" w:rsidP="00F4179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</w:p>
    <w:tbl>
      <w:tblPr>
        <w:tblW w:w="9782" w:type="dxa"/>
        <w:tblInd w:w="-28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5246"/>
        <w:gridCol w:w="4536"/>
      </w:tblGrid>
      <w:tr w:rsidR="00F655A7" w:rsidRPr="00F655A7" w14:paraId="4E6BC045" w14:textId="77777777" w:rsidTr="00F655A7">
        <w:trPr>
          <w:trHeight w:val="110"/>
        </w:trPr>
        <w:tc>
          <w:tcPr>
            <w:tcW w:w="5246" w:type="dxa"/>
            <w:shd w:val="clear" w:color="auto" w:fill="4FB4FF"/>
          </w:tcPr>
          <w:p w14:paraId="24D30E3A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FFFFFF"/>
                <w:sz w:val="22"/>
                <w:szCs w:val="22"/>
                <w:lang w:eastAsia="es-ES_tradnl"/>
              </w:rPr>
              <w:t>Partidas</w:t>
            </w:r>
          </w:p>
        </w:tc>
        <w:tc>
          <w:tcPr>
            <w:tcW w:w="4536" w:type="dxa"/>
            <w:shd w:val="clear" w:color="auto" w:fill="4FB4FF"/>
          </w:tcPr>
          <w:p w14:paraId="4FD58C14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FFFFFF"/>
                <w:sz w:val="22"/>
                <w:szCs w:val="22"/>
                <w:lang w:eastAsia="es-ES_tradnl"/>
              </w:rPr>
              <w:t>Gestión</w:t>
            </w:r>
          </w:p>
        </w:tc>
      </w:tr>
      <w:tr w:rsidR="00F655A7" w:rsidRPr="00F655A7" w14:paraId="78708B56" w14:textId="77777777" w:rsidTr="00F655A7">
        <w:trPr>
          <w:trHeight w:val="110"/>
        </w:trPr>
        <w:tc>
          <w:tcPr>
            <w:tcW w:w="5246" w:type="dxa"/>
          </w:tcPr>
          <w:p w14:paraId="16BBEB37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910001 92100 2266 231002 MRR Formación en trabajo en red con enfoque dialógico</w:t>
            </w:r>
          </w:p>
        </w:tc>
        <w:tc>
          <w:tcPr>
            <w:tcW w:w="4536" w:type="dxa"/>
          </w:tcPr>
          <w:p w14:paraId="423B4FC8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15987EE6" w14:textId="77777777" w:rsidTr="00F655A7">
        <w:trPr>
          <w:trHeight w:val="110"/>
        </w:trPr>
        <w:tc>
          <w:tcPr>
            <w:tcW w:w="5246" w:type="dxa"/>
          </w:tcPr>
          <w:p w14:paraId="109E60B9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2269 231000 Promoción, divulgación, edición y difusión de programas y planes </w:t>
            </w:r>
          </w:p>
        </w:tc>
        <w:tc>
          <w:tcPr>
            <w:tcW w:w="4536" w:type="dxa"/>
          </w:tcPr>
          <w:p w14:paraId="26F16410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Analítica Avanzada, Prospección, Estrategia Operativa y Evaluación.</w:t>
            </w:r>
          </w:p>
        </w:tc>
      </w:tr>
      <w:tr w:rsidR="00F655A7" w:rsidRPr="00F655A7" w14:paraId="6A94CDB1" w14:textId="77777777" w:rsidTr="00F655A7">
        <w:trPr>
          <w:trHeight w:val="110"/>
        </w:trPr>
        <w:tc>
          <w:tcPr>
            <w:tcW w:w="5246" w:type="dxa"/>
          </w:tcPr>
          <w:p w14:paraId="1649032A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2269 231002 Promoción de la mejora continua y acciones formativas en calidad </w:t>
            </w:r>
          </w:p>
        </w:tc>
        <w:tc>
          <w:tcPr>
            <w:tcW w:w="4536" w:type="dxa"/>
          </w:tcPr>
          <w:p w14:paraId="0A0B3249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Analítica Avanzada, Prospección, Estrategia Operativa y Evaluación.</w:t>
            </w:r>
          </w:p>
        </w:tc>
      </w:tr>
      <w:tr w:rsidR="00F655A7" w:rsidRPr="00F655A7" w14:paraId="5C0038C5" w14:textId="77777777" w:rsidTr="00F655A7">
        <w:trPr>
          <w:trHeight w:val="110"/>
        </w:trPr>
        <w:tc>
          <w:tcPr>
            <w:tcW w:w="5246" w:type="dxa"/>
          </w:tcPr>
          <w:p w14:paraId="69A401D3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2269 231004 Proyecto PATHWAYS Otros gastos diversos Observatorio </w:t>
            </w:r>
          </w:p>
        </w:tc>
        <w:tc>
          <w:tcPr>
            <w:tcW w:w="4536" w:type="dxa"/>
          </w:tcPr>
          <w:p w14:paraId="53E6E586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48E25588" w14:textId="77777777" w:rsidTr="00F655A7">
        <w:trPr>
          <w:trHeight w:val="110"/>
        </w:trPr>
        <w:tc>
          <w:tcPr>
            <w:tcW w:w="5246" w:type="dxa"/>
          </w:tcPr>
          <w:p w14:paraId="0F8EB769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2269 231005 MRR Formación profesionales en trabajo en red con enfoque dialógico </w:t>
            </w:r>
          </w:p>
        </w:tc>
        <w:tc>
          <w:tcPr>
            <w:tcW w:w="4536" w:type="dxa"/>
          </w:tcPr>
          <w:p w14:paraId="711EE273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12228A2E" w14:textId="77777777" w:rsidTr="00F655A7">
        <w:trPr>
          <w:trHeight w:val="110"/>
        </w:trPr>
        <w:tc>
          <w:tcPr>
            <w:tcW w:w="5246" w:type="dxa"/>
          </w:tcPr>
          <w:p w14:paraId="2DF810B5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2276 231000 Estudios y convenios en materia de realidad social </w:t>
            </w:r>
          </w:p>
        </w:tc>
        <w:tc>
          <w:tcPr>
            <w:tcW w:w="4536" w:type="dxa"/>
          </w:tcPr>
          <w:p w14:paraId="20A5C27A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Analítica Avanzada, Prospección, Estrategia Operativa y Evaluación.</w:t>
            </w:r>
          </w:p>
        </w:tc>
      </w:tr>
      <w:tr w:rsidR="00F655A7" w:rsidRPr="00F655A7" w14:paraId="451A1FBD" w14:textId="77777777" w:rsidTr="00F655A7">
        <w:trPr>
          <w:trHeight w:val="110"/>
        </w:trPr>
        <w:tc>
          <w:tcPr>
            <w:tcW w:w="5246" w:type="dxa"/>
          </w:tcPr>
          <w:p w14:paraId="521BC19B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10001 92100 2276 231004 Proyectos de innovación social y proyectos europeos </w:t>
            </w:r>
          </w:p>
        </w:tc>
        <w:tc>
          <w:tcPr>
            <w:tcW w:w="4536" w:type="dxa"/>
          </w:tcPr>
          <w:p w14:paraId="0DDF284F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79EE732D" w14:textId="77777777" w:rsidTr="00F655A7">
        <w:trPr>
          <w:trHeight w:val="110"/>
        </w:trPr>
        <w:tc>
          <w:tcPr>
            <w:tcW w:w="5246" w:type="dxa"/>
          </w:tcPr>
          <w:p w14:paraId="1640629D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2276 231006 Proyecto PATHWAYS Asistencias Técnicas </w:t>
            </w:r>
          </w:p>
        </w:tc>
        <w:tc>
          <w:tcPr>
            <w:tcW w:w="4536" w:type="dxa"/>
          </w:tcPr>
          <w:p w14:paraId="3F13E96B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Finalizado</w:t>
            </w:r>
          </w:p>
        </w:tc>
      </w:tr>
      <w:tr w:rsidR="00F655A7" w:rsidRPr="00F655A7" w14:paraId="6D303A98" w14:textId="77777777" w:rsidTr="00F655A7">
        <w:trPr>
          <w:trHeight w:val="110"/>
        </w:trPr>
        <w:tc>
          <w:tcPr>
            <w:tcW w:w="5246" w:type="dxa"/>
          </w:tcPr>
          <w:p w14:paraId="4BC58639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lastRenderedPageBreak/>
              <w:t xml:space="preserve">910001 92100 2276 231007 Oficina Control y Seguimiento NEXTGENERATION </w:t>
            </w:r>
          </w:p>
        </w:tc>
        <w:tc>
          <w:tcPr>
            <w:tcW w:w="4536" w:type="dxa"/>
          </w:tcPr>
          <w:p w14:paraId="73BB22BA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0C4A326E" w14:textId="77777777" w:rsidTr="00F655A7">
        <w:trPr>
          <w:trHeight w:val="110"/>
        </w:trPr>
        <w:tc>
          <w:tcPr>
            <w:tcW w:w="5246" w:type="dxa"/>
          </w:tcPr>
          <w:p w14:paraId="6E44D154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2276 231008 (E) Estudio integral Residencia mayores en Barañain </w:t>
            </w:r>
          </w:p>
        </w:tc>
        <w:tc>
          <w:tcPr>
            <w:tcW w:w="4536" w:type="dxa"/>
          </w:tcPr>
          <w:p w14:paraId="611F63F2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Finalizado</w:t>
            </w:r>
          </w:p>
        </w:tc>
      </w:tr>
      <w:tr w:rsidR="00F655A7" w:rsidRPr="00F655A7" w14:paraId="34F57BAB" w14:textId="77777777" w:rsidTr="00F655A7">
        <w:trPr>
          <w:trHeight w:val="110"/>
        </w:trPr>
        <w:tc>
          <w:tcPr>
            <w:tcW w:w="5246" w:type="dxa"/>
          </w:tcPr>
          <w:p w14:paraId="157D4E93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2279 231000 MRR Asistencia técnica Instituto de </w:t>
            </w:r>
            <w:proofErr w:type="spellStart"/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Invest</w:t>
            </w:r>
            <w:proofErr w:type="spellEnd"/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. Innovación y Desarrollo de soluciones… </w:t>
            </w:r>
          </w:p>
        </w:tc>
        <w:tc>
          <w:tcPr>
            <w:tcW w:w="4536" w:type="dxa"/>
          </w:tcPr>
          <w:p w14:paraId="033C221E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0BBC948F" w14:textId="77777777" w:rsidTr="00F655A7">
        <w:trPr>
          <w:trHeight w:val="110"/>
        </w:trPr>
        <w:tc>
          <w:tcPr>
            <w:tcW w:w="5246" w:type="dxa"/>
          </w:tcPr>
          <w:p w14:paraId="48960D63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2279 231002 MRR Arrendamiento de servicios trabajo en red con enfoque dialógico </w:t>
            </w:r>
          </w:p>
        </w:tc>
        <w:tc>
          <w:tcPr>
            <w:tcW w:w="4536" w:type="dxa"/>
          </w:tcPr>
          <w:p w14:paraId="3F8C7DA2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038AA176" w14:textId="77777777" w:rsidTr="00F655A7">
        <w:trPr>
          <w:trHeight w:val="110"/>
        </w:trPr>
        <w:tc>
          <w:tcPr>
            <w:tcW w:w="5246" w:type="dxa"/>
          </w:tcPr>
          <w:p w14:paraId="5C9BEA38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4455 231000 MRR Transferencia corriente UPNA </w:t>
            </w:r>
          </w:p>
        </w:tc>
        <w:tc>
          <w:tcPr>
            <w:tcW w:w="4536" w:type="dxa"/>
          </w:tcPr>
          <w:p w14:paraId="64754FFE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4CD22100" w14:textId="77777777" w:rsidTr="00F655A7">
        <w:trPr>
          <w:trHeight w:val="110"/>
        </w:trPr>
        <w:tc>
          <w:tcPr>
            <w:tcW w:w="5246" w:type="dxa"/>
          </w:tcPr>
          <w:p w14:paraId="7860EBB4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4609 231002 (E) Convenio con Mancomunidad de </w:t>
            </w:r>
            <w:proofErr w:type="gramStart"/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SS.SS</w:t>
            </w:r>
            <w:proofErr w:type="gramEnd"/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 de </w:t>
            </w:r>
            <w:proofErr w:type="spellStart"/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Valdizarbe</w:t>
            </w:r>
            <w:proofErr w:type="spellEnd"/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 para estudio de… </w:t>
            </w:r>
          </w:p>
        </w:tc>
        <w:tc>
          <w:tcPr>
            <w:tcW w:w="4536" w:type="dxa"/>
          </w:tcPr>
          <w:p w14:paraId="393F4F4D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Finalizado</w:t>
            </w:r>
          </w:p>
        </w:tc>
      </w:tr>
      <w:tr w:rsidR="00F655A7" w:rsidRPr="00F655A7" w14:paraId="4614C93D" w14:textId="77777777" w:rsidTr="00F655A7">
        <w:trPr>
          <w:trHeight w:val="110"/>
        </w:trPr>
        <w:tc>
          <w:tcPr>
            <w:tcW w:w="5246" w:type="dxa"/>
          </w:tcPr>
          <w:p w14:paraId="3448E9A6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10001 92100 4609 231003 (E) Convenio Ayto. Barañain. Proyecto piloto atención domicilio </w:t>
            </w:r>
          </w:p>
        </w:tc>
        <w:tc>
          <w:tcPr>
            <w:tcW w:w="4536" w:type="dxa"/>
          </w:tcPr>
          <w:p w14:paraId="6C384750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Finalizado</w:t>
            </w:r>
          </w:p>
        </w:tc>
      </w:tr>
      <w:tr w:rsidR="00F655A7" w:rsidRPr="00F655A7" w14:paraId="5BF65790" w14:textId="77777777" w:rsidTr="00F655A7">
        <w:trPr>
          <w:trHeight w:val="110"/>
        </w:trPr>
        <w:tc>
          <w:tcPr>
            <w:tcW w:w="5246" w:type="dxa"/>
          </w:tcPr>
          <w:p w14:paraId="267908B2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4609 231004 MRR Convenios con EELL para trabajo en red con enfoque dialógico </w:t>
            </w:r>
          </w:p>
        </w:tc>
        <w:tc>
          <w:tcPr>
            <w:tcW w:w="4536" w:type="dxa"/>
          </w:tcPr>
          <w:p w14:paraId="0C4F5ED9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61F398E4" w14:textId="77777777" w:rsidTr="00F655A7">
        <w:trPr>
          <w:trHeight w:val="110"/>
        </w:trPr>
        <w:tc>
          <w:tcPr>
            <w:tcW w:w="5246" w:type="dxa"/>
          </w:tcPr>
          <w:p w14:paraId="148A1A03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4809 231002 Becas y proyectos de investigación </w:t>
            </w:r>
          </w:p>
        </w:tc>
        <w:tc>
          <w:tcPr>
            <w:tcW w:w="4536" w:type="dxa"/>
          </w:tcPr>
          <w:p w14:paraId="1114B1BF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Analítica Avanzada, Prospección, Estrategia Operativa y Evaluación.</w:t>
            </w:r>
          </w:p>
        </w:tc>
      </w:tr>
      <w:tr w:rsidR="00F655A7" w:rsidRPr="00F655A7" w14:paraId="0141E010" w14:textId="77777777" w:rsidTr="00F655A7">
        <w:trPr>
          <w:trHeight w:val="110"/>
        </w:trPr>
        <w:tc>
          <w:tcPr>
            <w:tcW w:w="5246" w:type="dxa"/>
          </w:tcPr>
          <w:p w14:paraId="593D5EFC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4809 233102 Becas concedidas </w:t>
            </w:r>
          </w:p>
        </w:tc>
        <w:tc>
          <w:tcPr>
            <w:tcW w:w="4536" w:type="dxa"/>
          </w:tcPr>
          <w:p w14:paraId="2271C290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Analítica Avanzada, Prospección, Estrategia Operativa y Evaluación.</w:t>
            </w:r>
          </w:p>
        </w:tc>
      </w:tr>
      <w:tr w:rsidR="00F655A7" w:rsidRPr="00F655A7" w14:paraId="21C871EE" w14:textId="77777777" w:rsidTr="00F655A7">
        <w:trPr>
          <w:trHeight w:val="110"/>
        </w:trPr>
        <w:tc>
          <w:tcPr>
            <w:tcW w:w="5246" w:type="dxa"/>
          </w:tcPr>
          <w:p w14:paraId="573D7FCE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4819 231000 MRR Subvenciones corrientes proyectos de innovación rural </w:t>
            </w:r>
          </w:p>
        </w:tc>
        <w:tc>
          <w:tcPr>
            <w:tcW w:w="4536" w:type="dxa"/>
          </w:tcPr>
          <w:p w14:paraId="6D5CF24D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0246AC4A" w14:textId="77777777" w:rsidTr="00F655A7">
        <w:trPr>
          <w:trHeight w:val="110"/>
        </w:trPr>
        <w:tc>
          <w:tcPr>
            <w:tcW w:w="5246" w:type="dxa"/>
          </w:tcPr>
          <w:p w14:paraId="21C777FA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7455 231000 MRR Transferencia capital UPNA </w:t>
            </w:r>
          </w:p>
        </w:tc>
        <w:tc>
          <w:tcPr>
            <w:tcW w:w="4536" w:type="dxa"/>
          </w:tcPr>
          <w:p w14:paraId="7C52745A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  <w:tr w:rsidR="00F655A7" w:rsidRPr="00F655A7" w14:paraId="586A2FE1" w14:textId="77777777" w:rsidTr="00F655A7">
        <w:trPr>
          <w:trHeight w:val="110"/>
        </w:trPr>
        <w:tc>
          <w:tcPr>
            <w:tcW w:w="5246" w:type="dxa"/>
          </w:tcPr>
          <w:p w14:paraId="6C4C55A4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 xml:space="preserve">910001 92100 7819 231000 MRR Subvenciones de capital proyectos de innovación rural </w:t>
            </w:r>
          </w:p>
        </w:tc>
        <w:tc>
          <w:tcPr>
            <w:tcW w:w="4536" w:type="dxa"/>
          </w:tcPr>
          <w:p w14:paraId="477E6EB7" w14:textId="77777777" w:rsidR="00F655A7" w:rsidRPr="00F655A7" w:rsidRDefault="00F655A7" w:rsidP="00F655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</w:pPr>
            <w:r w:rsidRPr="00F655A7"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eastAsia="es-ES_tradnl"/>
              </w:rPr>
              <w:t>Sección de Innovación Pública y Proyectos Europeos.</w:t>
            </w:r>
          </w:p>
        </w:tc>
      </w:tr>
    </w:tbl>
    <w:p w14:paraId="336B09A1" w14:textId="403AFA0B" w:rsidR="002F6A72" w:rsidRPr="002F6A72" w:rsidRDefault="002F6A72">
      <w:pPr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</w:p>
    <w:p w14:paraId="52CE6640" w14:textId="257277CF" w:rsidR="00821494" w:rsidRPr="002F6A72" w:rsidRDefault="00821494" w:rsidP="002F6A72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Es cuanto tengo el honor de informar en cumplimiento de </w:t>
      </w:r>
      <w:r w:rsidR="00FA18C8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lo dispuesto en el artículo </w:t>
      </w:r>
      <w:r w:rsidR="003D202F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2</w:t>
      </w:r>
      <w:r w:rsidR="00FA18C8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15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del</w:t>
      </w:r>
    </w:p>
    <w:p w14:paraId="105ECAAC" w14:textId="77777777" w:rsidR="002F6A72" w:rsidRPr="002F6A72" w:rsidRDefault="00821494" w:rsidP="00F4179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Reglamento del Parlamento de Navarra.</w:t>
      </w:r>
    </w:p>
    <w:p w14:paraId="02EE3DA7" w14:textId="2C5D3FA1" w:rsidR="00821494" w:rsidRPr="002F6A72" w:rsidRDefault="00821494" w:rsidP="00627E43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Pamplona-</w:t>
      </w:r>
      <w:proofErr w:type="spellStart"/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Iruñea</w:t>
      </w:r>
      <w:proofErr w:type="spellEnd"/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, </w:t>
      </w:r>
      <w:r w:rsidR="00627E43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15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 </w:t>
      </w:r>
      <w:r w:rsidR="00F41795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noviembr</w:t>
      </w:r>
      <w:r w:rsidR="00546FCC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 </w:t>
      </w: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 2023</w:t>
      </w:r>
    </w:p>
    <w:p w14:paraId="6AE25165" w14:textId="75F3D507" w:rsidR="002F6A72" w:rsidRPr="002F6A72" w:rsidRDefault="002F6A72" w:rsidP="002F6A72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El Consejero de Presidencia e Igualdad</w:t>
      </w:r>
      <w:r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: </w:t>
      </w:r>
      <w:r w:rsidR="00FA18C8" w:rsidRPr="002F6A72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Félix Taberna Monzón</w:t>
      </w:r>
    </w:p>
    <w:sectPr w:rsidR="002F6A72" w:rsidRPr="002F6A72" w:rsidSect="002F6A72">
      <w:footerReference w:type="default" r:id="rId7"/>
      <w:headerReference w:type="first" r:id="rId8"/>
      <w:footerReference w:type="first" r:id="rId9"/>
      <w:pgSz w:w="11901" w:h="16817" w:code="9"/>
      <w:pgMar w:top="1560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22E1" w14:textId="77777777" w:rsidR="00690F68" w:rsidRDefault="00690F68">
      <w:r>
        <w:separator/>
      </w:r>
    </w:p>
  </w:endnote>
  <w:endnote w:type="continuationSeparator" w:id="0">
    <w:p w14:paraId="087E435F" w14:textId="77777777" w:rsidR="00690F68" w:rsidRDefault="0069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C575" w14:textId="77777777" w:rsidR="007F2C1A" w:rsidRDefault="007F2C1A">
    <w:pPr>
      <w:pStyle w:val="Piedepgina"/>
    </w:pPr>
  </w:p>
  <w:p w14:paraId="654DD66B" w14:textId="77777777" w:rsidR="009E22FA" w:rsidRDefault="009E22FA">
    <w:pPr>
      <w:pStyle w:val="Piedepgina"/>
    </w:pPr>
  </w:p>
  <w:p w14:paraId="7627BA8F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CA8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FB09" w14:textId="77777777" w:rsidR="00690F68" w:rsidRDefault="00690F68">
      <w:r>
        <w:separator/>
      </w:r>
    </w:p>
  </w:footnote>
  <w:footnote w:type="continuationSeparator" w:id="0">
    <w:p w14:paraId="230FF1E4" w14:textId="77777777" w:rsidR="00690F68" w:rsidRDefault="0069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A43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59EF57" wp14:editId="4E3F8691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228317422" name="Imagen 228317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DB7"/>
    <w:multiLevelType w:val="hybridMultilevel"/>
    <w:tmpl w:val="E92E2F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4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26E2"/>
    <w:rsid w:val="00002763"/>
    <w:rsid w:val="0001451B"/>
    <w:rsid w:val="00026023"/>
    <w:rsid w:val="000334B4"/>
    <w:rsid w:val="000711A0"/>
    <w:rsid w:val="000729E0"/>
    <w:rsid w:val="0009463A"/>
    <w:rsid w:val="000A6CB4"/>
    <w:rsid w:val="000B64A1"/>
    <w:rsid w:val="000E6326"/>
    <w:rsid w:val="00116AF7"/>
    <w:rsid w:val="001423DE"/>
    <w:rsid w:val="00170AFF"/>
    <w:rsid w:val="001D1FA8"/>
    <w:rsid w:val="001E68A4"/>
    <w:rsid w:val="0026117C"/>
    <w:rsid w:val="00277C9A"/>
    <w:rsid w:val="00281F08"/>
    <w:rsid w:val="00295EFB"/>
    <w:rsid w:val="002D4533"/>
    <w:rsid w:val="002F09C8"/>
    <w:rsid w:val="002F6A72"/>
    <w:rsid w:val="00304004"/>
    <w:rsid w:val="00362F7C"/>
    <w:rsid w:val="003A3229"/>
    <w:rsid w:val="003D202F"/>
    <w:rsid w:val="003D28DA"/>
    <w:rsid w:val="003F1206"/>
    <w:rsid w:val="00460555"/>
    <w:rsid w:val="00467BE8"/>
    <w:rsid w:val="004A7A48"/>
    <w:rsid w:val="00504521"/>
    <w:rsid w:val="0050466C"/>
    <w:rsid w:val="00524CFD"/>
    <w:rsid w:val="0053526F"/>
    <w:rsid w:val="005367EB"/>
    <w:rsid w:val="00546FCC"/>
    <w:rsid w:val="00555D95"/>
    <w:rsid w:val="00563510"/>
    <w:rsid w:val="0058641E"/>
    <w:rsid w:val="00595220"/>
    <w:rsid w:val="005A10BB"/>
    <w:rsid w:val="005B095B"/>
    <w:rsid w:val="005C6849"/>
    <w:rsid w:val="00627E43"/>
    <w:rsid w:val="00675269"/>
    <w:rsid w:val="00690F68"/>
    <w:rsid w:val="00694C60"/>
    <w:rsid w:val="00696F6F"/>
    <w:rsid w:val="006A5952"/>
    <w:rsid w:val="007018B0"/>
    <w:rsid w:val="0071169E"/>
    <w:rsid w:val="00793F61"/>
    <w:rsid w:val="007A20B7"/>
    <w:rsid w:val="007B16C7"/>
    <w:rsid w:val="007E5180"/>
    <w:rsid w:val="007F2C1A"/>
    <w:rsid w:val="007F433A"/>
    <w:rsid w:val="007F4D3F"/>
    <w:rsid w:val="00821494"/>
    <w:rsid w:val="008354B9"/>
    <w:rsid w:val="00843157"/>
    <w:rsid w:val="008765E8"/>
    <w:rsid w:val="008D5B81"/>
    <w:rsid w:val="009022B4"/>
    <w:rsid w:val="00936F7B"/>
    <w:rsid w:val="0094207D"/>
    <w:rsid w:val="0098424C"/>
    <w:rsid w:val="00994342"/>
    <w:rsid w:val="0099458A"/>
    <w:rsid w:val="009C2BB4"/>
    <w:rsid w:val="009E202F"/>
    <w:rsid w:val="009E22FA"/>
    <w:rsid w:val="009E381E"/>
    <w:rsid w:val="009F3967"/>
    <w:rsid w:val="00A040CE"/>
    <w:rsid w:val="00A077F0"/>
    <w:rsid w:val="00A117E7"/>
    <w:rsid w:val="00A2145B"/>
    <w:rsid w:val="00A24E84"/>
    <w:rsid w:val="00A33D80"/>
    <w:rsid w:val="00A44D3D"/>
    <w:rsid w:val="00A52259"/>
    <w:rsid w:val="00A84BCA"/>
    <w:rsid w:val="00AA632F"/>
    <w:rsid w:val="00B237CA"/>
    <w:rsid w:val="00B26BA9"/>
    <w:rsid w:val="00B32EE5"/>
    <w:rsid w:val="00B46857"/>
    <w:rsid w:val="00B662C6"/>
    <w:rsid w:val="00B96F7E"/>
    <w:rsid w:val="00BA640F"/>
    <w:rsid w:val="00BD6A02"/>
    <w:rsid w:val="00BE14EC"/>
    <w:rsid w:val="00BE2BD3"/>
    <w:rsid w:val="00BF494F"/>
    <w:rsid w:val="00C171AC"/>
    <w:rsid w:val="00C620DF"/>
    <w:rsid w:val="00CA2943"/>
    <w:rsid w:val="00CB748C"/>
    <w:rsid w:val="00CC1284"/>
    <w:rsid w:val="00CE42A0"/>
    <w:rsid w:val="00CE65F5"/>
    <w:rsid w:val="00D011AE"/>
    <w:rsid w:val="00D03D80"/>
    <w:rsid w:val="00D04182"/>
    <w:rsid w:val="00D304C8"/>
    <w:rsid w:val="00D55E3E"/>
    <w:rsid w:val="00D616E3"/>
    <w:rsid w:val="00D67A6D"/>
    <w:rsid w:val="00D75B3D"/>
    <w:rsid w:val="00D8128C"/>
    <w:rsid w:val="00DE6650"/>
    <w:rsid w:val="00DF6784"/>
    <w:rsid w:val="00E52370"/>
    <w:rsid w:val="00E8181E"/>
    <w:rsid w:val="00EB05BE"/>
    <w:rsid w:val="00EC6275"/>
    <w:rsid w:val="00EF73EB"/>
    <w:rsid w:val="00F037C2"/>
    <w:rsid w:val="00F138CA"/>
    <w:rsid w:val="00F25B9A"/>
    <w:rsid w:val="00F344C7"/>
    <w:rsid w:val="00F41795"/>
    <w:rsid w:val="00F655A7"/>
    <w:rsid w:val="00FA18C8"/>
    <w:rsid w:val="00FF3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D8A63F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12</cp:revision>
  <cp:lastPrinted>2023-10-23T12:26:00Z</cp:lastPrinted>
  <dcterms:created xsi:type="dcterms:W3CDTF">2023-10-24T05:07:00Z</dcterms:created>
  <dcterms:modified xsi:type="dcterms:W3CDTF">2023-11-20T09:09:00Z</dcterms:modified>
</cp:coreProperties>
</file>