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A8A3B2" w14:textId="5B6C8AB5" w:rsidR="0022246E" w:rsidRDefault="00F1371D" w:rsidP="00D40A88">
      <w:pPr>
        <w:rPr>
          <w:sz w:val="26"/>
          <w:szCs w:val="26"/>
          <w:rFonts w:ascii="DejaVu Serif" w:hAnsi="DejaVu Serif"/>
        </w:rPr>
      </w:pPr>
      <w:r>
        <w:rPr>
          <w:sz w:val="26"/>
          <w:rFonts w:ascii="DejaVu Serif" w:hAnsi="DejaVu Serif"/>
        </w:rPr>
        <w:t xml:space="preserve">Azaroaren 23a</w:t>
      </w:r>
    </w:p>
    <w:p w14:paraId="4A48CA67" w14:textId="77777777" w:rsidR="00F1371D" w:rsidRDefault="004A384D" w:rsidP="00FC196A">
      <w:pPr>
        <w:spacing w:line="360" w:lineRule="auto"/>
        <w:jc w:val="both"/>
        <w:rPr>
          <w:sz w:val="26"/>
          <w:szCs w:val="26"/>
          <w:rFonts w:ascii="DejaVu Serif" w:hAnsi="DejaVu Serif"/>
        </w:rPr>
      </w:pPr>
      <w:r>
        <w:rPr>
          <w:sz w:val="26"/>
          <w:rFonts w:ascii="DejaVu Serif" w:hAnsi="DejaVu Serif"/>
        </w:rPr>
        <w:t xml:space="preserve">Unión del Pueblo Navarro (UPN) talde parlamentarioari atxikitako foru parlamentari Ángel Ansa Echegaray jaunak </w:t>
      </w:r>
      <w:r>
        <w:rPr>
          <w:sz w:val="26"/>
          <w:b/>
          <w:bCs/>
          <w:rFonts w:ascii="DejaVu Serif" w:hAnsi="DejaVu Serif"/>
        </w:rPr>
        <w:t xml:space="preserve">idatziz erantzuteko galdera</w:t>
      </w:r>
      <w:r>
        <w:rPr>
          <w:sz w:val="26"/>
          <w:rFonts w:ascii="DejaVu Serif" w:hAnsi="DejaVu Serif"/>
        </w:rPr>
        <w:t xml:space="preserve"> egin du, 5G sariei buruz (11-23/PES-00154). Hona Nafarroako Gobernuko Unibertsitateko, Berrikuntzako eta Eraldaketa Digitaleko kontseilariaren erantzuna:</w:t>
      </w:r>
    </w:p>
    <w:p w14:paraId="705BB38A" w14:textId="77777777" w:rsidR="00F1371D" w:rsidRDefault="00CC0FC8" w:rsidP="00286572">
      <w:pPr>
        <w:spacing w:line="360" w:lineRule="auto"/>
        <w:jc w:val="both"/>
        <w:rPr>
          <w:sz w:val="26"/>
          <w:szCs w:val="26"/>
          <w:rFonts w:ascii="DejaVu Serif" w:hAnsi="DejaVu Serif"/>
        </w:rPr>
      </w:pPr>
      <w:r>
        <w:rPr>
          <w:sz w:val="26"/>
          <w:rFonts w:ascii="DejaVu Serif" w:hAnsi="DejaVu Serif"/>
        </w:rPr>
        <w:t xml:space="preserve">Zure galderan zioen azalpenean azaltzen duzunez, aipatzen dituzun sariak kultura berritzailea sustatzeko eta teknologiak industriaren arloan ematen dituen aukera eta gaitasunei buruz sentsibilizatzeko sortu ziren.</w:t>
      </w:r>
      <w:r>
        <w:rPr>
          <w:sz w:val="26"/>
          <w:rFonts w:ascii="DejaVu Serif" w:hAnsi="DejaVu Serif"/>
        </w:rPr>
        <w:t xml:space="preserve"> </w:t>
      </w:r>
    </w:p>
    <w:p w14:paraId="02251EF4" w14:textId="77777777" w:rsidR="00F1371D" w:rsidRDefault="00AA042B" w:rsidP="00286572">
      <w:pPr>
        <w:spacing w:line="360" w:lineRule="auto"/>
        <w:jc w:val="both"/>
        <w:rPr>
          <w:sz w:val="26"/>
          <w:szCs w:val="26"/>
          <w:rFonts w:ascii="DejaVu Serif" w:hAnsi="DejaVu Serif"/>
        </w:rPr>
      </w:pPr>
      <w:r>
        <w:rPr>
          <w:sz w:val="26"/>
          <w:rFonts w:ascii="DejaVu Serif" w:hAnsi="DejaVu Serif"/>
        </w:rPr>
        <w:t xml:space="preserve">2023. urte honetarako, Unibertsitateko, Berrikuntzako eta Eraldaketa Digitaleko Departamentuak eta Industriako eta Enpresen Trantsizio Ekologiko eta Digitalerako Departamentuak beste aurrerapauso bet eman nahi izan dugu, sariak eskuragarriagoak izan daitezen azpiegiturak eta prozesuak digitalizatzearekin lotutako proiektu berritzaileak garatzen dituzten edota egiten ari diren negozio unitate, erakunde eta enpresentzako, bai eta zibersegurtasunari, sareei, aplikazioei, datuen analisiari, azpiegitura hibridoei, komunikazioei, Gauzen Internetari (IoT) eta eraldatzailetzat hartzen ahal den beste edozein teknologiari lotuta proiektuak garatzen dituztenentzako ere.</w:t>
      </w:r>
    </w:p>
    <w:p w14:paraId="74F94B0B" w14:textId="1872AB5F" w:rsidR="00F1371D" w:rsidRDefault="00CC0FC8" w:rsidP="00286572">
      <w:pPr>
        <w:spacing w:line="360" w:lineRule="auto"/>
        <w:jc w:val="both"/>
        <w:rPr>
          <w:sz w:val="26"/>
          <w:szCs w:val="26"/>
          <w:rFonts w:ascii="DejaVu Serif" w:hAnsi="DejaVu Serif"/>
        </w:rPr>
      </w:pPr>
      <w:r>
        <w:rPr>
          <w:sz w:val="26"/>
          <w:rFonts w:ascii="DejaVu Serif" w:hAnsi="DejaVu Serif"/>
        </w:rPr>
        <w:t xml:space="preserve">Horretarako, eta sariak ez bikoizteko xedez, Digitalizaziorako IRIS sariak sortu ziren.</w:t>
      </w:r>
      <w:r>
        <w:rPr>
          <w:sz w:val="26"/>
          <w:rFonts w:ascii="DejaVu Serif" w:hAnsi="DejaVu Serif"/>
        </w:rPr>
        <w:t xml:space="preserve"> </w:t>
      </w:r>
      <w:r>
        <w:rPr>
          <w:sz w:val="26"/>
          <w:rFonts w:ascii="DejaVu Serif" w:hAnsi="DejaVu Serif"/>
        </w:rPr>
        <w:t xml:space="preserve">Lehenengo edizioa irailean izan zen eta bost kategoria izan zituen:</w:t>
      </w:r>
      <w:r>
        <w:rPr>
          <w:sz w:val="26"/>
          <w:rFonts w:ascii="DejaVu Serif" w:hAnsi="DejaVu Serif"/>
        </w:rPr>
        <w:t xml:space="preserve"> </w:t>
      </w:r>
    </w:p>
    <w:p w14:paraId="19187F7F" w14:textId="43BAEBEA" w:rsidR="00CC0FC8" w:rsidRPr="00CC0FC8" w:rsidRDefault="00CC0FC8" w:rsidP="00286572">
      <w:pPr>
        <w:numPr>
          <w:ilvl w:val="0"/>
          <w:numId w:val="1"/>
        </w:numPr>
        <w:spacing w:line="360" w:lineRule="auto"/>
        <w:jc w:val="both"/>
        <w:rPr>
          <w:sz w:val="26"/>
          <w:szCs w:val="26"/>
          <w:rFonts w:ascii="DejaVu Serif" w:hAnsi="DejaVu Serif"/>
        </w:rPr>
      </w:pPr>
      <w:r>
        <w:rPr>
          <w:sz w:val="26"/>
          <w:rFonts w:ascii="DejaVu Serif" w:hAnsi="DejaVu Serif"/>
        </w:rPr>
        <w:t xml:space="preserve">Enpresa Digitalizatua</w:t>
      </w:r>
    </w:p>
    <w:p w14:paraId="5BDFDAA4" w14:textId="77777777" w:rsidR="00CC0FC8" w:rsidRPr="00CC0FC8" w:rsidRDefault="00CC0FC8" w:rsidP="00286572">
      <w:pPr>
        <w:numPr>
          <w:ilvl w:val="0"/>
          <w:numId w:val="1"/>
        </w:numPr>
        <w:spacing w:line="360" w:lineRule="auto"/>
        <w:jc w:val="both"/>
        <w:rPr>
          <w:sz w:val="26"/>
          <w:szCs w:val="26"/>
          <w:rFonts w:ascii="DejaVu Serif" w:hAnsi="DejaVu Serif"/>
        </w:rPr>
      </w:pPr>
      <w:r>
        <w:rPr>
          <w:sz w:val="26"/>
          <w:rFonts w:ascii="DejaVu Serif" w:hAnsi="DejaVu Serif"/>
        </w:rPr>
        <w:t xml:space="preserve">Lankidetza Proiektu Digitala</w:t>
      </w:r>
    </w:p>
    <w:p w14:paraId="35D3A590" w14:textId="77777777" w:rsidR="00CC0FC8" w:rsidRPr="00CC0FC8" w:rsidRDefault="00CC0FC8" w:rsidP="00286572">
      <w:pPr>
        <w:numPr>
          <w:ilvl w:val="0"/>
          <w:numId w:val="1"/>
        </w:numPr>
        <w:spacing w:line="360" w:lineRule="auto"/>
        <w:jc w:val="both"/>
        <w:rPr>
          <w:sz w:val="26"/>
          <w:szCs w:val="26"/>
          <w:rFonts w:ascii="DejaVu Serif" w:hAnsi="DejaVu Serif"/>
        </w:rPr>
      </w:pPr>
      <w:r>
        <w:rPr>
          <w:sz w:val="26"/>
          <w:rFonts w:ascii="DejaVu Serif" w:hAnsi="DejaVu Serif"/>
        </w:rPr>
        <w:t xml:space="preserve">Merkataritza Digitalizatua</w:t>
      </w:r>
    </w:p>
    <w:p w14:paraId="138352F1" w14:textId="77777777" w:rsidR="00CC0FC8" w:rsidRPr="00CC0FC8" w:rsidRDefault="00CC0FC8" w:rsidP="00286572">
      <w:pPr>
        <w:numPr>
          <w:ilvl w:val="0"/>
          <w:numId w:val="1"/>
        </w:numPr>
        <w:spacing w:line="360" w:lineRule="auto"/>
        <w:jc w:val="both"/>
        <w:rPr>
          <w:sz w:val="26"/>
          <w:szCs w:val="26"/>
          <w:rFonts w:ascii="DejaVu Serif" w:hAnsi="DejaVu Serif"/>
        </w:rPr>
      </w:pPr>
      <w:r>
        <w:rPr>
          <w:sz w:val="26"/>
          <w:rFonts w:ascii="DejaVu Serif" w:hAnsi="DejaVu Serif"/>
        </w:rPr>
        <w:t xml:space="preserve">Erakunde Publiko Digitala</w:t>
      </w:r>
    </w:p>
    <w:p w14:paraId="73625BA6" w14:textId="77777777" w:rsidR="00F1371D" w:rsidRDefault="00CC0FC8" w:rsidP="00286572">
      <w:pPr>
        <w:numPr>
          <w:ilvl w:val="0"/>
          <w:numId w:val="1"/>
        </w:numPr>
        <w:spacing w:line="360" w:lineRule="auto"/>
        <w:jc w:val="both"/>
        <w:rPr>
          <w:sz w:val="26"/>
          <w:szCs w:val="26"/>
          <w:rFonts w:ascii="DejaVu Serif" w:hAnsi="DejaVu Serif"/>
        </w:rPr>
      </w:pPr>
      <w:r>
        <w:rPr>
          <w:sz w:val="26"/>
          <w:rFonts w:ascii="DejaVu Serif" w:hAnsi="DejaVu Serif"/>
        </w:rPr>
        <w:t xml:space="preserve">Hirugarren Sektorearen Digitalizazioa</w:t>
      </w:r>
    </w:p>
    <w:p w14:paraId="32CA31B2" w14:textId="77777777" w:rsidR="00F1371D" w:rsidRDefault="00AA042B" w:rsidP="00286572">
      <w:pPr>
        <w:spacing w:line="360" w:lineRule="auto"/>
        <w:jc w:val="both"/>
        <w:rPr>
          <w:sz w:val="26"/>
          <w:szCs w:val="26"/>
          <w:rFonts w:ascii="DejaVu Serif" w:hAnsi="DejaVu Serif"/>
        </w:rPr>
      </w:pPr>
      <w:r>
        <w:rPr>
          <w:sz w:val="26"/>
          <w:rFonts w:ascii="DejaVu Serif" w:hAnsi="DejaVu Serif"/>
        </w:rPr>
        <w:t xml:space="preserve">Sariok banatzeko ekitaldia Iruñeko Planetarioan izan zen azaroaren 15ean.</w:t>
      </w:r>
      <w:r>
        <w:rPr>
          <w:sz w:val="26"/>
          <w:rFonts w:ascii="DejaVu Serif" w:hAnsi="DejaVu Serif"/>
        </w:rPr>
        <w:t xml:space="preserve"> </w:t>
      </w:r>
      <w:r>
        <w:rPr>
          <w:sz w:val="26"/>
          <w:rFonts w:ascii="DejaVu Serif" w:hAnsi="DejaVu Serif"/>
        </w:rPr>
        <w:t xml:space="preserve">Gaur egun, sariak banatzetik hurbil gaudenez, barneko balantze bat egiten ari da izan behar duten etorkizunari eta maiztasunari buruz.</w:t>
      </w:r>
    </w:p>
    <w:p w14:paraId="4157353B" w14:textId="77777777" w:rsidR="00F1371D" w:rsidRDefault="005C57FC" w:rsidP="005C57FC">
      <w:pPr>
        <w:jc w:val="both"/>
        <w:rPr>
          <w:sz w:val="26"/>
          <w:szCs w:val="26"/>
          <w:rFonts w:ascii="DejaVu Serif" w:hAnsi="DejaVu Serif"/>
        </w:rPr>
      </w:pPr>
      <w:r>
        <w:rPr>
          <w:sz w:val="26"/>
          <w:rFonts w:ascii="DejaVu Serif" w:hAnsi="DejaVu Serif"/>
        </w:rPr>
        <w:t xml:space="preserve">Hori guztia jakinarazten dizut, Nafarroako Parlamentuko Erregelamenduaren </w:t>
      </w:r>
      <w:r>
        <w:rPr>
          <w:sz w:val="26"/>
          <w:b/>
          <w:bCs/>
          <w:rFonts w:ascii="DejaVu Serif" w:hAnsi="DejaVu Serif"/>
        </w:rPr>
        <w:t xml:space="preserve">215. artikulua</w:t>
      </w:r>
      <w:r>
        <w:rPr>
          <w:sz w:val="26"/>
          <w:rFonts w:ascii="DejaVu Serif" w:hAnsi="DejaVu Serif"/>
        </w:rPr>
        <w:t xml:space="preserve"> betez.</w:t>
      </w:r>
    </w:p>
    <w:p w14:paraId="3E707C54" w14:textId="65211609" w:rsidR="005C57FC" w:rsidRPr="00E2075A" w:rsidRDefault="005C57FC" w:rsidP="005C57FC">
      <w:pPr>
        <w:jc w:val="center"/>
        <w:rPr>
          <w:sz w:val="26"/>
          <w:szCs w:val="26"/>
          <w:rFonts w:ascii="DejaVu Serif" w:hAnsi="DejaVu Serif"/>
        </w:rPr>
      </w:pPr>
      <w:r>
        <w:rPr>
          <w:sz w:val="26"/>
          <w:rFonts w:ascii="DejaVu Serif" w:hAnsi="DejaVu Serif"/>
        </w:rPr>
        <w:t xml:space="preserve">Iruñean, 2023ko azaroaren 22an</w:t>
      </w:r>
    </w:p>
    <w:p w14:paraId="3FD81E1A" w14:textId="5098E6FC" w:rsidR="00F1371D" w:rsidRDefault="00F1371D" w:rsidP="00DD502B">
      <w:pPr>
        <w:jc w:val="center"/>
        <w:rPr>
          <w:sz w:val="26"/>
          <w:szCs w:val="26"/>
          <w:rFonts w:ascii="DejaVu Serif" w:hAnsi="DejaVu Serif"/>
        </w:rPr>
      </w:pPr>
      <w:r>
        <w:rPr>
          <w:sz w:val="26"/>
          <w:rFonts w:ascii="DejaVu Serif" w:hAnsi="DejaVu Serif"/>
        </w:rPr>
        <w:t xml:space="preserve">Unibertsitateko, Berrikuntzako eta Eraldaketa Digitaleko kontseilaria:</w:t>
      </w:r>
      <w:r>
        <w:rPr>
          <w:sz w:val="26"/>
          <w:rFonts w:ascii="DejaVu Serif" w:hAnsi="DejaVu Serif"/>
        </w:rPr>
        <w:t xml:space="preserve"> </w:t>
      </w:r>
      <w:r>
        <w:rPr>
          <w:sz w:val="26"/>
          <w:rFonts w:ascii="DejaVu Serif" w:hAnsi="DejaVu Serif"/>
        </w:rPr>
        <w:t xml:space="preserve">Juan Cruz Cigudosa García</w:t>
      </w:r>
    </w:p>
    <w:sectPr w:rsidR="00F1371D" w:rsidSect="00632DDC">
      <w:footerReference w:type="default" r:id="rId7"/>
      <w:pgSz w:w="11907" w:h="16840" w:code="9"/>
      <w:pgMar w:top="2268" w:right="1134" w:bottom="1134" w:left="226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9A1735" w14:textId="77777777" w:rsidR="000C6F9B" w:rsidRDefault="000C6F9B" w:rsidP="00D40A88">
      <w:r>
        <w:separator/>
      </w:r>
    </w:p>
  </w:endnote>
  <w:endnote w:type="continuationSeparator" w:id="0">
    <w:p w14:paraId="065BBF10" w14:textId="77777777" w:rsidR="000C6F9B" w:rsidRDefault="000C6F9B" w:rsidP="00D40A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DejaVu Serif">
    <w:altName w:val="Sylfaen"/>
    <w:charset w:val="00"/>
    <w:family w:val="roman"/>
    <w:pitch w:val="variable"/>
    <w:sig w:usb0="E50006FF" w:usb1="5200F9FB" w:usb2="0A04002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F6ED4F" w14:textId="77777777" w:rsidR="00D40A88" w:rsidRDefault="00D40A88">
    <w:pPr>
      <w:pStyle w:val="Piedepgina"/>
    </w:pPr>
  </w:p>
  <w:p w14:paraId="63FAEEDA" w14:textId="77777777" w:rsidR="00D40A88" w:rsidRPr="001709C7" w:rsidRDefault="00D40A88" w:rsidP="00D40A88">
    <w:pPr>
      <w:jc w:val="both"/>
      <w:rPr>
        <w:rFonts w:ascii="DejaVu Serif" w:hAnsi="DejaVu Serif"/>
        <w:sz w:val="26"/>
        <w:szCs w:val="26"/>
      </w:rPr>
    </w:pPr>
  </w:p>
  <w:p w14:paraId="2CAA0467" w14:textId="77777777" w:rsidR="00D40A88" w:rsidRDefault="00D40A8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18C5CE" w14:textId="77777777" w:rsidR="000C6F9B" w:rsidRDefault="000C6F9B" w:rsidP="00D40A88">
      <w:r>
        <w:separator/>
      </w:r>
    </w:p>
  </w:footnote>
  <w:footnote w:type="continuationSeparator" w:id="0">
    <w:p w14:paraId="47872BAB" w14:textId="77777777" w:rsidR="000C6F9B" w:rsidRDefault="000C6F9B" w:rsidP="00D40A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BDC02D5"/>
    <w:multiLevelType w:val="hybridMultilevel"/>
    <w:tmpl w:val="D72AE748"/>
    <w:lvl w:ilvl="0" w:tplc="6F0239E0">
      <w:numFmt w:val="bullet"/>
      <w:lvlText w:val="-"/>
      <w:lvlJc w:val="left"/>
      <w:pPr>
        <w:ind w:left="720" w:hanging="360"/>
      </w:pPr>
      <w:rPr>
        <w:rFonts w:ascii="DejaVu Serif" w:eastAsia="Times New Roman" w:hAnsi="DejaVu Serif"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21227195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proofState w:spelling="dirty"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drawingGridHorizontalSpacing w:val="120"/>
  <w:displayHorizontalDrawingGridEvery w:val="2"/>
  <w:displayVerticalDrawingGridEvery w:val="2"/>
  <w:characterSpacingControl w:val="doNotCompress"/>
  <w:hdrShapeDefaults>
    <o:shapedefaults v:ext="edit" spidmax="3074"/>
  </w:hdrShapeDefaults>
  <w:footnotePr>
    <w:footnote w:id="-1"/>
    <w:footnote w:id="0"/>
  </w:footnotePr>
  <w:endnotePr>
    <w:endnote w:id="-1"/>
    <w:endnote w:id="0"/>
  </w:endnotePr>
  <w:compat>
    <w:noTabHangInd/>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00A18"/>
    <w:rsid w:val="00047109"/>
    <w:rsid w:val="00061227"/>
    <w:rsid w:val="00061978"/>
    <w:rsid w:val="000A6654"/>
    <w:rsid w:val="000B28C4"/>
    <w:rsid w:val="000C24EC"/>
    <w:rsid w:val="000C2BAE"/>
    <w:rsid w:val="000C4458"/>
    <w:rsid w:val="000C6F9B"/>
    <w:rsid w:val="000E76EB"/>
    <w:rsid w:val="0015364A"/>
    <w:rsid w:val="00176AE6"/>
    <w:rsid w:val="00187E82"/>
    <w:rsid w:val="001C10F8"/>
    <w:rsid w:val="001E7D6B"/>
    <w:rsid w:val="002049C0"/>
    <w:rsid w:val="00207D6A"/>
    <w:rsid w:val="0022246E"/>
    <w:rsid w:val="00235E3A"/>
    <w:rsid w:val="00251DE0"/>
    <w:rsid w:val="00264D61"/>
    <w:rsid w:val="00270320"/>
    <w:rsid w:val="00286572"/>
    <w:rsid w:val="00291839"/>
    <w:rsid w:val="002D64CC"/>
    <w:rsid w:val="0031639D"/>
    <w:rsid w:val="003217FB"/>
    <w:rsid w:val="00321845"/>
    <w:rsid w:val="00377151"/>
    <w:rsid w:val="003A0CE7"/>
    <w:rsid w:val="003A506A"/>
    <w:rsid w:val="00462CA9"/>
    <w:rsid w:val="004727DB"/>
    <w:rsid w:val="00491B64"/>
    <w:rsid w:val="004A384D"/>
    <w:rsid w:val="004A4DC5"/>
    <w:rsid w:val="004B5238"/>
    <w:rsid w:val="004B5C04"/>
    <w:rsid w:val="004C3705"/>
    <w:rsid w:val="004E76C4"/>
    <w:rsid w:val="004F6CA4"/>
    <w:rsid w:val="005172C0"/>
    <w:rsid w:val="00564CC7"/>
    <w:rsid w:val="005702FC"/>
    <w:rsid w:val="00580ECC"/>
    <w:rsid w:val="005C36E7"/>
    <w:rsid w:val="005C57FC"/>
    <w:rsid w:val="005E442E"/>
    <w:rsid w:val="005F10E3"/>
    <w:rsid w:val="00632DDC"/>
    <w:rsid w:val="00633FD3"/>
    <w:rsid w:val="006360EF"/>
    <w:rsid w:val="00654E5C"/>
    <w:rsid w:val="00657A97"/>
    <w:rsid w:val="006B4DCF"/>
    <w:rsid w:val="00730366"/>
    <w:rsid w:val="007336DB"/>
    <w:rsid w:val="007A3C0D"/>
    <w:rsid w:val="007B5B6D"/>
    <w:rsid w:val="007C558B"/>
    <w:rsid w:val="007E468F"/>
    <w:rsid w:val="00800A18"/>
    <w:rsid w:val="008303D7"/>
    <w:rsid w:val="00857FEB"/>
    <w:rsid w:val="00872BB8"/>
    <w:rsid w:val="008C2777"/>
    <w:rsid w:val="00901F02"/>
    <w:rsid w:val="00915D78"/>
    <w:rsid w:val="00932262"/>
    <w:rsid w:val="009329E8"/>
    <w:rsid w:val="009620D6"/>
    <w:rsid w:val="00971E91"/>
    <w:rsid w:val="009A0F11"/>
    <w:rsid w:val="009C585B"/>
    <w:rsid w:val="009F2469"/>
    <w:rsid w:val="009F27A5"/>
    <w:rsid w:val="00A23304"/>
    <w:rsid w:val="00A248E9"/>
    <w:rsid w:val="00A701BE"/>
    <w:rsid w:val="00AA042B"/>
    <w:rsid w:val="00AA5F02"/>
    <w:rsid w:val="00AC69CC"/>
    <w:rsid w:val="00B102BA"/>
    <w:rsid w:val="00B250AE"/>
    <w:rsid w:val="00B4068E"/>
    <w:rsid w:val="00B72F7B"/>
    <w:rsid w:val="00B7603A"/>
    <w:rsid w:val="00B95259"/>
    <w:rsid w:val="00BA0FC9"/>
    <w:rsid w:val="00BC5CC0"/>
    <w:rsid w:val="00BD62C4"/>
    <w:rsid w:val="00BE6F6B"/>
    <w:rsid w:val="00C01890"/>
    <w:rsid w:val="00C5646B"/>
    <w:rsid w:val="00C656AC"/>
    <w:rsid w:val="00CA6BED"/>
    <w:rsid w:val="00CC0FC8"/>
    <w:rsid w:val="00CF554E"/>
    <w:rsid w:val="00D02262"/>
    <w:rsid w:val="00D24316"/>
    <w:rsid w:val="00D40A88"/>
    <w:rsid w:val="00D66D2D"/>
    <w:rsid w:val="00DB12B5"/>
    <w:rsid w:val="00DD4A22"/>
    <w:rsid w:val="00DD502B"/>
    <w:rsid w:val="00DE5C78"/>
    <w:rsid w:val="00DF504C"/>
    <w:rsid w:val="00E2075A"/>
    <w:rsid w:val="00E42BD9"/>
    <w:rsid w:val="00E42E78"/>
    <w:rsid w:val="00E51CC0"/>
    <w:rsid w:val="00E92CDE"/>
    <w:rsid w:val="00EA380B"/>
    <w:rsid w:val="00EA3B57"/>
    <w:rsid w:val="00ED4385"/>
    <w:rsid w:val="00EE1509"/>
    <w:rsid w:val="00F127CD"/>
    <w:rsid w:val="00F1371D"/>
    <w:rsid w:val="00F307AE"/>
    <w:rsid w:val="00F347DF"/>
    <w:rsid w:val="00F439CD"/>
    <w:rsid w:val="00F642BB"/>
    <w:rsid w:val="00F84CD6"/>
    <w:rsid w:val="00F93F89"/>
    <w:rsid w:val="00FA4D11"/>
    <w:rsid w:val="00FB32F0"/>
    <w:rsid w:val="00FC196A"/>
    <w:rsid w:val="00FC729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7544092B"/>
  <w15:chartTrackingRefBased/>
  <w15:docId w15:val="{A8E38E39-D773-43AA-A43F-6033CF09A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u-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00A18"/>
    <w:rPr>
      <w:lang w:val="eu-ES"/>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semiHidden/>
  </w:style>
  <w:style w:type="paragraph" w:customStyle="1" w:styleId="Estilo1">
    <w:name w:val="Estilo1"/>
    <w:basedOn w:val="Normal"/>
    <w:rsid w:val="008303D7"/>
    <w:pPr>
      <w:spacing w:line="360" w:lineRule="atLeast"/>
      <w:jc w:val="both"/>
    </w:pPr>
  </w:style>
  <w:style w:type="paragraph" w:styleId="Textoindependiente">
    <w:name w:val="Body Text"/>
    <w:basedOn w:val="Normal"/>
    <w:link w:val="TextoindependienteCar"/>
    <w:rsid w:val="00E2075A"/>
    <w:pPr>
      <w:tabs>
        <w:tab w:val="left" w:pos="720"/>
        <w:tab w:val="center" w:pos="3888"/>
      </w:tabs>
      <w:spacing w:line="360" w:lineRule="atLeast"/>
      <w:jc w:val="both"/>
    </w:pPr>
    <w:rPr>
      <w:sz w:val="26"/>
    </w:rPr>
  </w:style>
  <w:style w:type="character" w:customStyle="1" w:styleId="TextoindependienteCar">
    <w:name w:val="Texto independiente Car"/>
    <w:link w:val="Textoindependiente"/>
    <w:rsid w:val="00E2075A"/>
    <w:rPr>
      <w:sz w:val="26"/>
      <w:lang w:val="eu-ES"/>
    </w:rPr>
  </w:style>
  <w:style w:type="paragraph" w:styleId="Encabezado">
    <w:name w:val="header"/>
    <w:basedOn w:val="Normal"/>
    <w:link w:val="EncabezadoCar"/>
    <w:rsid w:val="00D40A88"/>
    <w:pPr>
      <w:tabs>
        <w:tab w:val="center" w:pos="4252"/>
        <w:tab w:val="right" w:pos="8504"/>
      </w:tabs>
    </w:pPr>
  </w:style>
  <w:style w:type="character" w:customStyle="1" w:styleId="EncabezadoCar">
    <w:name w:val="Encabezado Car"/>
    <w:link w:val="Encabezado"/>
    <w:rsid w:val="00D40A88"/>
    <w:rPr>
      <w:lang w:val="eu-ES"/>
    </w:rPr>
  </w:style>
  <w:style w:type="paragraph" w:styleId="Piedepgina">
    <w:name w:val="footer"/>
    <w:basedOn w:val="Normal"/>
    <w:link w:val="PiedepginaCar"/>
    <w:uiPriority w:val="99"/>
    <w:rsid w:val="00D40A88"/>
    <w:pPr>
      <w:tabs>
        <w:tab w:val="center" w:pos="4252"/>
        <w:tab w:val="right" w:pos="8504"/>
      </w:tabs>
    </w:pPr>
  </w:style>
  <w:style w:type="character" w:customStyle="1" w:styleId="PiedepginaCar">
    <w:name w:val="Pie de página Car"/>
    <w:link w:val="Piedepgina"/>
    <w:uiPriority w:val="99"/>
    <w:rsid w:val="00D40A88"/>
    <w:rPr>
      <w:lang w:val="eu-ES"/>
    </w:rPr>
  </w:style>
  <w:style w:type="character" w:styleId="nfasis">
    <w:name w:val="Emphasis"/>
    <w:uiPriority w:val="20"/>
    <w:qFormat/>
    <w:rsid w:val="000C4458"/>
    <w:rPr>
      <w:i/>
      <w:iCs/>
    </w:rPr>
  </w:style>
  <w:style w:type="character" w:styleId="Textoennegrita">
    <w:name w:val="Strong"/>
    <w:uiPriority w:val="22"/>
    <w:qFormat/>
    <w:rsid w:val="000C445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2104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319</Words>
  <Characters>1760</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EXCMO</vt:lpstr>
    </vt:vector>
  </TitlesOfParts>
  <Company>Gobierno de Navarra</Company>
  <LinksUpToDate>false</LinksUpToDate>
  <CharactersWithSpaces>2075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EXCMO</dc:title>
  <dc:subject/>
  <dc:creator>N059048</dc:creator>
  <cp:keywords/>
  <dc:description/>
  <cp:lastModifiedBy>Aranaz, Carlota</cp:lastModifiedBy>
  <cp:revision>2</cp:revision>
  <cp:lastPrinted>2022-01-11T10:11:00Z</cp:lastPrinted>
  <dcterms:created xsi:type="dcterms:W3CDTF">2023-11-28T16:27:00Z</dcterms:created>
  <dcterms:modified xsi:type="dcterms:W3CDTF">2023-11-28T16:27:00Z</dcterms:modified>
</cp:coreProperties>
</file>