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3EB9" w14:textId="26797153" w:rsidR="00397D38" w:rsidRPr="00ED7DE0" w:rsidRDefault="00ED7DE0" w:rsidP="00ED7DE0">
      <w:pPr>
        <w:spacing w:before="100" w:beforeAutospacing="1" w:after="200" w:line="276" w:lineRule="auto"/>
        <w:ind w:left="247" w:firstLine="708"/>
        <w:rPr>
          <w:bCs/>
          <w:szCs w:val="22"/>
        </w:rPr>
      </w:pPr>
      <w:r w:rsidRPr="00ED7DE0">
        <w:rPr>
          <w:rFonts w:eastAsia="Arial"/>
          <w:bCs/>
          <w:szCs w:val="22"/>
        </w:rPr>
        <w:t>24POR-79</w:t>
      </w:r>
      <w:r w:rsidRPr="00ED7DE0">
        <w:rPr>
          <w:rFonts w:eastAsia="Verdana"/>
          <w:b/>
          <w:szCs w:val="22"/>
        </w:rPr>
        <w:t xml:space="preserve"> </w:t>
      </w:r>
    </w:p>
    <w:p w14:paraId="404CCADE" w14:textId="72461288" w:rsidR="00ED7DE0" w:rsidRDefault="00ED7DE0" w:rsidP="00ED7DE0">
      <w:pPr>
        <w:spacing w:before="100" w:beforeAutospacing="1" w:after="200" w:line="276" w:lineRule="auto"/>
        <w:ind w:left="955" w:right="334"/>
        <w:jc w:val="both"/>
        <w:rPr>
          <w:szCs w:val="22"/>
        </w:rPr>
      </w:pPr>
      <w:r w:rsidRPr="00ED7DE0">
        <w:rPr>
          <w:rFonts w:eastAsia="Verdana"/>
          <w:szCs w:val="22"/>
        </w:rPr>
        <w:t xml:space="preserve">Doña </w:t>
      </w:r>
      <w:r w:rsidRPr="00ED7DE0">
        <w:rPr>
          <w:rFonts w:eastAsia="Verdana"/>
          <w:bCs/>
          <w:szCs w:val="22"/>
        </w:rPr>
        <w:t xml:space="preserve">Irene Royo Ortín, </w:t>
      </w:r>
      <w:r w:rsidRPr="00ED7DE0">
        <w:rPr>
          <w:rFonts w:eastAsia="Verdana"/>
          <w:szCs w:val="22"/>
        </w:rPr>
        <w:t xml:space="preserve">miembro de las Cortes de Navarra, portavoz adjunta del Grupo Parlamentario Partido Popular, al amparo de lo dispuesto en el Reglamento de la Cámara, realiza la siguiente </w:t>
      </w:r>
      <w:r w:rsidRPr="00ED7DE0">
        <w:rPr>
          <w:rFonts w:eastAsia="Verdana"/>
          <w:bCs/>
          <w:szCs w:val="22"/>
        </w:rPr>
        <w:t>pregunta oral</w:t>
      </w:r>
      <w:r w:rsidRPr="00ED7DE0">
        <w:rPr>
          <w:rFonts w:eastAsia="Verdana"/>
          <w:b/>
          <w:szCs w:val="22"/>
        </w:rPr>
        <w:t xml:space="preserve"> </w:t>
      </w:r>
      <w:r w:rsidRPr="00ED7DE0">
        <w:rPr>
          <w:rFonts w:eastAsia="Verdana"/>
          <w:szCs w:val="22"/>
        </w:rPr>
        <w:t xml:space="preserve">para su contestación en </w:t>
      </w:r>
      <w:r>
        <w:rPr>
          <w:rFonts w:eastAsia="Verdana"/>
          <w:szCs w:val="22"/>
        </w:rPr>
        <w:t xml:space="preserve">el </w:t>
      </w:r>
      <w:r w:rsidRPr="00ED7DE0">
        <w:rPr>
          <w:rFonts w:eastAsia="Verdana"/>
          <w:szCs w:val="22"/>
        </w:rPr>
        <w:t xml:space="preserve">Pleno: </w:t>
      </w:r>
    </w:p>
    <w:p w14:paraId="20E95065" w14:textId="493199D5" w:rsidR="00ED7DE0" w:rsidRDefault="00ED7DE0" w:rsidP="00ED7DE0">
      <w:pPr>
        <w:spacing w:before="100" w:beforeAutospacing="1" w:after="200" w:line="276" w:lineRule="auto"/>
        <w:ind w:left="955" w:right="334"/>
        <w:jc w:val="both"/>
        <w:rPr>
          <w:rFonts w:eastAsia="Verdana"/>
          <w:bCs/>
          <w:szCs w:val="22"/>
        </w:rPr>
      </w:pPr>
      <w:r w:rsidRPr="00ED7DE0">
        <w:rPr>
          <w:rFonts w:eastAsia="Verdana"/>
          <w:bCs/>
          <w:szCs w:val="22"/>
        </w:rPr>
        <w:t>A la vista de la noticia de que el Gobierno de Navarra ultima la propuesta que presentará a los agricultores y ganaderos, teniendo en cuenta que estos denuncian que sufren la mayor presión fiscal de España y siendo que el consejero de Desarrollo Rural, José María Aierdi, lo ha definido como: “</w:t>
      </w:r>
      <w:r>
        <w:rPr>
          <w:rFonts w:eastAsia="Verdana"/>
          <w:bCs/>
          <w:szCs w:val="22"/>
        </w:rPr>
        <w:t>n</w:t>
      </w:r>
      <w:r w:rsidRPr="00ED7DE0">
        <w:rPr>
          <w:rFonts w:eastAsia="Verdana"/>
          <w:bCs/>
          <w:szCs w:val="22"/>
        </w:rPr>
        <w:t>o es un sistema justo”; preguntamos:</w:t>
      </w:r>
    </w:p>
    <w:p w14:paraId="33C324E5" w14:textId="77777777" w:rsidR="00ED7DE0" w:rsidRDefault="00ED7DE0" w:rsidP="00ED7DE0">
      <w:pPr>
        <w:spacing w:before="100" w:beforeAutospacing="1" w:after="200" w:line="276" w:lineRule="auto"/>
        <w:ind w:left="955" w:right="334"/>
        <w:jc w:val="both"/>
        <w:rPr>
          <w:bCs/>
          <w:szCs w:val="22"/>
        </w:rPr>
      </w:pPr>
      <w:r w:rsidRPr="00ED7DE0">
        <w:rPr>
          <w:rFonts w:eastAsia="Verdana"/>
          <w:bCs/>
          <w:szCs w:val="22"/>
        </w:rPr>
        <w:t xml:space="preserve">¿En qué consisten las medidas de carácter fiscal que pretenden plantear a los agricultores y ganaderos? </w:t>
      </w:r>
    </w:p>
    <w:p w14:paraId="539C98D8" w14:textId="34150BD6" w:rsidR="00397D38" w:rsidRDefault="00ED7DE0" w:rsidP="00ED7DE0">
      <w:pPr>
        <w:spacing w:before="100" w:beforeAutospacing="1" w:after="200" w:line="276" w:lineRule="auto"/>
        <w:ind w:left="955" w:right="334"/>
        <w:jc w:val="both"/>
        <w:rPr>
          <w:rFonts w:eastAsia="Arial"/>
          <w:szCs w:val="22"/>
        </w:rPr>
      </w:pPr>
      <w:r w:rsidRPr="00ED7DE0">
        <w:rPr>
          <w:rFonts w:eastAsia="Verdana"/>
          <w:szCs w:val="22"/>
        </w:rPr>
        <w:t>Pamplona, 15 de febrero de 2024</w:t>
      </w:r>
    </w:p>
    <w:p w14:paraId="5CD829F2" w14:textId="74AD369D" w:rsidR="00ED7DE0" w:rsidRPr="00ED7DE0" w:rsidRDefault="00ED7DE0" w:rsidP="00ED7DE0">
      <w:pPr>
        <w:spacing w:before="100" w:beforeAutospacing="1" w:after="200" w:line="276" w:lineRule="auto"/>
        <w:ind w:left="955" w:right="334"/>
        <w:jc w:val="both"/>
        <w:rPr>
          <w:bCs/>
          <w:szCs w:val="22"/>
        </w:rPr>
      </w:pPr>
      <w:r>
        <w:rPr>
          <w:rFonts w:eastAsia="Arial"/>
          <w:szCs w:val="22"/>
        </w:rPr>
        <w:t>La Parlamentaria Foral: Irene Royo Ortín</w:t>
      </w:r>
    </w:p>
    <w:sectPr w:rsidR="00ED7DE0" w:rsidRPr="00ED7DE0" w:rsidSect="0017778C"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38"/>
    <w:rsid w:val="0017778C"/>
    <w:rsid w:val="00321DE1"/>
    <w:rsid w:val="00397D38"/>
    <w:rsid w:val="00EA75C0"/>
    <w:rsid w:val="00ED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91C2"/>
  <w15:docId w15:val="{9CB8E7FC-D204-47A5-B4F7-15C2C67A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cp:lastModifiedBy>Mauleón, Fernando</cp:lastModifiedBy>
  <cp:revision>3</cp:revision>
  <dcterms:created xsi:type="dcterms:W3CDTF">2024-02-16T07:42:00Z</dcterms:created>
  <dcterms:modified xsi:type="dcterms:W3CDTF">2024-02-16T08:33:00Z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-1442041888</vt:i4>
  </property>
</Properties>
</file>