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1175" w14:textId="153961F4" w:rsidR="004F68EE" w:rsidRPr="00AE5C76" w:rsidRDefault="00AE5C76" w:rsidP="00BF5DDE">
      <w:pPr>
        <w:pStyle w:val="Ttulo1"/>
        <w:spacing w:before="100" w:beforeAutospacing="1" w:after="200" w:line="276" w:lineRule="auto"/>
        <w:ind w:left="0" w:firstLine="708"/>
        <w:jc w:val="both"/>
        <w:rPr>
          <w:b w:val="0"/>
          <w:bCs/>
          <w:sz w:val="22"/>
          <w:szCs w:val="22"/>
          <w:rFonts w:ascii="Calibri" w:hAnsi="Calibri" w:cs="Calibri"/>
        </w:rPr>
      </w:pPr>
      <w:r>
        <w:rPr>
          <w:b w:val="0"/>
          <w:sz w:val="22"/>
          <w:rFonts w:ascii="Calibri" w:hAnsi="Calibri"/>
        </w:rPr>
        <w:t xml:space="preserve">24PES-87</w:t>
      </w:r>
    </w:p>
    <w:p w14:paraId="441DCF57" w14:textId="587FA18F" w:rsidR="004F68EE" w:rsidRPr="00AE5C76" w:rsidRDefault="00870657" w:rsidP="00BF5DDE">
      <w:pPr>
        <w:spacing w:before="100" w:beforeAutospacing="1" w:after="200" w:line="276" w:lineRule="auto"/>
        <w:ind w:left="708"/>
        <w:jc w:val="both"/>
        <w:rPr>
          <w:szCs w:val="22"/>
        </w:rPr>
      </w:pPr>
      <w: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</w:r>
      <w:r>
        <w:t xml:space="preserve"> </w:t>
      </w:r>
    </w:p>
    <w:p w14:paraId="5D23350F" w14:textId="77777777" w:rsidR="00AE5C76" w:rsidRDefault="00870657" w:rsidP="00BF5DDE">
      <w:pPr>
        <w:spacing w:before="100" w:beforeAutospacing="1" w:after="200" w:line="276" w:lineRule="auto"/>
        <w:ind w:left="655"/>
        <w:jc w:val="both"/>
        <w:rPr>
          <w:szCs w:val="22"/>
        </w:rPr>
      </w:pPr>
      <w:r>
        <w:t xml:space="preserve">Eduki beharreko txosten guztiak behin edukita, Nafarroako Gobernuak zergatik behar izan ditu 10 hilabete Kontratazio Administratiboko Batzordea arautzen duen ekainaren 26ko 74/2019 Foru Dekretua aldatzeko Foru Dekretua onesteko?</w:t>
      </w:r>
      <w:r>
        <w:t xml:space="preserve"> </w:t>
      </w:r>
    </w:p>
    <w:p w14:paraId="0F1EA590" w14:textId="62E2038D" w:rsidR="004F68EE" w:rsidRDefault="00870657" w:rsidP="00BF5DDE">
      <w:pPr>
        <w:spacing w:before="100" w:beforeAutospacing="1" w:after="200" w:line="276" w:lineRule="auto"/>
        <w:ind w:left="655"/>
        <w:jc w:val="both"/>
        <w:rPr>
          <w:szCs w:val="22"/>
          <w:rFonts w:eastAsia="Arial"/>
        </w:rPr>
      </w:pPr>
      <w:r>
        <w:t xml:space="preserve">Iruñean, 2024ko otsailaren 15ean</w:t>
      </w:r>
    </w:p>
    <w:p w14:paraId="662C0F71" w14:textId="28852321" w:rsidR="004F68EE" w:rsidRPr="00AE5C76" w:rsidRDefault="00AE5C76" w:rsidP="00BF5DDE">
      <w:pPr>
        <w:spacing w:before="100" w:beforeAutospacing="1" w:after="200" w:line="276" w:lineRule="auto"/>
        <w:ind w:left="655"/>
        <w:jc w:val="both"/>
        <w:rPr>
          <w:szCs w:val="22"/>
        </w:rPr>
      </w:pPr>
      <w:r>
        <w:t xml:space="preserve">Foru parlamentaria:</w:t>
      </w:r>
      <w:r>
        <w:t xml:space="preserve"> </w:t>
      </w:r>
      <w:r>
        <w:t xml:space="preserve">Marta Álvarez Alonso</w:t>
      </w:r>
      <w:r>
        <w:t xml:space="preserve"> </w:t>
      </w:r>
    </w:p>
    <w:sectPr w:rsidR="004F68EE" w:rsidRPr="00AE5C76" w:rsidSect="00AE5C76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EE"/>
    <w:rsid w:val="004F68EE"/>
    <w:rsid w:val="00870657"/>
    <w:rsid w:val="00A86CE8"/>
    <w:rsid w:val="00AE5C76"/>
    <w:rsid w:val="00B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98AE"/>
  <w15:docId w15:val="{5C52473D-1EE6-4D9F-B458-5D55D9CE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9" w:line="259" w:lineRule="auto"/>
      <w:ind w:left="228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Mauleón, Fernando</cp:lastModifiedBy>
  <cp:revision>5</cp:revision>
  <dcterms:created xsi:type="dcterms:W3CDTF">2024-02-15T17:52:00Z</dcterms:created>
  <dcterms:modified xsi:type="dcterms:W3CDTF">2024-02-16T08:38:00Z</dcterms:modified>
</cp:coreProperties>
</file>