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EE9E" w14:textId="77777777" w:rsidR="002B7540" w:rsidRPr="002B7540" w:rsidRDefault="005E2B52" w:rsidP="002B7540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B7540">
        <w:rPr>
          <w:rFonts w:ascii="Arial" w:hAnsi="Arial" w:cs="Arial"/>
          <w:sz w:val="22"/>
          <w:szCs w:val="22"/>
        </w:rPr>
        <w:t xml:space="preserve">La Consejera de Vivienda, Juventud y Políticas Migratorias del Gobierno de Navarra, en relación con la pregunta escrita (PES-11-23/00181) formulada por el Parlamentario Foral Ilmo. Sr. D. Ángel Ansa Echegaray, adscrito al Grupo Parlamentario “Unión del Pueblo Navarro”, </w:t>
      </w:r>
      <w:r w:rsidR="002B7540" w:rsidRPr="002B7540">
        <w:rPr>
          <w:rFonts w:ascii="Arial" w:hAnsi="Arial" w:cs="Arial"/>
          <w:sz w:val="22"/>
          <w:szCs w:val="22"/>
        </w:rPr>
        <w:t>informa lo siguiente:</w:t>
      </w:r>
    </w:p>
    <w:p w14:paraId="1B98D159" w14:textId="77777777" w:rsidR="00BB62A4" w:rsidRPr="002B7540" w:rsidRDefault="00F776EE" w:rsidP="002B7540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B7540">
        <w:rPr>
          <w:rFonts w:ascii="Arial" w:hAnsi="Arial" w:cs="Arial"/>
          <w:sz w:val="22"/>
          <w:szCs w:val="22"/>
        </w:rPr>
        <w:t xml:space="preserve">Mediante Orden Foral 189/2022, de 11 de julio, del Consejero de Presidencia, Igualdad, Función Pública e Interior, por la que se regula la Comisión de Coordinación de la Política Juvenil Local, se </w:t>
      </w:r>
      <w:r w:rsidR="00E07EAF" w:rsidRPr="002B7540">
        <w:rPr>
          <w:rFonts w:ascii="Arial" w:hAnsi="Arial" w:cs="Arial"/>
          <w:sz w:val="22"/>
          <w:szCs w:val="22"/>
        </w:rPr>
        <w:t>estableció</w:t>
      </w:r>
      <w:r w:rsidRPr="002B7540">
        <w:rPr>
          <w:rFonts w:ascii="Arial" w:hAnsi="Arial" w:cs="Arial"/>
          <w:sz w:val="22"/>
          <w:szCs w:val="22"/>
        </w:rPr>
        <w:t xml:space="preserve"> este órgano previsto en la Ley Foral 11/2011, de 1 de abril, de Juventud, que había quedado pendiente</w:t>
      </w:r>
      <w:r w:rsidR="00E07EAF" w:rsidRPr="002B7540">
        <w:rPr>
          <w:rFonts w:ascii="Arial" w:hAnsi="Arial" w:cs="Arial"/>
          <w:sz w:val="22"/>
          <w:szCs w:val="22"/>
        </w:rPr>
        <w:t xml:space="preserve"> de desarrollo normativo </w:t>
      </w:r>
      <w:r w:rsidRPr="002B7540">
        <w:rPr>
          <w:rFonts w:ascii="Arial" w:hAnsi="Arial" w:cs="Arial"/>
          <w:sz w:val="22"/>
          <w:szCs w:val="22"/>
        </w:rPr>
        <w:t xml:space="preserve">desde entonces. </w:t>
      </w:r>
    </w:p>
    <w:p w14:paraId="400BF4AB" w14:textId="77777777" w:rsidR="00F776EE" w:rsidRPr="002B7540" w:rsidRDefault="00F776EE" w:rsidP="002B7540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B7540">
        <w:rPr>
          <w:rFonts w:ascii="Arial" w:hAnsi="Arial" w:cs="Arial"/>
          <w:sz w:val="22"/>
          <w:szCs w:val="22"/>
        </w:rPr>
        <w:t>Posteriormente a través de la Resolución 3/2023, de 14 de febrero, del Director Gerente del Instituto Navarro de la Juventud, se nombró a las personas miembros de la Comisión de Coordinación de la Política Juvenil Local, una vez que las entidades llamadas a participar designaron a sus representantes.</w:t>
      </w:r>
    </w:p>
    <w:p w14:paraId="5809C821" w14:textId="77777777" w:rsidR="00E07EAF" w:rsidRPr="002B7540" w:rsidRDefault="00F776EE" w:rsidP="002B7540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B7540">
        <w:rPr>
          <w:rFonts w:ascii="Arial" w:hAnsi="Arial" w:cs="Arial"/>
          <w:sz w:val="22"/>
          <w:szCs w:val="22"/>
        </w:rPr>
        <w:t xml:space="preserve">Teniendo en cuenta que en ese tiempo comenzó el periodo electoral que afectaba a la </w:t>
      </w:r>
      <w:r w:rsidR="00E07EAF" w:rsidRPr="002B7540">
        <w:rPr>
          <w:rFonts w:ascii="Arial" w:hAnsi="Arial" w:cs="Arial"/>
          <w:sz w:val="22"/>
          <w:szCs w:val="22"/>
        </w:rPr>
        <w:t xml:space="preserve">Dirección del Instituto y a la </w:t>
      </w:r>
      <w:r w:rsidRPr="002B7540">
        <w:rPr>
          <w:rFonts w:ascii="Arial" w:hAnsi="Arial" w:cs="Arial"/>
          <w:sz w:val="22"/>
          <w:szCs w:val="22"/>
        </w:rPr>
        <w:t>representación designada por la Federación Navarra de Municipios y Concejos, se consideró procedente no convocar ninguna sesión hasta renovarse</w:t>
      </w:r>
      <w:r w:rsidR="00E07EAF" w:rsidRPr="002B7540">
        <w:rPr>
          <w:rFonts w:ascii="Arial" w:hAnsi="Arial" w:cs="Arial"/>
          <w:sz w:val="22"/>
          <w:szCs w:val="22"/>
        </w:rPr>
        <w:t>,</w:t>
      </w:r>
      <w:r w:rsidRPr="002B7540">
        <w:rPr>
          <w:rFonts w:ascii="Arial" w:hAnsi="Arial" w:cs="Arial"/>
          <w:sz w:val="22"/>
          <w:szCs w:val="22"/>
        </w:rPr>
        <w:t xml:space="preserve"> </w:t>
      </w:r>
      <w:r w:rsidR="00E07EAF" w:rsidRPr="002B7540">
        <w:rPr>
          <w:rFonts w:ascii="Arial" w:hAnsi="Arial" w:cs="Arial"/>
          <w:sz w:val="22"/>
          <w:szCs w:val="22"/>
        </w:rPr>
        <w:t xml:space="preserve">ya que </w:t>
      </w:r>
      <w:r w:rsidRPr="002B7540">
        <w:rPr>
          <w:rFonts w:ascii="Arial" w:hAnsi="Arial" w:cs="Arial"/>
          <w:sz w:val="22"/>
          <w:szCs w:val="22"/>
        </w:rPr>
        <w:t>suponen</w:t>
      </w:r>
      <w:r w:rsidR="00E07EAF" w:rsidRPr="002B7540">
        <w:rPr>
          <w:rFonts w:ascii="Arial" w:hAnsi="Arial" w:cs="Arial"/>
          <w:sz w:val="22"/>
          <w:szCs w:val="22"/>
        </w:rPr>
        <w:t xml:space="preserve"> el más de la mitad de la composición del órgano. </w:t>
      </w:r>
    </w:p>
    <w:p w14:paraId="29908A59" w14:textId="77777777" w:rsidR="00F776EE" w:rsidRPr="002B7540" w:rsidRDefault="00E07EAF" w:rsidP="002B7540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B7540">
        <w:rPr>
          <w:rFonts w:ascii="Arial" w:hAnsi="Arial" w:cs="Arial"/>
          <w:sz w:val="22"/>
          <w:szCs w:val="22"/>
        </w:rPr>
        <w:t>Una vez pasadas las elecciones, conformados ayuntamientos, Gobierno y Federación, mediante Resolución 121E/2023, de 14 de noviembre, del Director Gerente del Instituto Navarro de la Juventud, se actualiza a las personas miembro de la Comisión de Coordinación de la Política Juvenil Local, quedando pendiente la convocatoria de las primeras sesiones para el próximo año 2024.</w:t>
      </w:r>
    </w:p>
    <w:p w14:paraId="214C7F3E" w14:textId="77777777" w:rsidR="00BB62A4" w:rsidRPr="002B7540" w:rsidRDefault="00BB62A4" w:rsidP="002B7540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B7540">
        <w:rPr>
          <w:rFonts w:ascii="Arial" w:hAnsi="Arial" w:cs="Arial"/>
          <w:sz w:val="22"/>
          <w:szCs w:val="22"/>
        </w:rPr>
        <w:t xml:space="preserve">Es cuanto informo en cumplimiento de lo dispuesto en el </w:t>
      </w:r>
      <w:r w:rsidR="005E2B52" w:rsidRPr="002B7540">
        <w:rPr>
          <w:rFonts w:ascii="Arial" w:hAnsi="Arial" w:cs="Arial"/>
          <w:sz w:val="22"/>
          <w:szCs w:val="22"/>
        </w:rPr>
        <w:t>artículo 2</w:t>
      </w:r>
      <w:r w:rsidRPr="002B7540">
        <w:rPr>
          <w:rFonts w:ascii="Arial" w:hAnsi="Arial" w:cs="Arial"/>
          <w:sz w:val="22"/>
          <w:szCs w:val="22"/>
        </w:rPr>
        <w:t>15 del Reglamento del Parlamento de Navarra.</w:t>
      </w:r>
    </w:p>
    <w:p w14:paraId="753312E7" w14:textId="77777777" w:rsidR="002B7540" w:rsidRDefault="005E2B52" w:rsidP="002B7540">
      <w:pPr>
        <w:spacing w:after="20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B7540">
        <w:rPr>
          <w:rFonts w:ascii="Arial" w:hAnsi="Arial" w:cs="Arial"/>
          <w:sz w:val="22"/>
          <w:szCs w:val="22"/>
        </w:rPr>
        <w:t xml:space="preserve">En Pamplona, </w:t>
      </w:r>
      <w:r w:rsidR="00944B2E" w:rsidRPr="002B7540">
        <w:rPr>
          <w:rFonts w:ascii="Arial" w:hAnsi="Arial" w:cs="Arial"/>
          <w:sz w:val="22"/>
          <w:szCs w:val="22"/>
        </w:rPr>
        <w:t xml:space="preserve">28 </w:t>
      </w:r>
      <w:r w:rsidRPr="002B7540">
        <w:rPr>
          <w:rFonts w:ascii="Arial" w:hAnsi="Arial" w:cs="Arial"/>
          <w:sz w:val="22"/>
          <w:szCs w:val="22"/>
        </w:rPr>
        <w:t xml:space="preserve">de noviembre de 2023 </w:t>
      </w:r>
    </w:p>
    <w:p w14:paraId="1EAD103B" w14:textId="3F5684D7" w:rsidR="005E2B52" w:rsidRPr="002B7540" w:rsidRDefault="002B7540" w:rsidP="002B7540">
      <w:pPr>
        <w:spacing w:after="20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B7540">
        <w:rPr>
          <w:rFonts w:ascii="Arial" w:hAnsi="Arial" w:cs="Arial"/>
          <w:sz w:val="22"/>
          <w:szCs w:val="22"/>
        </w:rPr>
        <w:t xml:space="preserve">Vicepresidenta </w:t>
      </w:r>
      <w:r>
        <w:rPr>
          <w:rFonts w:ascii="Arial" w:hAnsi="Arial" w:cs="Arial"/>
          <w:sz w:val="22"/>
          <w:szCs w:val="22"/>
        </w:rPr>
        <w:t>t</w:t>
      </w:r>
      <w:r w:rsidRPr="002B7540">
        <w:rPr>
          <w:rFonts w:ascii="Arial" w:hAnsi="Arial" w:cs="Arial"/>
          <w:sz w:val="22"/>
          <w:szCs w:val="22"/>
        </w:rPr>
        <w:t xml:space="preserve">ercera </w:t>
      </w:r>
      <w:r>
        <w:rPr>
          <w:rFonts w:ascii="Arial" w:hAnsi="Arial" w:cs="Arial"/>
          <w:sz w:val="22"/>
          <w:szCs w:val="22"/>
        </w:rPr>
        <w:t>y</w:t>
      </w:r>
      <w:r w:rsidRPr="002B7540">
        <w:rPr>
          <w:rFonts w:ascii="Arial" w:hAnsi="Arial" w:cs="Arial"/>
          <w:sz w:val="22"/>
          <w:szCs w:val="22"/>
        </w:rPr>
        <w:t xml:space="preserve"> Consejera </w:t>
      </w:r>
      <w:r>
        <w:rPr>
          <w:rFonts w:ascii="Arial" w:hAnsi="Arial" w:cs="Arial"/>
          <w:sz w:val="22"/>
          <w:szCs w:val="22"/>
        </w:rPr>
        <w:t>d</w:t>
      </w:r>
      <w:r w:rsidRPr="002B7540">
        <w:rPr>
          <w:rFonts w:ascii="Arial" w:hAnsi="Arial" w:cs="Arial"/>
          <w:sz w:val="22"/>
          <w:szCs w:val="22"/>
        </w:rPr>
        <w:t>e Vivienda,</w:t>
      </w:r>
      <w:r>
        <w:rPr>
          <w:rFonts w:ascii="Arial" w:hAnsi="Arial" w:cs="Arial"/>
          <w:sz w:val="22"/>
          <w:szCs w:val="22"/>
        </w:rPr>
        <w:t xml:space="preserve"> </w:t>
      </w:r>
      <w:r w:rsidRPr="002B7540">
        <w:rPr>
          <w:rFonts w:ascii="Arial" w:hAnsi="Arial" w:cs="Arial"/>
          <w:sz w:val="22"/>
          <w:szCs w:val="22"/>
        </w:rPr>
        <w:t xml:space="preserve">Juventud </w:t>
      </w:r>
      <w:r>
        <w:rPr>
          <w:rFonts w:ascii="Arial" w:hAnsi="Arial" w:cs="Arial"/>
          <w:sz w:val="22"/>
          <w:szCs w:val="22"/>
        </w:rPr>
        <w:t>y</w:t>
      </w:r>
      <w:r w:rsidRPr="002B7540">
        <w:rPr>
          <w:rFonts w:ascii="Arial" w:hAnsi="Arial" w:cs="Arial"/>
          <w:sz w:val="22"/>
          <w:szCs w:val="22"/>
        </w:rPr>
        <w:t xml:space="preserve"> Políticas Migratorias</w:t>
      </w:r>
      <w:r>
        <w:rPr>
          <w:rFonts w:ascii="Arial" w:hAnsi="Arial" w:cs="Arial"/>
          <w:sz w:val="22"/>
          <w:szCs w:val="22"/>
        </w:rPr>
        <w:t xml:space="preserve">: </w:t>
      </w:r>
      <w:r w:rsidR="005E2B52" w:rsidRPr="002B7540">
        <w:rPr>
          <w:rFonts w:ascii="Arial" w:hAnsi="Arial" w:cs="Arial"/>
          <w:sz w:val="22"/>
          <w:szCs w:val="22"/>
        </w:rPr>
        <w:t>Begoña Alfaro García</w:t>
      </w:r>
    </w:p>
    <w:sectPr w:rsidR="005E2B52" w:rsidRPr="002B7540" w:rsidSect="00843157">
      <w:headerReference w:type="first" r:id="rId6"/>
      <w:footerReference w:type="first" r:id="rId7"/>
      <w:pgSz w:w="11901" w:h="16817" w:code="9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3ABE" w14:textId="77777777" w:rsidR="009022B4" w:rsidRDefault="009022B4">
      <w:r>
        <w:separator/>
      </w:r>
    </w:p>
  </w:endnote>
  <w:endnote w:type="continuationSeparator" w:id="0">
    <w:p w14:paraId="3B89813A" w14:textId="77777777" w:rsidR="009022B4" w:rsidRDefault="0090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20B2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1B85" w14:textId="77777777" w:rsidR="009022B4" w:rsidRDefault="009022B4">
      <w:r>
        <w:separator/>
      </w:r>
    </w:p>
  </w:footnote>
  <w:footnote w:type="continuationSeparator" w:id="0">
    <w:p w14:paraId="441AA003" w14:textId="77777777" w:rsidR="009022B4" w:rsidRDefault="0090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4FE6" w14:textId="77777777"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30DC9E" wp14:editId="5F8C5A36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34B4"/>
    <w:rsid w:val="000729E0"/>
    <w:rsid w:val="0009463A"/>
    <w:rsid w:val="000B64A1"/>
    <w:rsid w:val="00116AF7"/>
    <w:rsid w:val="00170AFF"/>
    <w:rsid w:val="00247EB5"/>
    <w:rsid w:val="00277C9A"/>
    <w:rsid w:val="00280F08"/>
    <w:rsid w:val="002B7540"/>
    <w:rsid w:val="002F09C8"/>
    <w:rsid w:val="00304004"/>
    <w:rsid w:val="003A51EA"/>
    <w:rsid w:val="003F1206"/>
    <w:rsid w:val="004432EB"/>
    <w:rsid w:val="00524CFD"/>
    <w:rsid w:val="005367EB"/>
    <w:rsid w:val="005B095B"/>
    <w:rsid w:val="005C6849"/>
    <w:rsid w:val="005E2B52"/>
    <w:rsid w:val="00613A93"/>
    <w:rsid w:val="006508EF"/>
    <w:rsid w:val="00696F6F"/>
    <w:rsid w:val="006A5952"/>
    <w:rsid w:val="007018B0"/>
    <w:rsid w:val="0071169E"/>
    <w:rsid w:val="00793F61"/>
    <w:rsid w:val="007F2C1A"/>
    <w:rsid w:val="007F433A"/>
    <w:rsid w:val="00834D40"/>
    <w:rsid w:val="008354B9"/>
    <w:rsid w:val="00843157"/>
    <w:rsid w:val="009022B4"/>
    <w:rsid w:val="00944B2E"/>
    <w:rsid w:val="00994342"/>
    <w:rsid w:val="009E202F"/>
    <w:rsid w:val="009E22FA"/>
    <w:rsid w:val="009E381E"/>
    <w:rsid w:val="00A077F0"/>
    <w:rsid w:val="00A117E7"/>
    <w:rsid w:val="00A2145B"/>
    <w:rsid w:val="00A52259"/>
    <w:rsid w:val="00B46857"/>
    <w:rsid w:val="00B662C6"/>
    <w:rsid w:val="00B96F7E"/>
    <w:rsid w:val="00BB62A4"/>
    <w:rsid w:val="00BD6A02"/>
    <w:rsid w:val="00BE2BD3"/>
    <w:rsid w:val="00CA2943"/>
    <w:rsid w:val="00CC1284"/>
    <w:rsid w:val="00CE65F5"/>
    <w:rsid w:val="00D304C8"/>
    <w:rsid w:val="00DF6784"/>
    <w:rsid w:val="00E07EAF"/>
    <w:rsid w:val="00E61030"/>
    <w:rsid w:val="00E73594"/>
    <w:rsid w:val="00E8181E"/>
    <w:rsid w:val="00EB05BE"/>
    <w:rsid w:val="00F037C2"/>
    <w:rsid w:val="00F344C7"/>
    <w:rsid w:val="00F776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D3E949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BB62A4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B62A4"/>
    <w:rPr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Martin Cestao, Nerea</cp:lastModifiedBy>
  <cp:revision>6</cp:revision>
  <cp:lastPrinted>2015-10-05T06:52:00Z</cp:lastPrinted>
  <dcterms:created xsi:type="dcterms:W3CDTF">2023-11-20T10:32:00Z</dcterms:created>
  <dcterms:modified xsi:type="dcterms:W3CDTF">2023-12-07T08:37:00Z</dcterms:modified>
</cp:coreProperties>
</file>