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F3FE" w14:textId="77777777" w:rsidR="009C0A70" w:rsidRDefault="009C0A70" w:rsidP="009C0A70">
      <w:pPr>
        <w:jc w:val="both"/>
        <w:rPr>
          <w:rFonts w:ascii="Calibri" w:hAnsi="Calibri" w:cs="Calibri"/>
        </w:rPr>
      </w:pPr>
      <w:r>
        <w:rPr>
          <w:rFonts w:ascii="Calibri" w:hAnsi="Calibri"/>
        </w:rPr>
        <w:t>2023ko azaroaren 27a</w:t>
      </w:r>
    </w:p>
    <w:p w14:paraId="0F3709DA" w14:textId="77777777" w:rsidR="009C0A70" w:rsidRPr="00181E46" w:rsidRDefault="009C0A70" w:rsidP="009C0A70">
      <w:pPr>
        <w:jc w:val="both"/>
        <w:rPr>
          <w:rFonts w:ascii="Calibri" w:hAnsi="Calibri" w:cs="Calibri"/>
        </w:rPr>
      </w:pPr>
      <w:r>
        <w:rPr>
          <w:rFonts w:ascii="Calibri" w:hAnsi="Calibri"/>
        </w:rPr>
        <w:t>Unión del Pueblo Navarro talde parlamentarioari atxikitako foru parlamentari Ana Elizalde Urmeneta andreak idatziz erantzuteko galdera egin du Industriako eta Enpresen Trantsizio Ekologiko eta Digitalerako Departamentuak proiektu bat foru intereseko inbertsiotzat jotzeko irizpideari buruz (11-23/PES-00-188). Hona Nafarroako Gobernuko Industriako eta Enpresen Trantsizio Ekologiko eta Digitalerako Departamentuko kontseilariak horri buruz ematen dion informazioa:</w:t>
      </w:r>
    </w:p>
    <w:p w14:paraId="4D81BAF9" w14:textId="77777777" w:rsidR="009C0A70" w:rsidRPr="00181E46" w:rsidRDefault="009C0A70" w:rsidP="009C0A70">
      <w:pPr>
        <w:ind w:firstLine="708"/>
        <w:jc w:val="both"/>
        <w:rPr>
          <w:rFonts w:ascii="Calibri" w:hAnsi="Calibri" w:cs="Calibri"/>
        </w:rPr>
      </w:pPr>
      <w:r>
        <w:rPr>
          <w:rFonts w:ascii="Calibri" w:hAnsi="Calibri"/>
        </w:rPr>
        <w:t>Nafarroako Gobernuak proiektu bat foru intereseko inbertsio deklaratzeko irizpideak honako hauek dira:</w:t>
      </w:r>
    </w:p>
    <w:p w14:paraId="04EEC6F1" w14:textId="77777777" w:rsidR="009C0A70" w:rsidRPr="00181E46" w:rsidRDefault="009C0A70" w:rsidP="009C0A70">
      <w:pPr>
        <w:numPr>
          <w:ilvl w:val="0"/>
          <w:numId w:val="1"/>
        </w:numPr>
        <w:jc w:val="both"/>
        <w:rPr>
          <w:rFonts w:ascii="Calibri" w:hAnsi="Calibri" w:cs="Calibri"/>
        </w:rPr>
      </w:pPr>
      <w:r>
        <w:rPr>
          <w:rFonts w:ascii="Calibri" w:hAnsi="Calibri"/>
        </w:rPr>
        <w:t xml:space="preserve">Inbertsio produktibo bat lotuta izatea: </w:t>
      </w:r>
    </w:p>
    <w:p w14:paraId="5752AEEA" w14:textId="77777777" w:rsidR="009C0A70" w:rsidRPr="00181E46" w:rsidRDefault="009C0A70" w:rsidP="009C0A70">
      <w:pPr>
        <w:numPr>
          <w:ilvl w:val="0"/>
          <w:numId w:val="2"/>
        </w:numPr>
        <w:jc w:val="both"/>
        <w:rPr>
          <w:rFonts w:ascii="Calibri" w:hAnsi="Calibri" w:cs="Calibri"/>
        </w:rPr>
      </w:pPr>
      <w:r>
        <w:rPr>
          <w:rFonts w:ascii="Calibri" w:hAnsi="Calibri"/>
        </w:rPr>
        <w:t>Industria Sustatzeko Zerbitzuak aplikatzen duen irizpidea: 2.000.000 eurotik gora (1.000.000 euro ETEen kasuan)</w:t>
      </w:r>
    </w:p>
    <w:p w14:paraId="1A0D3D06" w14:textId="77777777" w:rsidR="009C0A70" w:rsidRPr="00181E46" w:rsidRDefault="009C0A70" w:rsidP="009C0A70">
      <w:pPr>
        <w:numPr>
          <w:ilvl w:val="0"/>
          <w:numId w:val="1"/>
        </w:numPr>
        <w:jc w:val="both"/>
        <w:rPr>
          <w:rFonts w:ascii="Calibri" w:hAnsi="Calibri" w:cs="Calibri"/>
        </w:rPr>
      </w:pPr>
      <w:r>
        <w:rPr>
          <w:rFonts w:ascii="Calibri" w:hAnsi="Calibri"/>
        </w:rPr>
        <w:t xml:space="preserve">Enplegua sortzen lagundu dezala: </w:t>
      </w:r>
    </w:p>
    <w:p w14:paraId="08EAC5E2" w14:textId="77777777" w:rsidR="009C0A70" w:rsidRPr="00181E46" w:rsidRDefault="009C0A70" w:rsidP="009C0A70">
      <w:pPr>
        <w:numPr>
          <w:ilvl w:val="0"/>
          <w:numId w:val="2"/>
        </w:numPr>
        <w:jc w:val="both"/>
        <w:rPr>
          <w:rFonts w:ascii="Calibri" w:hAnsi="Calibri" w:cs="Calibri"/>
        </w:rPr>
      </w:pPr>
      <w:r>
        <w:rPr>
          <w:rFonts w:ascii="Calibri" w:hAnsi="Calibri"/>
        </w:rPr>
        <w:t>Industria Sustatzeko Zerbitzuak aplikatzen duen irizpidea: Hamar pertsonatik gora (zeharkako langileak barne), edota galtzeko arriskuan den enplegua sendotu dezatela.</w:t>
      </w:r>
    </w:p>
    <w:p w14:paraId="31B61325" w14:textId="77777777" w:rsidR="009C0A70" w:rsidRPr="00181E46" w:rsidRDefault="009C0A70" w:rsidP="009C0A70">
      <w:pPr>
        <w:jc w:val="both"/>
        <w:rPr>
          <w:rFonts w:ascii="Calibri" w:hAnsi="Calibri" w:cs="Calibri"/>
        </w:rPr>
      </w:pPr>
      <w:r>
        <w:rPr>
          <w:rFonts w:ascii="Calibri" w:hAnsi="Calibri"/>
        </w:rPr>
        <w:t>Salbuespenez, horietako bat ez betetzeko aukera ematen da honako inguruabar hauetako baten bat badago:</w:t>
      </w:r>
    </w:p>
    <w:p w14:paraId="31093414" w14:textId="77777777" w:rsidR="009C0A70" w:rsidRPr="00181E46" w:rsidRDefault="009C0A70" w:rsidP="009C0A70">
      <w:pPr>
        <w:numPr>
          <w:ilvl w:val="0"/>
          <w:numId w:val="3"/>
        </w:numPr>
        <w:jc w:val="both"/>
        <w:rPr>
          <w:rFonts w:ascii="Calibri" w:hAnsi="Calibri" w:cs="Calibri"/>
        </w:rPr>
      </w:pPr>
      <w:r>
        <w:rPr>
          <w:rFonts w:ascii="Calibri" w:hAnsi="Calibri"/>
        </w:rPr>
        <w:t>Lurralde kohesioa eta egituraketa sustatzen duten proiektuak.</w:t>
      </w:r>
    </w:p>
    <w:p w14:paraId="491FC19A" w14:textId="77777777" w:rsidR="009C0A70" w:rsidRPr="00181E46" w:rsidRDefault="009C0A70" w:rsidP="009C0A70">
      <w:pPr>
        <w:numPr>
          <w:ilvl w:val="0"/>
          <w:numId w:val="3"/>
        </w:numPr>
        <w:jc w:val="both"/>
        <w:rPr>
          <w:rFonts w:ascii="Calibri" w:hAnsi="Calibri" w:cs="Calibri"/>
        </w:rPr>
      </w:pPr>
      <w:r>
        <w:rPr>
          <w:rFonts w:ascii="Calibri" w:hAnsi="Calibri"/>
        </w:rPr>
        <w:t>Nafarroako Gobernuaren politika estrategikoekin bat datozen proiektuak. Espezializazio Adimentsuaren Estrategian definitutako arlo estrategikoetako baten barne egotea edota Nafarroako Gobernuaren plan estrategikoekin bat etortzea eta Nafarroako Gobernuaren helburu estrategikoak betetzen laguntzen duena (garapen ekonomiko espezializatua, ingurumenekoa, energetikoa...).</w:t>
      </w:r>
    </w:p>
    <w:p w14:paraId="6252FEB8" w14:textId="77777777" w:rsidR="009C0A70" w:rsidRPr="00181E46" w:rsidRDefault="009C0A70" w:rsidP="009C0A70">
      <w:pPr>
        <w:numPr>
          <w:ilvl w:val="0"/>
          <w:numId w:val="3"/>
        </w:numPr>
        <w:jc w:val="both"/>
        <w:rPr>
          <w:rFonts w:ascii="Calibri" w:hAnsi="Calibri" w:cs="Calibri"/>
        </w:rPr>
      </w:pPr>
      <w:r>
        <w:rPr>
          <w:rFonts w:ascii="Calibri" w:hAnsi="Calibri"/>
        </w:rPr>
        <w:t>Nafarroako ekonomian trakzio-eragina duten proiektuak (azpiegiturak, ...)</w:t>
      </w:r>
    </w:p>
    <w:p w14:paraId="2502C784" w14:textId="77777777" w:rsidR="009C0A70" w:rsidRPr="00181E46" w:rsidRDefault="009C0A70" w:rsidP="009C0A70">
      <w:pPr>
        <w:jc w:val="both"/>
        <w:rPr>
          <w:rFonts w:ascii="Calibri" w:hAnsi="Calibri" w:cs="Calibri"/>
        </w:rPr>
      </w:pPr>
      <w:r>
        <w:rPr>
          <w:rFonts w:ascii="Calibri" w:hAnsi="Calibri"/>
        </w:rPr>
        <w:t xml:space="preserve">Aipatutako irizpideak berberak izan dira m2012ko maiatzean aipatutako deklarazioak hasi zirenetik. </w:t>
      </w:r>
    </w:p>
    <w:p w14:paraId="76ACD14A" w14:textId="77777777" w:rsidR="009C0A70" w:rsidRPr="00181E46" w:rsidRDefault="009C0A70" w:rsidP="009C0A70">
      <w:pPr>
        <w:jc w:val="both"/>
        <w:rPr>
          <w:rFonts w:ascii="Calibri" w:hAnsi="Calibri" w:cs="Calibri"/>
        </w:rPr>
      </w:pPr>
      <w:r>
        <w:rPr>
          <w:rFonts w:ascii="Calibri" w:hAnsi="Calibri"/>
        </w:rPr>
        <w:t>Kontu hori bera jadanik erantzun zen Carlos Pérez Nievas foru parlamentari ohiak aurkeztutako galderan (POR 287/2021).</w:t>
      </w:r>
    </w:p>
    <w:p w14:paraId="5EE608E1" w14:textId="77777777" w:rsidR="009C0A70" w:rsidRPr="00181E46" w:rsidRDefault="009C0A70" w:rsidP="009C0A70">
      <w:pPr>
        <w:jc w:val="both"/>
        <w:rPr>
          <w:rFonts w:ascii="Calibri" w:hAnsi="Calibri" w:cs="Calibri"/>
        </w:rPr>
      </w:pPr>
      <w:r>
        <w:rPr>
          <w:rFonts w:ascii="Calibri" w:hAnsi="Calibri"/>
        </w:rPr>
        <w:t>Hori guztia jakinarazten dizut, Nafarroako Parlamentuko Erregelamenduaren 215. artikulua betez.</w:t>
      </w:r>
    </w:p>
    <w:p w14:paraId="39EF8976" w14:textId="18BBDB0E" w:rsidR="009C0A70" w:rsidRPr="00181E46" w:rsidRDefault="009C0A70" w:rsidP="009C0A70">
      <w:pPr>
        <w:jc w:val="both"/>
        <w:rPr>
          <w:rFonts w:ascii="Calibri" w:hAnsi="Calibri" w:cs="Calibri"/>
        </w:rPr>
      </w:pPr>
      <w:r>
        <w:rPr>
          <w:rFonts w:ascii="Calibri" w:hAnsi="Calibri"/>
        </w:rPr>
        <w:t>Iruñean</w:t>
      </w:r>
      <w:r w:rsidR="007A173E">
        <w:rPr>
          <w:rFonts w:ascii="Calibri" w:hAnsi="Calibri"/>
        </w:rPr>
        <w:t>, 23ko azaroren 27an</w:t>
      </w:r>
    </w:p>
    <w:p w14:paraId="35795905" w14:textId="77777777" w:rsidR="009C0A70" w:rsidRPr="00181E46" w:rsidRDefault="009C0A70" w:rsidP="009C0A70">
      <w:pPr>
        <w:jc w:val="both"/>
        <w:rPr>
          <w:rFonts w:ascii="Calibri" w:hAnsi="Calibri" w:cs="Calibri"/>
        </w:rPr>
      </w:pPr>
      <w:r>
        <w:rPr>
          <w:rFonts w:ascii="Calibri" w:hAnsi="Calibri"/>
        </w:rPr>
        <w:lastRenderedPageBreak/>
        <w:t>Industriako eta Enpresen Trantsizio Ekologiko eta Digitalerako kontseilaria: Mikel Irujo Amezaga</w:t>
      </w:r>
    </w:p>
    <w:p w14:paraId="0B58F6E7" w14:textId="77777777" w:rsidR="00AB6F00" w:rsidRDefault="00AB6F00"/>
    <w:sectPr w:rsidR="00AB6F00" w:rsidSect="00632DDC">
      <w:pgSz w:w="11907" w:h="16840" w:code="9"/>
      <w:pgMar w:top="226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61D"/>
    <w:multiLevelType w:val="hybridMultilevel"/>
    <w:tmpl w:val="3CF02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033292C"/>
    <w:multiLevelType w:val="hybridMultilevel"/>
    <w:tmpl w:val="9E7C6722"/>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 w15:restartNumberingAfterBreak="0">
    <w:nsid w:val="73876374"/>
    <w:multiLevelType w:val="hybridMultilevel"/>
    <w:tmpl w:val="FECA21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4247041">
    <w:abstractNumId w:val="0"/>
  </w:num>
  <w:num w:numId="2" w16cid:durableId="305667233">
    <w:abstractNumId w:val="1"/>
  </w:num>
  <w:num w:numId="3" w16cid:durableId="86155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A70"/>
    <w:rsid w:val="007A173E"/>
    <w:rsid w:val="009C0A70"/>
    <w:rsid w:val="00AB6F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9B44"/>
  <w15:docId w15:val="{7338840D-D875-4520-98A5-F4F888A9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dc:creator>
  <cp:lastModifiedBy>Martin Cestao, Nerea</cp:lastModifiedBy>
  <cp:revision>2</cp:revision>
  <dcterms:created xsi:type="dcterms:W3CDTF">2024-02-20T15:12:00Z</dcterms:created>
  <dcterms:modified xsi:type="dcterms:W3CDTF">2024-02-27T07:04:00Z</dcterms:modified>
</cp:coreProperties>
</file>