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EA28" w14:textId="77777777" w:rsidR="00015EB4" w:rsidRPr="00015EB4" w:rsidRDefault="00430078" w:rsidP="00430078">
      <w:pPr>
        <w:pStyle w:val="Style"/>
        <w:spacing w:before="100" w:beforeAutospacing="1" w:after="200" w:line="276" w:lineRule="auto"/>
        <w:ind w:left="5" w:right="48"/>
        <w:textAlignment w:val="baseline"/>
        <w:rPr>
          <w:bCs/>
          <w:sz w:val="22"/>
          <w:szCs w:val="22"/>
          <w:rFonts w:ascii="Calibri" w:hAnsi="Calibri" w:cs="Calibri"/>
        </w:rPr>
      </w:pPr>
      <w:r>
        <w:rPr>
          <w:sz w:val="22"/>
          <w:rFonts w:ascii="Calibri" w:hAnsi="Calibri"/>
        </w:rPr>
        <w:t xml:space="preserve">24POR-95</w:t>
      </w:r>
    </w:p>
    <w:p w14:paraId="0DB6E507" w14:textId="55D63B9E" w:rsidR="00015EB4" w:rsidRDefault="00A513C6" w:rsidP="00430078">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Nafarroako Alderdi Sozialista talde parlamentarioari atxikitako Maite Esporrín Las Herasek, Legebiltzarreko Erregelamenduak ezarritakoaren babesean, honako galdera hau egiten du, Osasuneko kontseilariak Osoko Bilkuran ahoz erantzun dezan:</w:t>
      </w:r>
      <w:r>
        <w:rPr>
          <w:sz w:val="22"/>
          <w:b/>
          <w:rFonts w:ascii="Calibri" w:hAnsi="Calibri"/>
        </w:rPr>
        <w:t xml:space="preserve"> </w:t>
      </w:r>
    </w:p>
    <w:p w14:paraId="555994D8" w14:textId="77777777" w:rsidR="00781905" w:rsidRPr="00430078" w:rsidRDefault="00A513C6" w:rsidP="00430078">
      <w:pPr>
        <w:pStyle w:val="Style"/>
        <w:spacing w:before="100" w:beforeAutospacing="1" w:after="200" w:line="276" w:lineRule="auto"/>
        <w:ind w:left="10" w:right="38"/>
        <w:jc w:val="both"/>
        <w:textAlignment w:val="baseline"/>
        <w:rPr>
          <w:sz w:val="22"/>
          <w:szCs w:val="22"/>
          <w:rFonts w:ascii="Calibri" w:hAnsi="Calibri" w:cs="Calibri"/>
        </w:rPr>
      </w:pPr>
      <w:r>
        <w:rPr>
          <w:sz w:val="22"/>
          <w:rFonts w:ascii="Calibri" w:hAnsi="Calibri"/>
        </w:rPr>
        <w:t xml:space="preserve">Nafarroan 9.500 pertsonak baino gehiagok dute ikusmeneko desgaitasuna, ikusmen urritasuna edo itsutasuna; horiek duten intzidentzia handiarekin eta itsutasuna eragin dezaketen askotariko gaixotasunekin kezkaturik, Sozialisten talde parlamentarioan ekimen bat bultzatu genuen, zeina 2022ko maiatzaren 3an aho batez onetsi baitzen Legebiltzar honetan.</w:t>
      </w:r>
      <w:r>
        <w:rPr>
          <w:sz w:val="22"/>
          <w:rFonts w:ascii="Calibri" w:hAnsi="Calibri"/>
        </w:rPr>
        <w:t xml:space="preserve"> </w:t>
      </w:r>
    </w:p>
    <w:p w14:paraId="22AF820A" w14:textId="77777777" w:rsidR="00015EB4" w:rsidRDefault="00A513C6" w:rsidP="00430078">
      <w:pPr>
        <w:pStyle w:val="Style"/>
        <w:spacing w:before="100" w:beforeAutospacing="1" w:after="200" w:line="276" w:lineRule="auto"/>
        <w:ind w:right="48"/>
        <w:jc w:val="both"/>
        <w:textAlignment w:val="baseline"/>
        <w:rPr>
          <w:sz w:val="22"/>
          <w:szCs w:val="22"/>
          <w:rFonts w:ascii="Calibri" w:hAnsi="Calibri" w:cs="Calibri"/>
        </w:rPr>
      </w:pPr>
      <w:r>
        <w:rPr>
          <w:sz w:val="22"/>
          <w:rFonts w:ascii="Calibri" w:hAnsi="Calibri"/>
        </w:rPr>
        <w:t xml:space="preserve">Erabaki horretan eskatzen zen abian jartzea Ikusmen Osasunari eta Itsutasunaren Prebentzioari buruzko Plan Integral bat, barne hartuta prebentziora eta arreta goiztiarrera zuzendutako hainbat ekintza, bai eta hobekuntzak ere eguneroko bizitzari hainbeste eragiten dion gaixotasun horren diagnostikoan eta tratamenduan; alderdi zehatz guztiak 9 puntutan jasota zeuden.</w:t>
      </w:r>
      <w:r>
        <w:rPr>
          <w:sz w:val="22"/>
          <w:rFonts w:ascii="Calibri" w:hAnsi="Calibri"/>
        </w:rPr>
        <w:t xml:space="preserve"> </w:t>
      </w:r>
    </w:p>
    <w:p w14:paraId="63C27E21" w14:textId="515D13BD" w:rsidR="00781905" w:rsidRPr="00A513C6" w:rsidRDefault="00A513C6" w:rsidP="00430078">
      <w:pPr>
        <w:pStyle w:val="Style"/>
        <w:spacing w:before="100" w:beforeAutospacing="1" w:after="200" w:line="276" w:lineRule="auto"/>
        <w:ind w:left="14" w:right="43"/>
        <w:textAlignment w:val="baseline"/>
        <w:rPr>
          <w:bCs/>
          <w:sz w:val="22"/>
          <w:szCs w:val="22"/>
          <w:rFonts w:ascii="Calibri" w:hAnsi="Calibri" w:cs="Calibri"/>
        </w:rPr>
      </w:pPr>
      <w:r>
        <w:rPr>
          <w:sz w:val="22"/>
          <w:rFonts w:ascii="Calibri" w:hAnsi="Calibri"/>
        </w:rPr>
        <w:t xml:space="preserve">Hori dela-eta, honako hau galdetzen dugu:</w:t>
      </w:r>
      <w:r>
        <w:rPr>
          <w:sz w:val="22"/>
          <w:rFonts w:ascii="Calibri" w:hAnsi="Calibri"/>
        </w:rPr>
        <w:t xml:space="preserve"> </w:t>
      </w:r>
      <w:r>
        <w:rPr>
          <w:sz w:val="22"/>
          <w:rFonts w:ascii="Calibri" w:hAnsi="Calibri"/>
        </w:rPr>
        <w:t xml:space="preserve">Zer neurri ezartzen ari dira eta zer ildo jarraituko dira plan integral hori garatzeko?</w:t>
      </w:r>
      <w:r>
        <w:rPr>
          <w:sz w:val="22"/>
          <w:rFonts w:ascii="Calibri" w:hAnsi="Calibri"/>
        </w:rPr>
        <w:t xml:space="preserve"> </w:t>
      </w:r>
    </w:p>
    <w:p w14:paraId="6C4E420C" w14:textId="33E0ED16" w:rsidR="00015EB4" w:rsidRDefault="00A513C6" w:rsidP="00015EB4">
      <w:pPr>
        <w:pStyle w:val="Style"/>
        <w:spacing w:before="100" w:beforeAutospacing="1" w:after="200" w:line="276" w:lineRule="auto"/>
        <w:ind w:right="43"/>
        <w:textAlignment w:val="baseline"/>
        <w:rPr>
          <w:sz w:val="22"/>
          <w:szCs w:val="22"/>
          <w:rFonts w:ascii="Calibri" w:eastAsia="Arial" w:hAnsi="Calibri" w:cs="Calibri"/>
        </w:rPr>
      </w:pPr>
      <w:r>
        <w:rPr>
          <w:sz w:val="22"/>
          <w:rFonts w:ascii="Calibri" w:hAnsi="Calibri"/>
        </w:rPr>
        <w:t xml:space="preserve">Iruñean, 2024ko otsailaren 29an</w:t>
      </w:r>
      <w:r>
        <w:rPr>
          <w:sz w:val="22"/>
          <w:rFonts w:ascii="Calibri" w:hAnsi="Calibri"/>
        </w:rPr>
        <w:t xml:space="preserve"> </w:t>
      </w:r>
    </w:p>
    <w:p w14:paraId="03AC94C6" w14:textId="0067AB30" w:rsidR="00781905" w:rsidRPr="00430078" w:rsidRDefault="00015EB4" w:rsidP="00A513C6">
      <w:pPr>
        <w:pStyle w:val="Style"/>
        <w:spacing w:before="100" w:beforeAutospacing="1" w:after="200" w:line="276" w:lineRule="auto"/>
        <w:ind w:right="43"/>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Maite Esporrín Las Heras</w:t>
      </w:r>
      <w:r>
        <w:rPr>
          <w:sz w:val="22"/>
          <w:rFonts w:ascii="Calibri" w:hAnsi="Calibri"/>
        </w:rPr>
        <w:t xml:space="preserve"> </w:t>
      </w:r>
    </w:p>
    <w:sectPr w:rsidR="00781905" w:rsidRPr="00430078" w:rsidSect="00430078">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81905"/>
    <w:rsid w:val="00015EB4"/>
    <w:rsid w:val="003450EE"/>
    <w:rsid w:val="00430078"/>
    <w:rsid w:val="00781905"/>
    <w:rsid w:val="00A513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23E1"/>
  <w15:docId w15:val="{5D67E2CB-EF87-4AC3-8ED6-F2ED4FBB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1019</Characters>
  <Application>Microsoft Office Word</Application>
  <DocSecurity>0</DocSecurity>
  <Lines>8</Lines>
  <Paragraphs>2</Paragraphs>
  <ScaleCrop>false</ScaleCrop>
  <Company>HP Inc.</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24POR-95</dc:title>
  <dc:creator>informatica</dc:creator>
  <cp:keywords>CreatedByIRIS_Readiris_17.0</cp:keywords>
  <cp:lastModifiedBy>Mauleón, Fernando</cp:lastModifiedBy>
  <cp:revision>5</cp:revision>
  <dcterms:created xsi:type="dcterms:W3CDTF">2024-02-29T10:25:00Z</dcterms:created>
  <dcterms:modified xsi:type="dcterms:W3CDTF">2024-03-01T06:47:00Z</dcterms:modified>
</cp:coreProperties>
</file>