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C2DA3" w14:textId="77777777" w:rsidR="00EA3B4D" w:rsidRDefault="00EA3B4D" w:rsidP="00EA3B4D">
      <w:pPr>
        <w:pStyle w:val="OFICIO-12"/>
      </w:pPr>
      <w:r>
        <w:t xml:space="preserve">En sesión celebrada el día </w:t>
      </w:r>
      <w:r w:rsidRPr="00B22E41">
        <w:rPr>
          <w:noProof/>
        </w:rPr>
        <w:t>18 de marzo de 2024</w:t>
      </w:r>
      <w:r>
        <w:t xml:space="preserve">, la </w:t>
      </w:r>
      <w:r w:rsidRPr="00B22E41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6D2F9231" w14:textId="77777777" w:rsidR="00EA3B4D" w:rsidRDefault="00EA3B4D" w:rsidP="00EA3B4D">
      <w:pPr>
        <w:pStyle w:val="OFICIO-12"/>
      </w:pPr>
      <w:r>
        <w:t xml:space="preserve">1.º Disponer que la pregunta </w:t>
      </w:r>
      <w:r w:rsidRPr="00B22E41">
        <w:rPr>
          <w:noProof/>
        </w:rPr>
        <w:t>sobre la nueva orden foral del Departamento de Cultura, Deporte y Turismo para poner en marcha los procesos electorales de las federaciones deportivas</w:t>
      </w:r>
      <w:r>
        <w:t xml:space="preserve">, formulada por el </w:t>
      </w:r>
      <w:r w:rsidRPr="00B22E41">
        <w:rPr>
          <w:noProof/>
        </w:rPr>
        <w:t>Ilmo. Sr. D. Ibai Crespo Luna (G.P. Partido Socialista de Navarra)</w:t>
      </w:r>
      <w:r>
        <w:t xml:space="preserve"> y publicada en el Boletín Oficial del Parlamento de Navarra número </w:t>
      </w:r>
      <w:r w:rsidRPr="00B22E41">
        <w:rPr>
          <w:noProof/>
        </w:rPr>
        <w:t>9</w:t>
      </w:r>
      <w:r>
        <w:t xml:space="preserve">, de </w:t>
      </w:r>
      <w:r w:rsidRPr="00B22E41">
        <w:rPr>
          <w:noProof/>
        </w:rPr>
        <w:t>24 de enero de 2024</w:t>
      </w:r>
      <w:r>
        <w:t xml:space="preserve">, se tramite ante la </w:t>
      </w:r>
      <w:r w:rsidRPr="00B22E41">
        <w:rPr>
          <w:noProof/>
        </w:rPr>
        <w:t>Comisión de Cultura, Deporte y Turismo</w:t>
      </w:r>
      <w:r>
        <w:t xml:space="preserve"> para ser respondida por </w:t>
      </w:r>
      <w:r w:rsidRPr="00B22E41">
        <w:rPr>
          <w:noProof/>
        </w:rPr>
        <w:t>Consejera de Cultura, Deporte y Turismo</w:t>
      </w:r>
      <w:r>
        <w:t xml:space="preserve"> (</w:t>
      </w:r>
      <w:r w:rsidRPr="00B22E41">
        <w:rPr>
          <w:noProof/>
        </w:rPr>
        <w:t>11-24/POR-00027</w:t>
      </w:r>
      <w:r>
        <w:t>).</w:t>
      </w:r>
    </w:p>
    <w:p w14:paraId="550842AF" w14:textId="77777777" w:rsidR="00EA3B4D" w:rsidRDefault="00EA3B4D" w:rsidP="00EA3B4D">
      <w:pPr>
        <w:pStyle w:val="OFICIO-12"/>
      </w:pPr>
      <w:r>
        <w:t>2.º Publicar el presente Acuerdo en el Boletín Oficial del Parlamento de Navarra.</w:t>
      </w:r>
    </w:p>
    <w:p w14:paraId="5E8D363B" w14:textId="77777777" w:rsidR="00EA3B4D" w:rsidRDefault="00EA3B4D" w:rsidP="00EA3B4D">
      <w:pPr>
        <w:pStyle w:val="FECHA-12"/>
      </w:pPr>
      <w:r>
        <w:t xml:space="preserve">Pamplona, </w:t>
      </w:r>
      <w:r w:rsidRPr="00B22E41">
        <w:rPr>
          <w:noProof/>
        </w:rPr>
        <w:t>18 de marzo de 2024</w:t>
      </w:r>
    </w:p>
    <w:p w14:paraId="291381B3" w14:textId="4D562C7A" w:rsidR="005778F1" w:rsidRDefault="00EA3B4D" w:rsidP="00EA3B4D">
      <w:pPr>
        <w:pStyle w:val="DESTFIRMA-12"/>
      </w:pPr>
      <w:r w:rsidRPr="00B22E41">
        <w:rPr>
          <w:caps w:val="0"/>
        </w:rPr>
        <w:t>El Presidente</w:t>
      </w:r>
      <w:r>
        <w:rPr>
          <w:caps w:val="0"/>
        </w:rPr>
        <w:t xml:space="preserve">: </w:t>
      </w:r>
      <w:r w:rsidRPr="00B22E41">
        <w:rPr>
          <w:caps w:val="0"/>
        </w:rPr>
        <w:t>Unai Hualde Iglesias</w:t>
      </w:r>
    </w:p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4D"/>
    <w:rsid w:val="00085BFB"/>
    <w:rsid w:val="00176970"/>
    <w:rsid w:val="002F7EA0"/>
    <w:rsid w:val="00425A91"/>
    <w:rsid w:val="0045436C"/>
    <w:rsid w:val="005022DF"/>
    <w:rsid w:val="005141D3"/>
    <w:rsid w:val="005778F1"/>
    <w:rsid w:val="0072313D"/>
    <w:rsid w:val="008C666C"/>
    <w:rsid w:val="00911504"/>
    <w:rsid w:val="00B93148"/>
    <w:rsid w:val="00C111F9"/>
    <w:rsid w:val="00C507D2"/>
    <w:rsid w:val="00D10586"/>
    <w:rsid w:val="00E62334"/>
    <w:rsid w:val="00EA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67F0"/>
  <w15:chartTrackingRefBased/>
  <w15:docId w15:val="{94A3E81A-FB09-4642-822B-06D016BF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B4D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EA3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3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3B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3B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3B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3B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3B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3B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3B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3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3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3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3B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3B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3B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3B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3B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3B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3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3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3B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3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3B4D"/>
    <w:pPr>
      <w:spacing w:before="160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3B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3B4D"/>
    <w:pPr>
      <w:ind w:left="720"/>
      <w:contextualSpacing/>
    </w:pPr>
    <w:rPr>
      <w:rFonts w:asciiTheme="minorHAnsi" w:hAnsiTheme="minorHAnsi"/>
    </w:rPr>
  </w:style>
  <w:style w:type="character" w:styleId="nfasisintenso">
    <w:name w:val="Intense Emphasis"/>
    <w:basedOn w:val="Fuentedeprrafopredeter"/>
    <w:uiPriority w:val="21"/>
    <w:qFormat/>
    <w:rsid w:val="00EA3B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3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3B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3B4D"/>
    <w:rPr>
      <w:b/>
      <w:bCs/>
      <w:smallCaps/>
      <w:color w:val="0F4761" w:themeColor="accent1" w:themeShade="BF"/>
      <w:spacing w:val="5"/>
    </w:rPr>
  </w:style>
  <w:style w:type="paragraph" w:customStyle="1" w:styleId="OFICIO-12">
    <w:name w:val="OFICIO-12"/>
    <w:basedOn w:val="Normal"/>
    <w:rsid w:val="00EA3B4D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 w:cs="Times New Roman"/>
      <w:kern w:val="0"/>
      <w:sz w:val="24"/>
      <w:szCs w:val="20"/>
      <w:lang w:val="es-ES_tradnl" w:eastAsia="es-ES"/>
      <w14:ligatures w14:val="none"/>
    </w:rPr>
  </w:style>
  <w:style w:type="paragraph" w:customStyle="1" w:styleId="DESTFIRMA-12">
    <w:name w:val="DESTFIRMA-12"/>
    <w:basedOn w:val="Normal"/>
    <w:rsid w:val="00EA3B4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caps/>
      <w:noProof/>
      <w:kern w:val="0"/>
      <w:sz w:val="24"/>
      <w:szCs w:val="20"/>
      <w:lang w:val="es-ES_tradnl" w:eastAsia="es-ES"/>
      <w14:ligatures w14:val="none"/>
    </w:rPr>
  </w:style>
  <w:style w:type="paragraph" w:customStyle="1" w:styleId="FECHA-12">
    <w:name w:val="FECHA-12"/>
    <w:basedOn w:val="Normal"/>
    <w:next w:val="Normal"/>
    <w:rsid w:val="00EA3B4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kern w:val="0"/>
      <w:sz w:val="24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693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2024-03-18T12:29:00Z</dcterms:created>
  <dcterms:modified xsi:type="dcterms:W3CDTF">2024-03-18T12:29:00Z</dcterms:modified>
</cp:coreProperties>
</file>