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5E5B" w14:textId="77777777" w:rsidR="007C230B" w:rsidRPr="007C230B" w:rsidRDefault="007C230B" w:rsidP="007C230B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7C230B">
        <w:rPr>
          <w:rFonts w:ascii="Calibri" w:eastAsia="Arial" w:hAnsi="Calibri" w:cs="Calibri"/>
          <w:bCs/>
          <w:sz w:val="22"/>
          <w:szCs w:val="22"/>
        </w:rPr>
        <w:t>24PES-156</w:t>
      </w:r>
    </w:p>
    <w:p w14:paraId="4193A1DD" w14:textId="615F72E3" w:rsidR="007C230B" w:rsidRDefault="007C230B" w:rsidP="007C230B">
      <w:pPr>
        <w:pStyle w:val="Style"/>
        <w:spacing w:before="100" w:beforeAutospacing="1" w:after="200" w:line="276" w:lineRule="auto"/>
        <w:ind w:left="955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Miguel Garrido Sola, parlamentario foral del Grupo Parlamentario Contigo Navarra-Zurekin Nafarroa, al amparo de lo que dispone el Reglamento de la Cámara, presenta la siguiente </w:t>
      </w:r>
      <w:r w:rsidRPr="007C230B">
        <w:rPr>
          <w:rFonts w:ascii="Calibri" w:eastAsia="Arial" w:hAnsi="Calibri" w:cs="Calibri"/>
          <w:bCs/>
          <w:sz w:val="22"/>
          <w:szCs w:val="22"/>
        </w:rPr>
        <w:t>pregunta escrita a los departamentos del Gobierno de Navarra competentes o con tareas de gestión vinculadas al programa de Garantía Juvenil:</w:t>
      </w:r>
      <w:r w:rsidRPr="007C230B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664A0A95" w14:textId="3797D440" w:rsidR="007C230B" w:rsidRDefault="007C230B" w:rsidP="007C230B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El programa de Garantía Juvenil, financiado por la Unión Europea, busca desde su creación en 2013, garantizar </w:t>
      </w:r>
      <w:r>
        <w:rPr>
          <w:rFonts w:ascii="Calibri" w:eastAsia="Arial" w:hAnsi="Calibri" w:cs="Calibri"/>
          <w:sz w:val="22"/>
          <w:szCs w:val="22"/>
        </w:rPr>
        <w:t>“</w:t>
      </w:r>
      <w:r w:rsidRPr="007C230B">
        <w:rPr>
          <w:rFonts w:ascii="Calibri" w:eastAsia="Arial" w:hAnsi="Calibri" w:cs="Calibri"/>
          <w:sz w:val="22"/>
          <w:szCs w:val="22"/>
        </w:rPr>
        <w:t>una situación en la que los jóvenes reciben una oferta de empleo, educación continua, formación de aprendiz o prácticas de buena calidad en un plazo de cuatro meses desde que quedan desempleados o abandonan la educación formal</w:t>
      </w:r>
      <w:r>
        <w:rPr>
          <w:rFonts w:ascii="Calibri" w:eastAsia="Arial" w:hAnsi="Calibri" w:cs="Calibri"/>
          <w:sz w:val="22"/>
          <w:szCs w:val="22"/>
        </w:rPr>
        <w:t>”</w:t>
      </w:r>
      <w:r w:rsidRPr="007C230B">
        <w:rPr>
          <w:rFonts w:ascii="Calibri" w:eastAsia="Arial" w:hAnsi="Calibri" w:cs="Calibri"/>
          <w:sz w:val="22"/>
          <w:szCs w:val="22"/>
        </w:rPr>
        <w:t xml:space="preserve">. Es decir, el programa buscaba eliminar el desempleo de más de 4 meses en la población joven. </w:t>
      </w:r>
    </w:p>
    <w:p w14:paraId="2047C1F7" w14:textId="18F93695" w:rsidR="007C230B" w:rsidRDefault="007C230B" w:rsidP="007C230B">
      <w:pPr>
        <w:pStyle w:val="Style"/>
        <w:spacing w:before="100" w:beforeAutospacing="1" w:after="200" w:line="276" w:lineRule="auto"/>
        <w:ind w:left="955" w:right="43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Ya han pasado </w:t>
      </w:r>
      <w:r>
        <w:rPr>
          <w:rFonts w:ascii="Calibri" w:eastAsia="Arial" w:hAnsi="Calibri" w:cs="Calibri"/>
          <w:sz w:val="22"/>
          <w:szCs w:val="22"/>
        </w:rPr>
        <w:t>diez</w:t>
      </w:r>
      <w:r w:rsidRPr="007C230B">
        <w:rPr>
          <w:rFonts w:ascii="Calibri" w:eastAsia="Arial" w:hAnsi="Calibri" w:cs="Calibri"/>
          <w:sz w:val="22"/>
          <w:szCs w:val="22"/>
        </w:rPr>
        <w:t xml:space="preserve"> años desde entonces, en los que es evidente que el objetivo </w:t>
      </w:r>
      <w:proofErr w:type="gramStart"/>
      <w:r w:rsidRPr="007C230B">
        <w:rPr>
          <w:rFonts w:ascii="Calibri" w:eastAsia="Arial" w:hAnsi="Calibri" w:cs="Calibri"/>
          <w:sz w:val="22"/>
          <w:szCs w:val="22"/>
        </w:rPr>
        <w:t>del mismo</w:t>
      </w:r>
      <w:proofErr w:type="gramEnd"/>
      <w:r w:rsidRPr="007C230B">
        <w:rPr>
          <w:rFonts w:ascii="Calibri" w:eastAsia="Arial" w:hAnsi="Calibri" w:cs="Calibri"/>
          <w:sz w:val="22"/>
          <w:szCs w:val="22"/>
        </w:rPr>
        <w:t xml:space="preserve"> no se ha cumplido, ni a nivel europeo, ni a nivel estatal, ni tampoco a nivel </w:t>
      </w:r>
      <w:r>
        <w:rPr>
          <w:rFonts w:ascii="Calibri" w:eastAsia="Arial" w:hAnsi="Calibri" w:cs="Calibri"/>
          <w:sz w:val="22"/>
          <w:szCs w:val="22"/>
        </w:rPr>
        <w:t>f</w:t>
      </w:r>
      <w:r w:rsidRPr="007C230B">
        <w:rPr>
          <w:rFonts w:ascii="Calibri" w:eastAsia="Arial" w:hAnsi="Calibri" w:cs="Calibri"/>
          <w:sz w:val="22"/>
          <w:szCs w:val="22"/>
        </w:rPr>
        <w:t xml:space="preserve">oral. Sin embargo, sí ha contribuido a paliar el desempleo y especialmente el número de personas jóvenes que ni estudian ni trabajan, público objetivo central desde el diseño del programa. Desde el reconocimiento, por tanto, de que el programa ha contribuido a la mejora de la situación de la juventud, pero también que no ha logrado cumplir su ambicioso objetivo, preguntamos: </w:t>
      </w:r>
    </w:p>
    <w:p w14:paraId="280101E9" w14:textId="04A04F82" w:rsidR="00BB3FC7" w:rsidRPr="007C230B" w:rsidRDefault="007C230B" w:rsidP="007C230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90" w:right="562" w:hanging="34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>¿Cuál es el importe que ha recibido Navarra de la Iniciativa de Empleo Juvenil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 w:rsidRPr="007C230B">
        <w:rPr>
          <w:rFonts w:ascii="Calibri" w:eastAsia="Arial" w:hAnsi="Calibri" w:cs="Calibri"/>
          <w:sz w:val="22"/>
          <w:szCs w:val="22"/>
        </w:rPr>
        <w:t>circunscrita al Fondo Social Europeo</w:t>
      </w:r>
      <w:r>
        <w:rPr>
          <w:rFonts w:ascii="Calibri" w:eastAsia="Arial" w:hAnsi="Calibri" w:cs="Calibri"/>
          <w:sz w:val="22"/>
          <w:szCs w:val="22"/>
        </w:rPr>
        <w:t>,</w:t>
      </w:r>
      <w:r w:rsidRPr="007C230B">
        <w:rPr>
          <w:rFonts w:ascii="Calibri" w:eastAsia="Arial" w:hAnsi="Calibri" w:cs="Calibri"/>
          <w:sz w:val="22"/>
          <w:szCs w:val="22"/>
        </w:rPr>
        <w:t xml:space="preserve"> para el programa de </w:t>
      </w:r>
      <w:r>
        <w:rPr>
          <w:rFonts w:ascii="Calibri" w:eastAsia="Arial" w:hAnsi="Calibri" w:cs="Calibri"/>
          <w:sz w:val="22"/>
          <w:szCs w:val="22"/>
        </w:rPr>
        <w:t>G</w:t>
      </w:r>
      <w:r w:rsidRPr="007C230B">
        <w:rPr>
          <w:rFonts w:ascii="Calibri" w:eastAsia="Arial" w:hAnsi="Calibri" w:cs="Calibri"/>
          <w:sz w:val="22"/>
          <w:szCs w:val="22"/>
        </w:rPr>
        <w:t xml:space="preserve">arantía </w:t>
      </w:r>
      <w:r>
        <w:rPr>
          <w:rFonts w:ascii="Calibri" w:eastAsia="Arial" w:hAnsi="Calibri" w:cs="Calibri"/>
          <w:sz w:val="22"/>
          <w:szCs w:val="22"/>
        </w:rPr>
        <w:t>J</w:t>
      </w:r>
      <w:r w:rsidRPr="007C230B">
        <w:rPr>
          <w:rFonts w:ascii="Calibri" w:eastAsia="Arial" w:hAnsi="Calibri" w:cs="Calibri"/>
          <w:sz w:val="22"/>
          <w:szCs w:val="22"/>
        </w:rPr>
        <w:t xml:space="preserve">uvenil de Navarra en 2022? </w:t>
      </w:r>
    </w:p>
    <w:p w14:paraId="49B31006" w14:textId="7514B245" w:rsidR="00BB3FC7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562" w:hanging="3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¿Cuál es el importe destinado finalmente a </w:t>
      </w:r>
      <w:r>
        <w:rPr>
          <w:rFonts w:ascii="Calibri" w:eastAsia="Arial" w:hAnsi="Calibri" w:cs="Calibri"/>
          <w:sz w:val="22"/>
          <w:szCs w:val="22"/>
        </w:rPr>
        <w:t>G</w:t>
      </w:r>
      <w:r w:rsidRPr="007C230B">
        <w:rPr>
          <w:rFonts w:ascii="Calibri" w:eastAsia="Arial" w:hAnsi="Calibri" w:cs="Calibri"/>
          <w:sz w:val="22"/>
          <w:szCs w:val="22"/>
        </w:rPr>
        <w:t xml:space="preserve">arantía </w:t>
      </w:r>
      <w:r>
        <w:rPr>
          <w:rFonts w:ascii="Calibri" w:eastAsia="Arial" w:hAnsi="Calibri" w:cs="Calibri"/>
          <w:sz w:val="22"/>
          <w:szCs w:val="22"/>
        </w:rPr>
        <w:t>J</w:t>
      </w:r>
      <w:r w:rsidRPr="007C230B">
        <w:rPr>
          <w:rFonts w:ascii="Calibri" w:eastAsia="Arial" w:hAnsi="Calibri" w:cs="Calibri"/>
          <w:sz w:val="22"/>
          <w:szCs w:val="22"/>
        </w:rPr>
        <w:t xml:space="preserve">uvenil en Navarra en 2023? </w:t>
      </w:r>
    </w:p>
    <w:p w14:paraId="757AA1D9" w14:textId="735A35D4" w:rsidR="00BB3FC7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562" w:hanging="3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¿Cuál es la capacidad del Gobierno de Navarra para decidir cuáles son las acciones financiadas a través del programa de </w:t>
      </w:r>
      <w:r>
        <w:rPr>
          <w:rFonts w:ascii="Calibri" w:eastAsia="Arial" w:hAnsi="Calibri" w:cs="Calibri"/>
          <w:sz w:val="22"/>
          <w:szCs w:val="22"/>
        </w:rPr>
        <w:t>G</w:t>
      </w:r>
      <w:r w:rsidRPr="007C230B">
        <w:rPr>
          <w:rFonts w:ascii="Calibri" w:eastAsia="Arial" w:hAnsi="Calibri" w:cs="Calibri"/>
          <w:sz w:val="22"/>
          <w:szCs w:val="22"/>
        </w:rPr>
        <w:t xml:space="preserve">arantía </w:t>
      </w:r>
      <w:r>
        <w:rPr>
          <w:rFonts w:ascii="Calibri" w:eastAsia="Arial" w:hAnsi="Calibri" w:cs="Calibri"/>
          <w:sz w:val="22"/>
          <w:szCs w:val="22"/>
        </w:rPr>
        <w:t>J</w:t>
      </w:r>
      <w:r w:rsidRPr="007C230B">
        <w:rPr>
          <w:rFonts w:ascii="Calibri" w:eastAsia="Arial" w:hAnsi="Calibri" w:cs="Calibri"/>
          <w:sz w:val="22"/>
          <w:szCs w:val="22"/>
        </w:rPr>
        <w:t xml:space="preserve">uvenil? </w:t>
      </w:r>
    </w:p>
    <w:p w14:paraId="7CA002B5" w14:textId="06815A9B" w:rsidR="00BB3FC7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562" w:hanging="35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¿Qué tipología de acciones se han financiado a través del programa de </w:t>
      </w:r>
      <w:r>
        <w:rPr>
          <w:rFonts w:ascii="Calibri" w:eastAsia="Arial" w:hAnsi="Calibri" w:cs="Calibri"/>
          <w:sz w:val="22"/>
          <w:szCs w:val="22"/>
        </w:rPr>
        <w:t>G</w:t>
      </w:r>
      <w:r w:rsidRPr="007C230B">
        <w:rPr>
          <w:rFonts w:ascii="Calibri" w:eastAsia="Arial" w:hAnsi="Calibri" w:cs="Calibri"/>
          <w:sz w:val="22"/>
          <w:szCs w:val="22"/>
        </w:rPr>
        <w:t xml:space="preserve">arantía </w:t>
      </w:r>
      <w:r>
        <w:rPr>
          <w:rFonts w:ascii="Calibri" w:eastAsia="Arial" w:hAnsi="Calibri" w:cs="Calibri"/>
          <w:sz w:val="22"/>
          <w:szCs w:val="22"/>
        </w:rPr>
        <w:t>J</w:t>
      </w:r>
      <w:r w:rsidRPr="007C230B">
        <w:rPr>
          <w:rFonts w:ascii="Calibri" w:eastAsia="Arial" w:hAnsi="Calibri" w:cs="Calibri"/>
          <w:sz w:val="22"/>
          <w:szCs w:val="22"/>
        </w:rPr>
        <w:t xml:space="preserve">uvenil? </w:t>
      </w:r>
    </w:p>
    <w:p w14:paraId="2194C3C8" w14:textId="563080B3" w:rsidR="00BB3FC7" w:rsidRPr="007C230B" w:rsidRDefault="007C230B" w:rsidP="007C4A01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8" w:right="561" w:hanging="3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¿De qué instrumentos de planificación y/o gestión se ha dotado el Gobierno de Navarra para gestionar el programa de </w:t>
      </w:r>
      <w:r>
        <w:rPr>
          <w:rFonts w:ascii="Calibri" w:eastAsia="Arial" w:hAnsi="Calibri" w:cs="Calibri"/>
          <w:sz w:val="22"/>
          <w:szCs w:val="22"/>
        </w:rPr>
        <w:t>G</w:t>
      </w:r>
      <w:r w:rsidRPr="007C230B">
        <w:rPr>
          <w:rFonts w:ascii="Calibri" w:eastAsia="Arial" w:hAnsi="Calibri" w:cs="Calibri"/>
          <w:sz w:val="22"/>
          <w:szCs w:val="22"/>
        </w:rPr>
        <w:t xml:space="preserve">arantía </w:t>
      </w:r>
      <w:r>
        <w:rPr>
          <w:rFonts w:ascii="Calibri" w:eastAsia="Arial" w:hAnsi="Calibri" w:cs="Calibri"/>
          <w:sz w:val="22"/>
          <w:szCs w:val="22"/>
        </w:rPr>
        <w:t>J</w:t>
      </w:r>
      <w:r w:rsidRPr="007C230B">
        <w:rPr>
          <w:rFonts w:ascii="Calibri" w:eastAsia="Arial" w:hAnsi="Calibri" w:cs="Calibri"/>
          <w:sz w:val="22"/>
          <w:szCs w:val="22"/>
        </w:rPr>
        <w:t>uvenil?</w:t>
      </w:r>
    </w:p>
    <w:p w14:paraId="4D17A87F" w14:textId="77777777" w:rsidR="007C230B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78" w:right="561" w:hanging="3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 xml:space="preserve">¿Qué entidades navarras gestionan fondos vinculados a </w:t>
      </w:r>
      <w:r>
        <w:rPr>
          <w:rFonts w:ascii="Calibri" w:eastAsia="Arial" w:hAnsi="Calibri" w:cs="Calibri"/>
          <w:sz w:val="22"/>
          <w:szCs w:val="22"/>
        </w:rPr>
        <w:t>G</w:t>
      </w:r>
      <w:r w:rsidRPr="007C230B">
        <w:rPr>
          <w:rFonts w:ascii="Calibri" w:eastAsia="Arial" w:hAnsi="Calibri" w:cs="Calibri"/>
          <w:sz w:val="22"/>
          <w:szCs w:val="22"/>
        </w:rPr>
        <w:t xml:space="preserve">arantía </w:t>
      </w:r>
      <w:r>
        <w:rPr>
          <w:rFonts w:ascii="Calibri" w:eastAsia="Arial" w:hAnsi="Calibri" w:cs="Calibri"/>
          <w:sz w:val="22"/>
          <w:szCs w:val="22"/>
        </w:rPr>
        <w:t>J</w:t>
      </w:r>
      <w:r w:rsidRPr="007C230B">
        <w:rPr>
          <w:rFonts w:ascii="Calibri" w:eastAsia="Arial" w:hAnsi="Calibri" w:cs="Calibri"/>
          <w:sz w:val="22"/>
          <w:szCs w:val="22"/>
        </w:rPr>
        <w:t xml:space="preserve">uvenil? ¿Cuál es el papel de la Cámara de Comercio de Navarra en la gestión de dicho programa? </w:t>
      </w:r>
    </w:p>
    <w:p w14:paraId="1FA7E376" w14:textId="77777777" w:rsidR="007C230B" w:rsidRPr="007C230B" w:rsidRDefault="007C230B" w:rsidP="007C230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hanging="346"/>
        <w:textAlignment w:val="baseline"/>
        <w:rPr>
          <w:rFonts w:ascii="Calibri" w:hAnsi="Calibri" w:cs="Calibri"/>
          <w:sz w:val="22"/>
          <w:szCs w:val="22"/>
        </w:rPr>
      </w:pPr>
      <w:r w:rsidRPr="007C230B">
        <w:rPr>
          <w:rFonts w:ascii="Calibri" w:eastAsia="Arial" w:hAnsi="Calibri" w:cs="Calibri"/>
          <w:sz w:val="22"/>
          <w:szCs w:val="22"/>
        </w:rPr>
        <w:t>¿Se ha realizado alguna evaluación de la gestión o el impacto de dicho programa?</w:t>
      </w:r>
    </w:p>
    <w:p w14:paraId="06CDD8BF" w14:textId="77777777" w:rsidR="007C230B" w:rsidRPr="007C230B" w:rsidRDefault="007C230B" w:rsidP="007C230B">
      <w:pPr>
        <w:pStyle w:val="Style"/>
        <w:spacing w:before="100" w:beforeAutospacing="1" w:after="200" w:line="276" w:lineRule="auto"/>
        <w:ind w:left="645" w:firstLine="68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Pamplona-Iruñea, 12 de marzo de 2024</w:t>
      </w:r>
    </w:p>
    <w:p w14:paraId="4E3E1E8C" w14:textId="1DA62710" w:rsidR="007C4A01" w:rsidRDefault="007C230B" w:rsidP="007C4A01">
      <w:pPr>
        <w:pStyle w:val="Style"/>
        <w:spacing w:before="100" w:beforeAutospacing="1" w:after="200" w:line="276" w:lineRule="auto"/>
        <w:ind w:left="626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José Miguel Garrido Sola</w:t>
      </w:r>
    </w:p>
    <w:p w14:paraId="44414E69" w14:textId="77777777" w:rsidR="007C230B" w:rsidRPr="007C230B" w:rsidRDefault="007C230B" w:rsidP="007C230B">
      <w:pPr>
        <w:pStyle w:val="Style"/>
        <w:spacing w:before="100" w:beforeAutospacing="1" w:after="200" w:line="276" w:lineRule="auto"/>
        <w:ind w:left="1680" w:right="562"/>
        <w:textAlignment w:val="baseline"/>
        <w:rPr>
          <w:rFonts w:ascii="Calibri" w:hAnsi="Calibri" w:cs="Calibri"/>
          <w:sz w:val="22"/>
          <w:szCs w:val="22"/>
        </w:rPr>
      </w:pPr>
    </w:p>
    <w:p w14:paraId="63278408" w14:textId="0711C178" w:rsidR="00BB3FC7" w:rsidRPr="007C230B" w:rsidRDefault="00BB3FC7" w:rsidP="007C230B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  <w:sectPr w:rsidR="00BB3FC7" w:rsidRPr="007C230B">
          <w:type w:val="continuous"/>
          <w:pgSz w:w="11900" w:h="16840"/>
          <w:pgMar w:top="720" w:right="1274" w:bottom="360" w:left="752" w:header="0" w:footer="0" w:gutter="0"/>
          <w:cols w:space="720"/>
        </w:sectPr>
      </w:pPr>
    </w:p>
    <w:p w14:paraId="30625F54" w14:textId="0F296FB0" w:rsidR="00BB3FC7" w:rsidRPr="007C230B" w:rsidRDefault="00BB3FC7" w:rsidP="007C230B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</w:p>
    <w:sectPr w:rsidR="00BB3FC7" w:rsidRPr="007C230B" w:rsidSect="007C230B">
      <w:type w:val="continuous"/>
      <w:pgSz w:w="11900" w:h="16840"/>
      <w:pgMar w:top="1056" w:right="3689" w:bottom="360" w:left="3973" w:header="0" w:footer="0" w:gutter="0"/>
      <w:cols w:num="2" w:space="720" w:equalWidth="0">
        <w:col w:w="2150" w:space="38"/>
        <w:col w:w="2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42B"/>
    <w:multiLevelType w:val="singleLevel"/>
    <w:tmpl w:val="AC7E053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1" w15:restartNumberingAfterBreak="0">
    <w:nsid w:val="2D803147"/>
    <w:multiLevelType w:val="singleLevel"/>
    <w:tmpl w:val="5F48C660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721154AE"/>
    <w:multiLevelType w:val="singleLevel"/>
    <w:tmpl w:val="BAD2AAD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num w:numId="1" w16cid:durableId="1732733441">
    <w:abstractNumId w:val="0"/>
  </w:num>
  <w:num w:numId="2" w16cid:durableId="822891435">
    <w:abstractNumId w:val="2"/>
  </w:num>
  <w:num w:numId="3" w16cid:durableId="125281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C7"/>
    <w:rsid w:val="0076630A"/>
    <w:rsid w:val="007C230B"/>
    <w:rsid w:val="007C4A01"/>
    <w:rsid w:val="00B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4BB7"/>
  <w15:docId w15:val="{EF4F3BCA-9764-4B28-9988-735211D6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1912</Characters>
  <Application>Microsoft Office Word</Application>
  <DocSecurity>0</DocSecurity>
  <Lines>15</Lines>
  <Paragraphs>4</Paragraphs>
  <ScaleCrop>false</ScaleCrop>
  <Company>HP 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24PES-156</dc:title>
  <dc:creator>informatica</dc:creator>
  <cp:keywords>CreatedByIRIS_Readiris_17.0</cp:keywords>
  <cp:lastModifiedBy>Mauleón, Fernando</cp:lastModifiedBy>
  <cp:revision>4</cp:revision>
  <dcterms:created xsi:type="dcterms:W3CDTF">2024-03-13T10:37:00Z</dcterms:created>
  <dcterms:modified xsi:type="dcterms:W3CDTF">2024-03-15T06:47:00Z</dcterms:modified>
</cp:coreProperties>
</file>