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827F" w14:textId="77777777" w:rsidR="00C42F59" w:rsidRDefault="00C42F59" w:rsidP="00C42F5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42F59">
        <w:rPr>
          <w:rFonts w:ascii="Calibri" w:eastAsia="Arial" w:hAnsi="Calibri" w:cs="Calibri"/>
          <w:sz w:val="22"/>
          <w:szCs w:val="22"/>
        </w:rPr>
        <w:t>24PES-174</w:t>
      </w:r>
    </w:p>
    <w:p w14:paraId="3E293468" w14:textId="77777777" w:rsidR="00C42F59" w:rsidRDefault="00DC7D18" w:rsidP="00C42F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2F59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C42F59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304C87FB" w14:textId="54154177" w:rsidR="00C42F59" w:rsidRDefault="00DC7D18" w:rsidP="00C42F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2F59">
        <w:rPr>
          <w:rFonts w:ascii="Calibri" w:eastAsia="Arial" w:hAnsi="Calibri" w:cs="Calibri"/>
          <w:sz w:val="22"/>
          <w:szCs w:val="22"/>
        </w:rPr>
        <w:t xml:space="preserve">Ante el anuncio realizado por el Gobierno de España </w:t>
      </w:r>
      <w:r>
        <w:rPr>
          <w:rFonts w:ascii="Calibri" w:eastAsia="Arial" w:hAnsi="Calibri" w:cs="Calibri"/>
          <w:sz w:val="22"/>
          <w:szCs w:val="22"/>
        </w:rPr>
        <w:t>en</w:t>
      </w:r>
      <w:r w:rsidR="00C42F59">
        <w:rPr>
          <w:rFonts w:ascii="Calibri" w:eastAsia="Arial" w:hAnsi="Calibri" w:cs="Calibri"/>
          <w:sz w:val="22"/>
          <w:szCs w:val="22"/>
        </w:rPr>
        <w:t xml:space="preserve"> el</w:t>
      </w:r>
      <w:r w:rsidRPr="00C42F59">
        <w:rPr>
          <w:rFonts w:ascii="Calibri" w:eastAsia="Arial" w:hAnsi="Calibri" w:cs="Calibri"/>
          <w:sz w:val="22"/>
          <w:szCs w:val="22"/>
        </w:rPr>
        <w:t xml:space="preserve"> que Navarra recibirá 11,2 millones de euros en los próximos seis años para financiar 46 plazas de profesorado ayudante doctor en la Universidad Pública de Navarra (UPNA), y la información publicada por el Gobierno de Navarra en la que anuncia que dichas plazas </w:t>
      </w:r>
      <w:r w:rsidR="00C42F59">
        <w:rPr>
          <w:rFonts w:ascii="Calibri" w:eastAsia="Arial" w:hAnsi="Calibri" w:cs="Calibri"/>
          <w:sz w:val="22"/>
          <w:szCs w:val="22"/>
        </w:rPr>
        <w:t>“</w:t>
      </w:r>
      <w:r w:rsidRPr="00C42F59">
        <w:rPr>
          <w:rFonts w:ascii="Calibri" w:eastAsia="Arial" w:hAnsi="Calibri" w:cs="Calibri"/>
          <w:sz w:val="22"/>
          <w:szCs w:val="22"/>
        </w:rPr>
        <w:t>se complementarán con los puestos adicionales que asumirá Navarra ante los cambios en la dedicación docente establecidos por la LOSU</w:t>
      </w:r>
      <w:r w:rsidR="00C42F59">
        <w:rPr>
          <w:rFonts w:ascii="Calibri" w:eastAsia="Arial" w:hAnsi="Calibri" w:cs="Calibri"/>
          <w:sz w:val="22"/>
          <w:szCs w:val="22"/>
        </w:rPr>
        <w:t>”</w:t>
      </w:r>
      <w:r w:rsidRPr="00C42F59">
        <w:rPr>
          <w:rFonts w:ascii="Calibri" w:eastAsia="Arial" w:hAnsi="Calibri" w:cs="Calibri"/>
          <w:sz w:val="22"/>
          <w:szCs w:val="22"/>
        </w:rPr>
        <w:t>, ¿de qué manera se van a complementar dichas plazas, con qué cuantía econ</w:t>
      </w:r>
      <w:r w:rsidR="00C42F59">
        <w:rPr>
          <w:rFonts w:ascii="Calibri" w:eastAsia="Arial" w:hAnsi="Calibri" w:cs="Calibri"/>
          <w:sz w:val="22"/>
          <w:szCs w:val="22"/>
        </w:rPr>
        <w:t>ómica</w:t>
      </w:r>
      <w:r w:rsidRPr="00C42F59">
        <w:rPr>
          <w:rFonts w:ascii="Calibri" w:eastAsia="Arial" w:hAnsi="Calibri" w:cs="Calibri"/>
          <w:sz w:val="22"/>
          <w:szCs w:val="22"/>
        </w:rPr>
        <w:t xml:space="preserve"> y a cargo de qué ejercicio/s presupuestario/s? </w:t>
      </w:r>
    </w:p>
    <w:p w14:paraId="1E0D5A85" w14:textId="7F3B80EA" w:rsidR="00C42F59" w:rsidRDefault="00DC7D18" w:rsidP="00C42F5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42F59">
        <w:rPr>
          <w:rFonts w:ascii="Calibri" w:eastAsia="Arial" w:hAnsi="Calibri" w:cs="Calibri"/>
          <w:sz w:val="22"/>
          <w:szCs w:val="22"/>
        </w:rPr>
        <w:t>Pamplona,</w:t>
      </w:r>
      <w:r w:rsidRPr="00C42F59">
        <w:rPr>
          <w:rFonts w:ascii="Calibri" w:eastAsia="Arial" w:hAnsi="Calibri" w:cs="Calibri"/>
          <w:sz w:val="22"/>
          <w:szCs w:val="22"/>
        </w:rPr>
        <w:t xml:space="preserve"> 4 de abril de 2024 </w:t>
      </w:r>
    </w:p>
    <w:p w14:paraId="6961DF39" w14:textId="03DAEDB2" w:rsidR="00FE6A0A" w:rsidRPr="00C42F59" w:rsidRDefault="00C42F59" w:rsidP="00C42F5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DC7D18" w:rsidRPr="00C42F59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FE6A0A" w:rsidRPr="00C42F59" w:rsidSect="00C42F5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A0A"/>
    <w:rsid w:val="0024287A"/>
    <w:rsid w:val="00C42F59"/>
    <w:rsid w:val="00DC7D18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B040"/>
  <w15:docId w15:val="{948243D3-3298-47B7-96E7-1C0390AA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Company>HP Inc.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24PES-174</dc:title>
  <dc:creator>informatica</dc:creator>
  <cp:keywords>CreatedByIRIS_Readiris_17.0</cp:keywords>
  <cp:lastModifiedBy>Mauleón, Fernando</cp:lastModifiedBy>
  <cp:revision>4</cp:revision>
  <dcterms:created xsi:type="dcterms:W3CDTF">2024-04-04T11:09:00Z</dcterms:created>
  <dcterms:modified xsi:type="dcterms:W3CDTF">2024-04-04T11:11:00Z</dcterms:modified>
</cp:coreProperties>
</file>