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A8F0" w14:textId="77777777" w:rsidR="0035242B" w:rsidRPr="0031578D" w:rsidRDefault="0035242B" w:rsidP="0035242B">
      <w:pPr>
        <w:pStyle w:val="Style"/>
        <w:spacing w:before="100" w:beforeAutospacing="1" w:after="200" w:line="276" w:lineRule="auto"/>
        <w:ind w:rightChars="567" w:right="1361"/>
        <w:textAlignment w:val="baseline"/>
        <w:rPr>
          <w:rFonts w:ascii="Calibri" w:hAnsi="Calibri" w:cs="Calibri"/>
          <w:sz w:val="22"/>
          <w:szCs w:val="22"/>
        </w:rPr>
      </w:pPr>
      <w:r>
        <w:rPr>
          <w:rFonts w:ascii="Calibri" w:hAnsi="Calibri"/>
          <w:sz w:val="22"/>
        </w:rPr>
        <w:t>24MOC-48</w:t>
      </w:r>
    </w:p>
    <w:p w14:paraId="55D8D73A" w14:textId="77777777" w:rsidR="0035242B" w:rsidRPr="0031578D" w:rsidRDefault="0035242B" w:rsidP="0035242B">
      <w:pPr>
        <w:pStyle w:val="Style"/>
        <w:spacing w:before="100" w:beforeAutospacing="1" w:after="200" w:line="276" w:lineRule="auto"/>
        <w:ind w:rightChars="567" w:right="1361"/>
        <w:jc w:val="both"/>
        <w:textAlignment w:val="baseline"/>
        <w:rPr>
          <w:rFonts w:ascii="Calibri" w:hAnsi="Calibri" w:cs="Calibri"/>
          <w:sz w:val="22"/>
          <w:szCs w:val="22"/>
        </w:rPr>
      </w:pPr>
      <w:r>
        <w:rPr>
          <w:rFonts w:ascii="Calibri" w:hAnsi="Calibri"/>
          <w:sz w:val="22"/>
        </w:rPr>
        <w:t xml:space="preserve">Nafarroako Gorteetako kide eta Unión del Pueblo Navarro talde parlamentarioari atxikitako Ana Elizalde Urmeneta andreak, Legebiltzarreko Erregelamenduaren babesean, honako mozio hau aurkezten du, Industriako eta Enpresen Trantsizio Ekologiko eta Digitaleko Batzordean eztabaidatzeko: </w:t>
      </w:r>
    </w:p>
    <w:p w14:paraId="7AC5B651" w14:textId="77777777" w:rsidR="0035242B" w:rsidRPr="00034785"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Pr>
          <w:rFonts w:ascii="Calibri" w:hAnsi="Calibri"/>
          <w:sz w:val="22"/>
        </w:rPr>
        <w:t>Industria eolikoaren sektorean isuri garbiak zero izanen dituen industria baterako Europako akademia abian jartzeko proiektua taxutzea energia eolikoaren Europako industria babeste aldera Europako Batzordeak onetsitako berehalako neurrien esparruan.</w:t>
      </w:r>
    </w:p>
    <w:p w14:paraId="0DF030FF" w14:textId="77777777" w:rsidR="0035242B"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Pr>
          <w:rFonts w:ascii="Calibri" w:hAnsi="Calibri"/>
          <w:sz w:val="22"/>
        </w:rPr>
        <w:t xml:space="preserve">Zioen azalpena </w:t>
      </w:r>
    </w:p>
    <w:p w14:paraId="52946BF2" w14:textId="77777777" w:rsidR="0035242B"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Pr>
          <w:rFonts w:ascii="Calibri" w:hAnsi="Calibri"/>
          <w:sz w:val="22"/>
        </w:rPr>
        <w:t xml:space="preserve">2023ko urriaren 24an, Europako industria eolikoak bizi duen krisia ikusita, Europako Batzordeak berehalako neurri-sorta bat onetsi zuen sektoreari laguntzeko. Neurri horiek abian jarri ahal izateko, beharrezkoa da Europako kasuko administrazioak lankidetzan aritzea. </w:t>
      </w:r>
    </w:p>
    <w:p w14:paraId="22FDFD6E" w14:textId="1030D25C" w:rsidR="0035242B"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Pr>
          <w:rFonts w:ascii="Calibri" w:hAnsi="Calibri"/>
          <w:sz w:val="22"/>
        </w:rPr>
        <w:t xml:space="preserve">Aurreikusitako neurrien artean, isuri garbiak zero izanen dituen industria baterako Europako akademiak abian jartzea ahalbidetuko du Batzordeak, sektore eolikorako bat barne, Europar Batasuneko estatuek langileen trebakuntza eta lanbide-birziklatzea hobetu dezaten. </w:t>
      </w:r>
    </w:p>
    <w:p w14:paraId="04F028A0" w14:textId="0D1033DD" w:rsidR="0035242B" w:rsidRPr="00034785"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Pr>
          <w:rFonts w:ascii="Calibri" w:hAnsi="Calibri"/>
          <w:sz w:val="22"/>
        </w:rPr>
        <w:t>Nafarroak industria eoliko handia du, 6.000 lanpostu zu</w:t>
      </w:r>
      <w:r w:rsidR="00630BCC">
        <w:rPr>
          <w:rFonts w:ascii="Calibri" w:hAnsi="Calibri"/>
          <w:sz w:val="22"/>
        </w:rPr>
        <w:t>z</w:t>
      </w:r>
      <w:r>
        <w:rPr>
          <w:rFonts w:ascii="Calibri" w:hAnsi="Calibri"/>
          <w:sz w:val="22"/>
        </w:rPr>
        <w:t xml:space="preserve">en baino gehiago sortzen dituena, zeharkakoak kontuan hartu gabe. Gainera, foru-erkidegoak urteak daramatza energia berriztagarrien industria sustatzen, ezar daitezen ahalbidetzen, bai eta entseguen zentro espezializatuak edo lanbide heziketako zentroak ere, sortu berri den katedra barne. </w:t>
      </w:r>
    </w:p>
    <w:p w14:paraId="0C53366E" w14:textId="77777777" w:rsidR="0035242B"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hAnsi="Calibri"/>
          <w:sz w:val="22"/>
        </w:rPr>
        <w:t>Horregatik, UPNn uste dugu Nafarroaren egoera paregabea dela isuri garbiak zero izanen dituen industria baterako Europako akademia horietako bat hartzeko, sektore eolikorako bat barne.</w:t>
      </w:r>
    </w:p>
    <w:p w14:paraId="6F5BC531" w14:textId="77777777" w:rsidR="0035242B"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hAnsi="Calibri"/>
          <w:sz w:val="22"/>
        </w:rPr>
        <w:t>Erabaki-proposamena:</w:t>
      </w:r>
    </w:p>
    <w:p w14:paraId="2EA8E196" w14:textId="77777777" w:rsidR="0035242B"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hAnsi="Calibri"/>
          <w:sz w:val="22"/>
        </w:rPr>
        <w:t xml:space="preserve">1. Nafarroako Parlamentuak Nafarroako Gobernua premiatzen du proiektu bat taxutu dezan, industria eolikoaren sektorean isuri garbiak zero izanen dituen industria baterako europar akademia bat ezartzekoa Nafarroan. </w:t>
      </w:r>
    </w:p>
    <w:p w14:paraId="1FE309D7" w14:textId="2CEA43B0" w:rsidR="0035242B" w:rsidRPr="00072099"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hAnsi="Calibri"/>
          <w:sz w:val="22"/>
        </w:rPr>
        <w:t>2. Proiektu hori Europa</w:t>
      </w:r>
      <w:r w:rsidR="00630BCC">
        <w:rPr>
          <w:rFonts w:ascii="Calibri" w:hAnsi="Calibri"/>
          <w:sz w:val="22"/>
        </w:rPr>
        <w:t>ko erakundeeta</w:t>
      </w:r>
      <w:r>
        <w:rPr>
          <w:rFonts w:ascii="Calibri" w:hAnsi="Calibri"/>
          <w:sz w:val="22"/>
        </w:rPr>
        <w:t>n aurkez dezan.</w:t>
      </w:r>
    </w:p>
    <w:p w14:paraId="63FD487B" w14:textId="77777777" w:rsidR="0035242B" w:rsidRPr="0031578D" w:rsidRDefault="0035242B" w:rsidP="0035242B">
      <w:pPr>
        <w:pStyle w:val="Style"/>
        <w:spacing w:before="100" w:beforeAutospacing="1" w:after="200" w:line="276" w:lineRule="auto"/>
        <w:ind w:rightChars="567" w:right="1361"/>
        <w:jc w:val="both"/>
        <w:textAlignment w:val="baseline"/>
        <w:rPr>
          <w:rFonts w:ascii="Calibri" w:hAnsi="Calibri" w:cs="Calibri"/>
          <w:sz w:val="22"/>
          <w:szCs w:val="22"/>
        </w:rPr>
      </w:pPr>
      <w:r>
        <w:rPr>
          <w:rFonts w:ascii="Calibri" w:hAnsi="Calibri"/>
          <w:sz w:val="22"/>
        </w:rPr>
        <w:t xml:space="preserve">Industriako eta Enpresen Trantsizio Ekologiko eta Digitalerako Departamentua arduratuko da mozio honen jarraipena egiteaz.  </w:t>
      </w:r>
    </w:p>
    <w:p w14:paraId="06D28C8D" w14:textId="77777777" w:rsidR="0035242B" w:rsidRDefault="0035242B" w:rsidP="0035242B">
      <w:pPr>
        <w:pStyle w:val="Style"/>
        <w:spacing w:before="100" w:beforeAutospacing="1" w:after="200" w:line="276" w:lineRule="auto"/>
        <w:ind w:rightChars="567" w:right="1361"/>
        <w:textAlignment w:val="baseline"/>
        <w:rPr>
          <w:rFonts w:ascii="Calibri" w:hAnsi="Calibri" w:cs="Calibri"/>
          <w:sz w:val="22"/>
          <w:szCs w:val="22"/>
        </w:rPr>
      </w:pPr>
      <w:r>
        <w:rPr>
          <w:rFonts w:ascii="Calibri" w:hAnsi="Calibri"/>
          <w:sz w:val="22"/>
        </w:rPr>
        <w:t xml:space="preserve">Iruñean, 2020ko martxoaren 27an </w:t>
      </w:r>
    </w:p>
    <w:p w14:paraId="5003D21B" w14:textId="3C02CBC5" w:rsidR="008D7F85" w:rsidRPr="0035242B" w:rsidRDefault="0035242B" w:rsidP="0035242B">
      <w:pPr>
        <w:pStyle w:val="Style"/>
        <w:spacing w:before="100" w:beforeAutospacing="1" w:after="200" w:line="276" w:lineRule="auto"/>
        <w:ind w:rightChars="567" w:right="1361"/>
        <w:textAlignment w:val="baseline"/>
        <w:rPr>
          <w:rFonts w:ascii="Calibri" w:hAnsi="Calibri" w:cs="Calibri"/>
          <w:sz w:val="22"/>
          <w:szCs w:val="22"/>
        </w:rPr>
      </w:pPr>
      <w:r>
        <w:rPr>
          <w:rFonts w:ascii="Calibri" w:hAnsi="Calibri"/>
          <w:sz w:val="22"/>
        </w:rPr>
        <w:lastRenderedPageBreak/>
        <w:t xml:space="preserve">Foru parlamentaria: Ana Elizalde Urmeneta </w:t>
      </w:r>
    </w:p>
    <w:sectPr w:rsidR="008D7F85" w:rsidRPr="003524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2B"/>
    <w:rsid w:val="00192700"/>
    <w:rsid w:val="0035242B"/>
    <w:rsid w:val="00630BCC"/>
    <w:rsid w:val="008D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5A47"/>
  <w15:chartTrackingRefBased/>
  <w15:docId w15:val="{29CFCB4D-0A9E-4D8A-BD52-BC521753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24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24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24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24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24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24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24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24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24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24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24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24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24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24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24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242B"/>
    <w:rPr>
      <w:rFonts w:eastAsiaTheme="majorEastAsia" w:cstheme="majorBidi"/>
      <w:color w:val="272727" w:themeColor="text1" w:themeTint="D8"/>
    </w:rPr>
  </w:style>
  <w:style w:type="paragraph" w:styleId="Ttulo">
    <w:name w:val="Title"/>
    <w:basedOn w:val="Normal"/>
    <w:next w:val="Normal"/>
    <w:link w:val="TtuloCar"/>
    <w:uiPriority w:val="10"/>
    <w:qFormat/>
    <w:rsid w:val="0035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24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24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24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242B"/>
    <w:pPr>
      <w:spacing w:before="160"/>
      <w:jc w:val="center"/>
    </w:pPr>
    <w:rPr>
      <w:i/>
      <w:iCs/>
      <w:color w:val="404040" w:themeColor="text1" w:themeTint="BF"/>
    </w:rPr>
  </w:style>
  <w:style w:type="character" w:customStyle="1" w:styleId="CitaCar">
    <w:name w:val="Cita Car"/>
    <w:basedOn w:val="Fuentedeprrafopredeter"/>
    <w:link w:val="Cita"/>
    <w:uiPriority w:val="29"/>
    <w:rsid w:val="0035242B"/>
    <w:rPr>
      <w:i/>
      <w:iCs/>
      <w:color w:val="404040" w:themeColor="text1" w:themeTint="BF"/>
    </w:rPr>
  </w:style>
  <w:style w:type="paragraph" w:styleId="Prrafodelista">
    <w:name w:val="List Paragraph"/>
    <w:basedOn w:val="Normal"/>
    <w:uiPriority w:val="34"/>
    <w:qFormat/>
    <w:rsid w:val="0035242B"/>
    <w:pPr>
      <w:ind w:left="720"/>
      <w:contextualSpacing/>
    </w:pPr>
  </w:style>
  <w:style w:type="character" w:styleId="nfasisintenso">
    <w:name w:val="Intense Emphasis"/>
    <w:basedOn w:val="Fuentedeprrafopredeter"/>
    <w:uiPriority w:val="21"/>
    <w:qFormat/>
    <w:rsid w:val="0035242B"/>
    <w:rPr>
      <w:i/>
      <w:iCs/>
      <w:color w:val="0F4761" w:themeColor="accent1" w:themeShade="BF"/>
    </w:rPr>
  </w:style>
  <w:style w:type="paragraph" w:styleId="Citadestacada">
    <w:name w:val="Intense Quote"/>
    <w:basedOn w:val="Normal"/>
    <w:next w:val="Normal"/>
    <w:link w:val="CitadestacadaCar"/>
    <w:uiPriority w:val="30"/>
    <w:qFormat/>
    <w:rsid w:val="0035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242B"/>
    <w:rPr>
      <w:i/>
      <w:iCs/>
      <w:color w:val="0F4761" w:themeColor="accent1" w:themeShade="BF"/>
    </w:rPr>
  </w:style>
  <w:style w:type="character" w:styleId="Referenciaintensa">
    <w:name w:val="Intense Reference"/>
    <w:basedOn w:val="Fuentedeprrafopredeter"/>
    <w:uiPriority w:val="32"/>
    <w:qFormat/>
    <w:rsid w:val="0035242B"/>
    <w:rPr>
      <w:b/>
      <w:bCs/>
      <w:smallCaps/>
      <w:color w:val="0F4761" w:themeColor="accent1" w:themeShade="BF"/>
      <w:spacing w:val="5"/>
    </w:rPr>
  </w:style>
  <w:style w:type="paragraph" w:customStyle="1" w:styleId="Style">
    <w:name w:val="Style"/>
    <w:rsid w:val="0035242B"/>
    <w:pPr>
      <w:widowControl w:val="0"/>
      <w:autoSpaceDE w:val="0"/>
      <w:autoSpaceDN w:val="0"/>
      <w:adjustRightInd w:val="0"/>
      <w:spacing w:after="0" w:line="240" w:lineRule="auto"/>
    </w:pPr>
    <w:rPr>
      <w:rFonts w:ascii="Times New Roman" w:eastAsiaTheme="minorEastAsia"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2024-04-05T05:52:00Z</dcterms:created>
  <dcterms:modified xsi:type="dcterms:W3CDTF">2024-04-12T05:28:00Z</dcterms:modified>
</cp:coreProperties>
</file>