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24FF" w14:textId="6D5AED29" w:rsidR="00724190" w:rsidRPr="00724190" w:rsidRDefault="00724190" w:rsidP="00724190">
      <w:pPr>
        <w:pStyle w:val="Textoindependiente"/>
        <w:spacing w:line="357" w:lineRule="auto"/>
        <w:ind w:left="0" w:right="128" w:firstLine="851"/>
        <w:jc w:val="both"/>
        <w:rPr>
          <w:sz w:val="24"/>
          <w:szCs w:val="24"/>
          <w:rFonts w:asciiTheme="minorHAnsi" w:hAnsiTheme="minorHAnsi" w:cstheme="minorHAnsi"/>
        </w:rPr>
      </w:pPr>
      <w:r>
        <w:rPr>
          <w:sz w:val="24"/>
          <w:rFonts w:asciiTheme="minorHAnsi" w:hAnsiTheme="minorHAnsi"/>
        </w:rPr>
        <w:t xml:space="preserve">Otsailaren 2a</w:t>
      </w:r>
    </w:p>
    <w:p w14:paraId="7E42EAC8" w14:textId="77777777" w:rsidR="00724190" w:rsidRPr="00724190" w:rsidRDefault="00724190" w:rsidP="00724190">
      <w:pPr>
        <w:pStyle w:val="Textoindependiente"/>
        <w:spacing w:line="357" w:lineRule="auto"/>
        <w:ind w:left="0" w:right="128" w:firstLine="851"/>
        <w:jc w:val="both"/>
        <w:rPr>
          <w:sz w:val="24"/>
          <w:szCs w:val="24"/>
          <w:rFonts w:asciiTheme="minorHAnsi" w:hAnsiTheme="minorHAnsi" w:cstheme="minorHAnsi"/>
        </w:rPr>
      </w:pPr>
      <w:r>
        <w:rPr>
          <w:sz w:val="24"/>
          <w:rFonts w:asciiTheme="minorHAnsi" w:hAnsiTheme="minorHAnsi"/>
        </w:rPr>
        <w:t xml:space="preserve">Unión del Pueblo Navarro (UPN) talde parlamentarioari atxikitako foru parlamentari Ángel Ansa Echegaray jaunak idatziz erantzuteko galdera egin du 2021eko Banda Zabala - Kohesiorako Azpiegitura Digitalak Unibertsalizatzeko Programaren (ÚNICO - Banda Zabala) laguntzaren onuradun izanen ziren 115 udalerrien egoerari buruz (11-23/PES-00245). Hona Nafarroako Gobernuko Unibertsitateko, Berrikuntzako eta Eraldaketa Digitaleko kontseilariaren erantzuna:</w:t>
      </w:r>
    </w:p>
    <w:p w14:paraId="7705BCC6" w14:textId="77777777" w:rsidR="00724190" w:rsidRPr="00724190" w:rsidRDefault="00724190" w:rsidP="00724190">
      <w:pPr>
        <w:pStyle w:val="Textoindependiente"/>
        <w:spacing w:line="357" w:lineRule="auto"/>
        <w:ind w:left="0" w:right="128" w:firstLine="851"/>
        <w:jc w:val="both"/>
        <w:rPr>
          <w:sz w:val="24"/>
          <w:szCs w:val="24"/>
          <w:rFonts w:asciiTheme="minorHAnsi" w:hAnsiTheme="minorHAnsi" w:cstheme="minorHAnsi"/>
        </w:rPr>
      </w:pPr>
      <w:r>
        <w:rPr>
          <w:sz w:val="24"/>
          <w:rFonts w:asciiTheme="minorHAnsi" w:hAnsiTheme="minorHAnsi"/>
        </w:rPr>
        <w:t xml:space="preserve">Idatziz erantzuteko galderan aipatzen duzun prentsa oharrean jakinarazten zenez, laguntza horiek Banda Zabala - Kohesiorako Azpiegitura Digitalak Unibertsalizatzeko Programaren (UNICO21) barruan zeuden eta antzinako Ekonomia Gaietarako eta Eraldaketa Digitaleko Ministerioko Telekomunikazioen eta Azpiegitura Digitalen Estatu Idazkaritzak eman zuen.</w:t>
      </w:r>
    </w:p>
    <w:p w14:paraId="758BF160" w14:textId="77777777" w:rsidR="00724190" w:rsidRPr="00724190" w:rsidRDefault="00724190" w:rsidP="00724190">
      <w:pPr>
        <w:pStyle w:val="Textoindependiente"/>
        <w:spacing w:line="357" w:lineRule="auto"/>
        <w:ind w:left="0" w:right="128" w:firstLine="851"/>
        <w:rPr>
          <w:sz w:val="24"/>
          <w:szCs w:val="24"/>
          <w:rFonts w:asciiTheme="minorHAnsi" w:hAnsiTheme="minorHAnsi" w:cstheme="minorHAnsi"/>
        </w:rPr>
      </w:pPr>
      <w:r>
        <w:rPr>
          <w:sz w:val="24"/>
          <w:rFonts w:asciiTheme="minorHAnsi" w:hAnsiTheme="minorHAnsi"/>
        </w:rPr>
        <w:t xml:space="preserve">Nafarroa lankidetzan ari da Ministerioarekin jarduketa horiek arlo digitalean gauzatzen laguntzeko.</w:t>
      </w:r>
      <w:r>
        <w:rPr>
          <w:sz w:val="24"/>
          <w:rFonts w:asciiTheme="minorHAnsi" w:hAnsiTheme="minorHAnsi"/>
        </w:rPr>
        <w:t xml:space="preserve"> </w:t>
      </w:r>
      <w:r>
        <w:rPr>
          <w:sz w:val="24"/>
          <w:rFonts w:asciiTheme="minorHAnsi" w:hAnsiTheme="minorHAnsi"/>
        </w:rPr>
        <w:t xml:space="preserve">Hala ere, ongi dakizuenez, Nafarroako Gobernuak ez du eskumenik Gobernu Zentralak emandako laguntzetan.</w:t>
      </w:r>
    </w:p>
    <w:p w14:paraId="560185C7" w14:textId="70F802AF" w:rsidR="00724190" w:rsidRPr="00724190" w:rsidRDefault="00724190" w:rsidP="00724190">
      <w:pPr>
        <w:pStyle w:val="Textoindependiente"/>
        <w:spacing w:before="194" w:line="357" w:lineRule="auto"/>
        <w:ind w:left="0" w:right="128" w:firstLine="851"/>
        <w:rPr>
          <w:sz w:val="24"/>
          <w:szCs w:val="24"/>
          <w:rFonts w:asciiTheme="minorHAnsi" w:hAnsiTheme="minorHAnsi" w:cstheme="minorHAnsi"/>
        </w:rPr>
      </w:pPr>
      <w:r>
        <w:rPr>
          <w:sz w:val="24"/>
          <w:rFonts w:asciiTheme="minorHAnsi" w:hAnsiTheme="minorHAnsi"/>
        </w:rPr>
        <w:t xml:space="preserve">Dena den, zure galderan aipatzen diren udalerrien egoera zehatza jakin nahi izanez gero, bai eta Foru Komunitateko beste udalerri guztien egoera zehatza ere,</w:t>
      </w:r>
      <w:r>
        <w:rPr>
          <w:sz w:val="24"/>
          <w:rFonts w:asciiTheme="minorHAnsi" w:hAnsiTheme="minorHAnsi"/>
        </w:rPr>
        <w:t xml:space="preserve"> </w:t>
      </w:r>
      <w:r>
        <w:rPr>
          <w:sz w:val="24"/>
          <w:rFonts w:asciiTheme="minorHAnsi" w:hAnsiTheme="minorHAnsi"/>
        </w:rPr>
        <w:t xml:space="preserve">informazio hori esteka honen bidez eskura dezakezu:</w:t>
      </w:r>
      <w:r>
        <w:t xml:space="preserve"> https://bandaancha.navarra.es/eu/</w:t>
      </w:r>
    </w:p>
    <w:p w14:paraId="07A55A77" w14:textId="41AAD66F" w:rsidR="008D1220" w:rsidRPr="00724190" w:rsidRDefault="00724190" w:rsidP="00724190">
      <w:pPr>
        <w:pStyle w:val="Textoindependiente"/>
        <w:spacing w:before="60" w:line="302" w:lineRule="exact"/>
        <w:ind w:left="0" w:right="128" w:firstLine="851"/>
        <w:rPr>
          <w:sz w:val="24"/>
          <w:szCs w:val="24"/>
          <w:rFonts w:asciiTheme="minorHAnsi" w:hAnsiTheme="minorHAnsi" w:cstheme="minorHAnsi"/>
        </w:rPr>
      </w:pPr>
      <w:r>
        <w:rPr>
          <w:sz w:val="24"/>
          <w:rFonts w:asciiTheme="minorHAnsi" w:hAnsiTheme="minorHAnsi"/>
        </w:rPr>
        <w:t xml:space="preserve">Hori guztia jakinarazten dizut, Nafarroako Parlamentuko Erregelamenduaren </w:t>
      </w:r>
      <w:r>
        <w:rPr>
          <w:sz w:val="24"/>
          <w:b/>
          <w:rFonts w:asciiTheme="minorHAnsi" w:hAnsiTheme="minorHAnsi"/>
        </w:rPr>
        <w:t xml:space="preserve">215. artikulua</w:t>
      </w:r>
      <w:r>
        <w:rPr>
          <w:sz w:val="24"/>
          <w:rFonts w:asciiTheme="minorHAnsi" w:hAnsiTheme="minorHAnsi"/>
        </w:rPr>
        <w:t xml:space="preserve"> betez.</w:t>
      </w:r>
    </w:p>
    <w:p w14:paraId="6F5F8290" w14:textId="77777777" w:rsidR="00724190" w:rsidRPr="00724190" w:rsidRDefault="00724190" w:rsidP="00724190">
      <w:pPr>
        <w:pStyle w:val="Textoindependiente"/>
        <w:spacing w:line="308" w:lineRule="exact"/>
        <w:ind w:left="0" w:right="128" w:firstLine="851"/>
        <w:rPr>
          <w:sz w:val="24"/>
          <w:szCs w:val="24"/>
          <w:rFonts w:asciiTheme="minorHAnsi" w:hAnsiTheme="minorHAnsi" w:cstheme="minorHAnsi"/>
        </w:rPr>
      </w:pPr>
    </w:p>
    <w:p w14:paraId="4ACDCF41" w14:textId="14B7EF2E" w:rsidR="008D1220" w:rsidRPr="00724190" w:rsidRDefault="00724190" w:rsidP="00724190">
      <w:pPr>
        <w:pStyle w:val="Textoindependiente"/>
        <w:spacing w:line="304" w:lineRule="exact"/>
        <w:ind w:left="0" w:right="128" w:firstLine="851"/>
        <w:jc w:val="center"/>
        <w:rPr>
          <w:sz w:val="24"/>
          <w:szCs w:val="24"/>
          <w:rFonts w:asciiTheme="minorHAnsi" w:hAnsiTheme="minorHAnsi" w:cstheme="minorHAnsi"/>
        </w:rPr>
      </w:pPr>
      <w:r>
        <w:rPr>
          <w:sz w:val="24"/>
          <w:rFonts w:asciiTheme="minorHAnsi" w:hAnsiTheme="minorHAnsi"/>
        </w:rPr>
        <w:t xml:space="preserve">Iruñean, 2024ko urtarrilaren 31n</w:t>
      </w:r>
    </w:p>
    <w:p w14:paraId="368F3ED8" w14:textId="5444559C" w:rsidR="00724190" w:rsidRPr="00724190" w:rsidRDefault="00724190" w:rsidP="00724190">
      <w:pPr>
        <w:pStyle w:val="Textoindependiente"/>
        <w:spacing w:before="5" w:line="302" w:lineRule="exact"/>
        <w:ind w:left="0" w:right="128" w:firstLine="851"/>
        <w:jc w:val="center"/>
        <w:rPr>
          <w:sz w:val="24"/>
          <w:szCs w:val="24"/>
          <w:rFonts w:asciiTheme="minorHAnsi" w:hAnsiTheme="minorHAnsi" w:cstheme="minorHAnsi"/>
        </w:rPr>
      </w:pPr>
      <w:r>
        <w:rPr>
          <w:sz w:val="24"/>
          <w:rFonts w:asciiTheme="minorHAnsi" w:hAnsiTheme="minorHAnsi"/>
        </w:rPr>
        <w:t xml:space="preserve">Unibertsitateko, Berrikuntzako eta Eraldaketa Digitaleko kontseilaria:</w:t>
      </w:r>
      <w:r>
        <w:rPr>
          <w:sz w:val="24"/>
          <w:rFonts w:asciiTheme="minorHAnsi" w:hAnsiTheme="minorHAnsi"/>
        </w:rPr>
        <w:t xml:space="preserve"> </w:t>
      </w:r>
      <w:r>
        <w:rPr>
          <w:sz w:val="24"/>
          <w:rFonts w:asciiTheme="minorHAnsi" w:hAnsiTheme="minorHAnsi"/>
        </w:rPr>
        <w:t xml:space="preserve">Patricia Fanlo Mateo</w:t>
      </w:r>
    </w:p>
    <w:p w14:paraId="1C1B56DB" w14:textId="42BF0E2A" w:rsidR="008D1220" w:rsidRPr="00724190" w:rsidRDefault="008D1220" w:rsidP="00724190">
      <w:pPr>
        <w:ind w:right="128" w:firstLine="851"/>
        <w:rPr>
          <w:rFonts w:eastAsia="Cambria" w:cstheme="minorHAnsi"/>
          <w:sz w:val="24"/>
          <w:szCs w:val="24"/>
          <w:lang w:val="es-ES_tradnl"/>
        </w:rPr>
      </w:pPr>
    </w:p>
    <w:sectPr w:rsidR="008D1220" w:rsidRPr="00724190">
      <w:pgSz w:w="11900" w:h="16840"/>
      <w:pgMar w:top="160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220"/>
    <w:rsid w:val="00724190"/>
    <w:rsid w:val="008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0498B60"/>
  <w15:docId w15:val="{591163FA-18E9-49AC-85DA-4FA3728C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90"/>
    </w:pPr>
    <w:rPr>
      <w:rFonts w:ascii="Cambria" w:eastAsia="Cambria" w:hAnsi="Cambria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daancha.navarra.es/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2024-02-05T12:05:00Z</dcterms:created>
  <dcterms:modified xsi:type="dcterms:W3CDTF">2024-02-05T11:08:00Z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LastSaved">
    <vt:filetime>2024-02-05T00:00:00Z</vt:filetime>
  </property>
</Properties>
</file>