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512C" w14:textId="2DFC38F1" w:rsidR="00105080" w:rsidRPr="00105080" w:rsidRDefault="00105080" w:rsidP="0010508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05080">
        <w:rPr>
          <w:rFonts w:ascii="Calibri" w:hAnsi="Calibri" w:cs="Calibri"/>
          <w:kern w:val="0"/>
          <w:sz w:val="22"/>
          <w:szCs w:val="22"/>
        </w:rPr>
        <w:t>24PES-182</w:t>
      </w:r>
    </w:p>
    <w:p w14:paraId="61B56758" w14:textId="2C62FDA3" w:rsidR="00105080" w:rsidRPr="00105080" w:rsidRDefault="00105080" w:rsidP="0010508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05080">
        <w:rPr>
          <w:rFonts w:ascii="Calibri" w:hAnsi="Calibri" w:cs="Calibri"/>
          <w:kern w:val="0"/>
          <w:sz w:val="22"/>
          <w:szCs w:val="22"/>
        </w:rPr>
        <w:t>Doña Maribel García Malo, 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>adscrita al grupo parlamentario Partido Popular de Navarra y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>de lo dispuesto en el Reglamento de la Cámara, presenta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 xml:space="preserve">pregunta escrita dirigida al </w:t>
      </w:r>
      <w:proofErr w:type="gramStart"/>
      <w:r w:rsidRPr="00105080">
        <w:rPr>
          <w:rFonts w:ascii="Calibri" w:hAnsi="Calibri" w:cs="Calibri"/>
          <w:kern w:val="0"/>
          <w:sz w:val="22"/>
          <w:szCs w:val="22"/>
        </w:rPr>
        <w:t>Consejero</w:t>
      </w:r>
      <w:proofErr w:type="gramEnd"/>
      <w:r w:rsidRPr="00105080">
        <w:rPr>
          <w:rFonts w:ascii="Calibri" w:hAnsi="Calibri" w:cs="Calibri"/>
          <w:kern w:val="0"/>
          <w:sz w:val="22"/>
          <w:szCs w:val="22"/>
        </w:rPr>
        <w:t xml:space="preserve"> de Economía y Hacienda:</w:t>
      </w:r>
    </w:p>
    <w:p w14:paraId="558F0578" w14:textId="4DAC9794" w:rsidR="00105080" w:rsidRPr="00105080" w:rsidRDefault="00105080" w:rsidP="0010508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05080">
        <w:rPr>
          <w:rFonts w:ascii="Calibri" w:hAnsi="Calibri" w:cs="Calibri"/>
          <w:kern w:val="0"/>
          <w:sz w:val="22"/>
          <w:szCs w:val="22"/>
        </w:rPr>
        <w:t>La Junta de Portavoces del Parlamento de Navarra, en su sesión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>de 18 de mayo de 2020, acordó solicitar a la Cámara de Comptos,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>instancia del grupo parlamentario Navarra Suma, un informe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>fiscalización sobre “el procedimiento de creación de la Fundación</w:t>
      </w:r>
    </w:p>
    <w:p w14:paraId="07B9E433" w14:textId="6DF64A94" w:rsidR="00105080" w:rsidRPr="00105080" w:rsidRDefault="00105080" w:rsidP="0010508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05080">
        <w:rPr>
          <w:rFonts w:ascii="Calibri" w:hAnsi="Calibri" w:cs="Calibri"/>
          <w:kern w:val="0"/>
          <w:sz w:val="22"/>
          <w:szCs w:val="22"/>
        </w:rPr>
        <w:t>Pública de Servicios Sociales a la misma y su funcionamiento”. En dicho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>informe la Cámara realizó una serie de recomendaciones, entre ellas:</w:t>
      </w:r>
    </w:p>
    <w:p w14:paraId="5FBAC031" w14:textId="3C9A1253" w:rsidR="00105080" w:rsidRPr="00105080" w:rsidRDefault="00105080" w:rsidP="0010508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05080">
        <w:rPr>
          <w:rFonts w:ascii="Calibri" w:hAnsi="Calibri" w:cs="Calibri"/>
          <w:kern w:val="0"/>
          <w:sz w:val="22"/>
          <w:szCs w:val="22"/>
        </w:rPr>
        <w:t>“Utilizar la figura de la fundación pública cuando responda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>propiamente a su naturaleza jurídica”.</w:t>
      </w:r>
    </w:p>
    <w:p w14:paraId="39295A0B" w14:textId="039AAC81" w:rsidR="00105080" w:rsidRPr="00105080" w:rsidRDefault="00105080" w:rsidP="0010508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05080">
        <w:rPr>
          <w:rFonts w:ascii="Calibri" w:hAnsi="Calibri" w:cs="Calibri"/>
          <w:kern w:val="0"/>
          <w:sz w:val="22"/>
          <w:szCs w:val="22"/>
        </w:rPr>
        <w:t>¿Cómo interpreta el Departamento de Economía y Hacienda esta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>recomendación? ¿Qué instrumentos utiliza para garantizar que esto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05080">
        <w:rPr>
          <w:rFonts w:ascii="Calibri" w:hAnsi="Calibri" w:cs="Calibri"/>
          <w:kern w:val="0"/>
          <w:sz w:val="22"/>
          <w:szCs w:val="22"/>
        </w:rPr>
        <w:t>sea así?</w:t>
      </w:r>
    </w:p>
    <w:p w14:paraId="6AF90366" w14:textId="1295D58B" w:rsidR="008D7F85" w:rsidRDefault="00105080" w:rsidP="00105080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05080">
        <w:rPr>
          <w:rFonts w:ascii="Calibri" w:hAnsi="Calibri" w:cs="Calibri"/>
          <w:kern w:val="0"/>
          <w:sz w:val="22"/>
          <w:szCs w:val="22"/>
        </w:rPr>
        <w:t>Pamplona, 11 de abril de 2024</w:t>
      </w:r>
    </w:p>
    <w:p w14:paraId="43263006" w14:textId="0C61A780" w:rsidR="00105080" w:rsidRPr="00105080" w:rsidRDefault="00105080" w:rsidP="00105080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La Parlamentaria Foral: Maribel García Malo</w:t>
      </w:r>
    </w:p>
    <w:sectPr w:rsidR="00105080" w:rsidRPr="00105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80"/>
    <w:rsid w:val="00105080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7E32"/>
  <w15:chartTrackingRefBased/>
  <w15:docId w15:val="{699BF324-8DAE-457D-8447-7F539706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5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5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0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0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0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0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0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0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5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0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50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0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0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5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2024-04-12T06:15:00Z</dcterms:created>
  <dcterms:modified xsi:type="dcterms:W3CDTF">2024-04-12T06:17:00Z</dcterms:modified>
</cp:coreProperties>
</file>