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8294" w14:textId="4D7DFD4A" w:rsid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24PES-190</w:t>
      </w:r>
    </w:p>
    <w:p w14:paraId="53BB765E" w14:textId="03DD7980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604BA">
        <w:rPr>
          <w:rFonts w:ascii="Calibri" w:hAnsi="Calibri" w:cs="Calibri"/>
          <w:kern w:val="0"/>
          <w:sz w:val="22"/>
          <w:szCs w:val="22"/>
        </w:rPr>
        <w:t>Doña Cristina López Mañero, miembro de las Cortes de Navarra, adscrita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escrita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7FC7CBA6" w14:textId="716A9E58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¿De cuántas batas médicas u hospitalarias desechables disponía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el SNS-Osasunbidea antes de que se iniciara la pandemia del</w:t>
      </w:r>
      <w:r w:rsidR="00EB1A73">
        <w:rPr>
          <w:rFonts w:ascii="Calibri" w:hAnsi="Calibri" w:cs="Calibri"/>
          <w:kern w:val="0"/>
          <w:sz w:val="22"/>
          <w:szCs w:val="22"/>
        </w:rPr>
        <w:t xml:space="preserve"> c</w:t>
      </w:r>
      <w:r w:rsidRPr="002604BA">
        <w:rPr>
          <w:rFonts w:ascii="Calibri" w:hAnsi="Calibri" w:cs="Calibri"/>
          <w:kern w:val="0"/>
          <w:sz w:val="22"/>
          <w:szCs w:val="22"/>
        </w:rPr>
        <w:t>ovid-19?</w:t>
      </w:r>
    </w:p>
    <w:p w14:paraId="5EE3D4D8" w14:textId="7C85E28E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¿Cuántas batas médicas u hospitalarias desechables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adquirieron durante la pandemia del </w:t>
      </w:r>
      <w:r w:rsidR="00EB1A73">
        <w:rPr>
          <w:rFonts w:ascii="Calibri" w:hAnsi="Calibri" w:cs="Calibri"/>
          <w:kern w:val="0"/>
          <w:sz w:val="22"/>
          <w:szCs w:val="22"/>
        </w:rPr>
        <w:t>c</w:t>
      </w:r>
      <w:r w:rsidRPr="002604BA">
        <w:rPr>
          <w:rFonts w:ascii="Calibri" w:hAnsi="Calibri" w:cs="Calibri"/>
          <w:kern w:val="0"/>
          <w:sz w:val="22"/>
          <w:szCs w:val="22"/>
        </w:rPr>
        <w:t>ovid-19 (desde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declaró oficialmente su inicio hasta que se declaró oficialmente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fin)?</w:t>
      </w:r>
    </w:p>
    <w:p w14:paraId="65693EDA" w14:textId="2EB41567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¿Cuál fue el coste económico de dichas adquisiciones?</w:t>
      </w:r>
    </w:p>
    <w:p w14:paraId="119D2FFA" w14:textId="6EEB10BC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¿A qué empresas a se adquirieron dichas batas?</w:t>
      </w:r>
    </w:p>
    <w:p w14:paraId="3D3EEEBE" w14:textId="47667C9C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¿Cuántas batas médicas u hospitalarias desechables se donaron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Navarra durante la pandemia del </w:t>
      </w:r>
      <w:r w:rsidR="00EB1A73">
        <w:rPr>
          <w:rFonts w:ascii="Calibri" w:hAnsi="Calibri" w:cs="Calibri"/>
          <w:kern w:val="0"/>
          <w:sz w:val="22"/>
          <w:szCs w:val="22"/>
        </w:rPr>
        <w:t>c</w:t>
      </w:r>
      <w:r w:rsidRPr="002604BA">
        <w:rPr>
          <w:rFonts w:ascii="Calibri" w:hAnsi="Calibri" w:cs="Calibri"/>
          <w:kern w:val="0"/>
          <w:sz w:val="22"/>
          <w:szCs w:val="22"/>
        </w:rPr>
        <w:t>ovid-19 (desde que se declaró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oficialmente su inicio hasta que se declaró oficialmente su fin)?</w:t>
      </w:r>
    </w:p>
    <w:p w14:paraId="44E9DF3C" w14:textId="2D504512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¿Cuántas de las batas médicas u hospitalarias desechables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adquiridas o donadas en la pandemia han caducado sin usarse,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cuál fue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el coste económico de las mismas y qué se ha hecho con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ellas?</w:t>
      </w:r>
    </w:p>
    <w:p w14:paraId="10072E73" w14:textId="19F1A69B" w:rsidR="002604BA" w:rsidRPr="002604BA" w:rsidRDefault="002604BA" w:rsidP="008013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2604BA">
        <w:rPr>
          <w:rFonts w:ascii="Calibri" w:hAnsi="Calibri" w:cs="Calibri"/>
          <w:kern w:val="0"/>
          <w:sz w:val="22"/>
          <w:szCs w:val="22"/>
        </w:rPr>
        <w:t xml:space="preserve"> ¿Cuántas batas médicas u hospitalarias desechables se han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adquirido una vez concluida la pandemia hasta la fecha y cuál ha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04BA">
        <w:rPr>
          <w:rFonts w:ascii="Calibri" w:hAnsi="Calibri" w:cs="Calibri"/>
          <w:kern w:val="0"/>
          <w:sz w:val="22"/>
          <w:szCs w:val="22"/>
        </w:rPr>
        <w:t>sido su coste económico?</w:t>
      </w:r>
    </w:p>
    <w:p w14:paraId="37F946F3" w14:textId="714FAA68" w:rsidR="008D7F85" w:rsidRDefault="002604BA" w:rsidP="0080136F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604BA">
        <w:rPr>
          <w:rFonts w:ascii="Calibri" w:hAnsi="Calibri" w:cs="Calibri"/>
          <w:kern w:val="0"/>
          <w:sz w:val="22"/>
          <w:szCs w:val="22"/>
        </w:rPr>
        <w:t>Pamplona, 11 de abril de 2024</w:t>
      </w:r>
    </w:p>
    <w:p w14:paraId="4F348224" w14:textId="422B7B2A" w:rsidR="002604BA" w:rsidRPr="002604BA" w:rsidRDefault="002604BA" w:rsidP="0080136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Cristina López Mañero</w:t>
      </w:r>
    </w:p>
    <w:sectPr w:rsidR="002604BA" w:rsidRPr="00260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BA"/>
    <w:rsid w:val="002604BA"/>
    <w:rsid w:val="0080136F"/>
    <w:rsid w:val="008D7F85"/>
    <w:rsid w:val="00A36075"/>
    <w:rsid w:val="00C22E2F"/>
    <w:rsid w:val="00E2340F"/>
    <w:rsid w:val="00E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40D"/>
  <w15:chartTrackingRefBased/>
  <w15:docId w15:val="{776428B6-B309-4DF4-9C45-D7EED92B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4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4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4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4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4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4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4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4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4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4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2024-04-12T05:16:00Z</dcterms:created>
  <dcterms:modified xsi:type="dcterms:W3CDTF">2024-04-16T08:40:00Z</dcterms:modified>
</cp:coreProperties>
</file>