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0564" w14:textId="5C8AA8B1" w:rsidR="00EC2CD8" w:rsidRPr="00EC2CD8" w:rsidRDefault="00EC2CD8" w:rsidP="00EC2CD8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EC2CD8">
        <w:rPr>
          <w:rFonts w:ascii="Calibri" w:hAnsi="Calibri" w:cs="Calibri"/>
          <w:kern w:val="0"/>
          <w:sz w:val="22"/>
          <w:szCs w:val="22"/>
        </w:rPr>
        <w:t>24POR-160</w:t>
      </w:r>
    </w:p>
    <w:p w14:paraId="63395791" w14:textId="5117DEAF" w:rsidR="00EC2CD8" w:rsidRPr="00EC2CD8" w:rsidRDefault="00EC2CD8" w:rsidP="00EC2CD8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EC2CD8">
        <w:rPr>
          <w:rFonts w:ascii="Calibri" w:hAnsi="Calibri" w:cs="Calibri"/>
          <w:kern w:val="0"/>
          <w:sz w:val="22"/>
          <w:szCs w:val="22"/>
        </w:rPr>
        <w:t>Don Javier García Jiménez, adscrito al Grupo Parlamentario del Partido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EC2CD8">
        <w:rPr>
          <w:rFonts w:ascii="Calibri" w:hAnsi="Calibri" w:cs="Calibri"/>
          <w:kern w:val="0"/>
          <w:sz w:val="22"/>
          <w:szCs w:val="22"/>
        </w:rPr>
        <w:t>Popular de Navarra al amparo de lo dispuesto en el Reglamento de la Cámara,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EC2CD8">
        <w:rPr>
          <w:rFonts w:ascii="Calibri" w:hAnsi="Calibri" w:cs="Calibri"/>
          <w:kern w:val="0"/>
          <w:sz w:val="22"/>
          <w:szCs w:val="22"/>
        </w:rPr>
        <w:t>presenta la siguiente pregunta oral</w:t>
      </w:r>
      <w:r w:rsidRPr="00EC2CD8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EC2CD8">
        <w:rPr>
          <w:rFonts w:ascii="Calibri" w:hAnsi="Calibri" w:cs="Calibri"/>
          <w:kern w:val="0"/>
          <w:sz w:val="22"/>
          <w:szCs w:val="22"/>
        </w:rPr>
        <w:t>dirigida a la presidenta del Gobierno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EC2CD8">
        <w:rPr>
          <w:rFonts w:ascii="Calibri" w:hAnsi="Calibri" w:cs="Calibri"/>
          <w:kern w:val="0"/>
          <w:sz w:val="22"/>
          <w:szCs w:val="22"/>
        </w:rPr>
        <w:t>Navarra:</w:t>
      </w:r>
    </w:p>
    <w:p w14:paraId="3DA5CE0C" w14:textId="5FDE3D03" w:rsidR="00EC2CD8" w:rsidRPr="00EC2CD8" w:rsidRDefault="00EC2CD8" w:rsidP="00EC2CD8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EC2CD8">
        <w:rPr>
          <w:rFonts w:ascii="Calibri" w:hAnsi="Calibri" w:cs="Calibri"/>
          <w:kern w:val="0"/>
          <w:sz w:val="22"/>
          <w:szCs w:val="22"/>
        </w:rPr>
        <w:t>¿Qué medidas piensa adoptar el Gobierno de Navarra ante el nuevo retraso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EC2CD8">
        <w:rPr>
          <w:rFonts w:ascii="Calibri" w:hAnsi="Calibri" w:cs="Calibri"/>
          <w:kern w:val="0"/>
          <w:sz w:val="22"/>
          <w:szCs w:val="22"/>
        </w:rPr>
        <w:t>en la licitación de la segunda fase del Canal de Navarra</w:t>
      </w:r>
      <w:r>
        <w:rPr>
          <w:rFonts w:ascii="Calibri" w:hAnsi="Calibri" w:cs="Calibri"/>
          <w:kern w:val="0"/>
          <w:sz w:val="22"/>
          <w:szCs w:val="22"/>
        </w:rPr>
        <w:t xml:space="preserve"> y</w:t>
      </w:r>
      <w:r w:rsidRPr="00EC2CD8">
        <w:rPr>
          <w:rFonts w:ascii="Calibri" w:hAnsi="Calibri" w:cs="Calibri"/>
          <w:kern w:val="0"/>
          <w:sz w:val="22"/>
          <w:szCs w:val="22"/>
        </w:rPr>
        <w:t xml:space="preserve"> ante las dudas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EC2CD8">
        <w:rPr>
          <w:rFonts w:ascii="Calibri" w:hAnsi="Calibri" w:cs="Calibri"/>
          <w:kern w:val="0"/>
          <w:sz w:val="22"/>
          <w:szCs w:val="22"/>
        </w:rPr>
        <w:t xml:space="preserve">que se transmiten por la falta de acuerdos con el Gobierno </w:t>
      </w:r>
      <w:r w:rsidR="00F145FC">
        <w:rPr>
          <w:rFonts w:ascii="Calibri" w:hAnsi="Calibri" w:cs="Calibri"/>
          <w:kern w:val="0"/>
          <w:sz w:val="22"/>
          <w:szCs w:val="22"/>
        </w:rPr>
        <w:t>c</w:t>
      </w:r>
      <w:r w:rsidRPr="00EC2CD8">
        <w:rPr>
          <w:rFonts w:ascii="Calibri" w:hAnsi="Calibri" w:cs="Calibri"/>
          <w:kern w:val="0"/>
          <w:sz w:val="22"/>
          <w:szCs w:val="22"/>
        </w:rPr>
        <w:t>entral en materia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EC2CD8">
        <w:rPr>
          <w:rFonts w:ascii="Calibri" w:hAnsi="Calibri" w:cs="Calibri"/>
          <w:kern w:val="0"/>
          <w:sz w:val="22"/>
          <w:szCs w:val="22"/>
        </w:rPr>
        <w:t>de financiación con la sociedad pública C</w:t>
      </w:r>
      <w:r>
        <w:rPr>
          <w:rFonts w:ascii="Calibri" w:hAnsi="Calibri" w:cs="Calibri"/>
          <w:kern w:val="0"/>
          <w:sz w:val="22"/>
          <w:szCs w:val="22"/>
        </w:rPr>
        <w:t>anasa</w:t>
      </w:r>
      <w:r w:rsidRPr="00EC2CD8">
        <w:rPr>
          <w:rFonts w:ascii="Calibri" w:hAnsi="Calibri" w:cs="Calibri"/>
          <w:kern w:val="0"/>
          <w:sz w:val="22"/>
          <w:szCs w:val="22"/>
        </w:rPr>
        <w:t>?</w:t>
      </w:r>
    </w:p>
    <w:p w14:paraId="1CDE6652" w14:textId="14EA1171" w:rsidR="00EC2CD8" w:rsidRPr="00EC2CD8" w:rsidRDefault="00EC2CD8" w:rsidP="00EC2CD8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EC2CD8">
        <w:rPr>
          <w:rFonts w:ascii="Calibri" w:hAnsi="Calibri" w:cs="Calibri"/>
          <w:kern w:val="0"/>
          <w:sz w:val="22"/>
          <w:szCs w:val="22"/>
        </w:rPr>
        <w:t>Pamplona, 18 de abril de 2024</w:t>
      </w:r>
    </w:p>
    <w:p w14:paraId="5B4B4F9C" w14:textId="173FCB96" w:rsidR="008D7F85" w:rsidRPr="00EC2CD8" w:rsidRDefault="00EC2CD8" w:rsidP="00EC2CD8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El Parlamentario Foral: </w:t>
      </w:r>
      <w:r w:rsidRPr="00EC2CD8">
        <w:rPr>
          <w:rFonts w:ascii="Calibri" w:hAnsi="Calibri" w:cs="Calibri"/>
          <w:kern w:val="0"/>
          <w:sz w:val="22"/>
          <w:szCs w:val="22"/>
        </w:rPr>
        <w:t>Javier García Jiménez</w:t>
      </w:r>
    </w:p>
    <w:sectPr w:rsidR="008D7F85" w:rsidRPr="00EC2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8"/>
    <w:rsid w:val="00032CBC"/>
    <w:rsid w:val="00416C71"/>
    <w:rsid w:val="008D7F85"/>
    <w:rsid w:val="00A36075"/>
    <w:rsid w:val="00E2340F"/>
    <w:rsid w:val="00EC2CD8"/>
    <w:rsid w:val="00F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9601"/>
  <w15:chartTrackingRefBased/>
  <w15:docId w15:val="{21A1D940-C722-432D-978B-C586933F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2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2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2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2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2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2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2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2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2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2C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2C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2C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2C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C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2C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2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2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2C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2C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2C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2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2C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2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2024-04-19T05:58:00Z</dcterms:created>
  <dcterms:modified xsi:type="dcterms:W3CDTF">2024-04-19T06:33:00Z</dcterms:modified>
</cp:coreProperties>
</file>