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A965F" w14:textId="60A02B90" w:rsidR="00CC0A69" w:rsidRPr="00CC0A69" w:rsidRDefault="00CC0A69" w:rsidP="00CC0A69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CC0A69">
        <w:rPr>
          <w:rFonts w:ascii="Calibri" w:hAnsi="Calibri" w:cs="Calibri"/>
          <w:kern w:val="0"/>
          <w:sz w:val="22"/>
          <w:szCs w:val="22"/>
        </w:rPr>
        <w:t>24POR-16</w:t>
      </w:r>
      <w:r w:rsidR="00617B90">
        <w:rPr>
          <w:rFonts w:ascii="Calibri" w:hAnsi="Calibri" w:cs="Calibri"/>
          <w:kern w:val="0"/>
          <w:sz w:val="22"/>
          <w:szCs w:val="22"/>
        </w:rPr>
        <w:t>2</w:t>
      </w:r>
    </w:p>
    <w:p w14:paraId="52BDF762" w14:textId="0204F979" w:rsidR="00CC0A69" w:rsidRPr="00CC0A69" w:rsidRDefault="00CC0A69" w:rsidP="00CC0A69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CC0A69">
        <w:rPr>
          <w:rFonts w:ascii="Calibri" w:hAnsi="Calibri" w:cs="Calibri"/>
          <w:kern w:val="0"/>
          <w:sz w:val="22"/>
          <w:szCs w:val="22"/>
        </w:rPr>
        <w:t>Doña M.ª Teresa Nosti Izquierdo, miembro de las Cortes de Navarra,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C0A69">
        <w:rPr>
          <w:rFonts w:ascii="Calibri" w:hAnsi="Calibri" w:cs="Calibri"/>
          <w:kern w:val="0"/>
          <w:sz w:val="22"/>
          <w:szCs w:val="22"/>
        </w:rPr>
        <w:t>portavoz de la Agrupación Parlamentaria V</w:t>
      </w:r>
      <w:r>
        <w:rPr>
          <w:rFonts w:ascii="Calibri" w:hAnsi="Calibri" w:cs="Calibri"/>
          <w:kern w:val="0"/>
          <w:sz w:val="22"/>
          <w:szCs w:val="22"/>
        </w:rPr>
        <w:t>ox</w:t>
      </w:r>
      <w:r w:rsidRPr="00CC0A69">
        <w:rPr>
          <w:rFonts w:ascii="Calibri" w:hAnsi="Calibri" w:cs="Calibri"/>
          <w:kern w:val="0"/>
          <w:sz w:val="22"/>
          <w:szCs w:val="22"/>
        </w:rPr>
        <w:t xml:space="preserve"> Navarra, al amparo de lo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C0A69">
        <w:rPr>
          <w:rFonts w:ascii="Calibri" w:hAnsi="Calibri" w:cs="Calibri"/>
          <w:kern w:val="0"/>
          <w:sz w:val="22"/>
          <w:szCs w:val="22"/>
        </w:rPr>
        <w:t>dispuesto en el artículo 209 y siguientes del Reglamento de la Cámara, presenta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C0A69">
        <w:rPr>
          <w:rFonts w:ascii="Calibri" w:hAnsi="Calibri" w:cs="Calibri"/>
          <w:kern w:val="0"/>
          <w:sz w:val="22"/>
          <w:szCs w:val="22"/>
        </w:rPr>
        <w:t xml:space="preserve">la siguiente </w:t>
      </w:r>
      <w:r w:rsidRPr="00CC0A69">
        <w:rPr>
          <w:rFonts w:ascii="Calibri" w:hAnsi="Calibri" w:cs="Calibri"/>
          <w:kern w:val="0"/>
          <w:sz w:val="22"/>
          <w:szCs w:val="22"/>
        </w:rPr>
        <w:t>pregunta oral</w:t>
      </w:r>
      <w:r w:rsidRPr="00CC0A69">
        <w:rPr>
          <w:rFonts w:ascii="Calibri" w:hAnsi="Calibri" w:cs="Calibri"/>
          <w:b/>
          <w:bCs/>
          <w:kern w:val="0"/>
          <w:sz w:val="22"/>
          <w:szCs w:val="22"/>
        </w:rPr>
        <w:t xml:space="preserve"> </w:t>
      </w:r>
      <w:r w:rsidRPr="00CC0A69">
        <w:rPr>
          <w:rFonts w:ascii="Calibri" w:hAnsi="Calibri" w:cs="Calibri"/>
          <w:kern w:val="0"/>
          <w:sz w:val="22"/>
          <w:szCs w:val="22"/>
        </w:rPr>
        <w:t>con el fin de que sea respondida en Pleno por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proofErr w:type="gramStart"/>
      <w:r w:rsidRPr="00CC0A69">
        <w:rPr>
          <w:rFonts w:ascii="Calibri" w:hAnsi="Calibri" w:cs="Calibri"/>
          <w:kern w:val="0"/>
          <w:sz w:val="22"/>
          <w:szCs w:val="22"/>
        </w:rPr>
        <w:t>Consejera</w:t>
      </w:r>
      <w:proofErr w:type="gramEnd"/>
      <w:r w:rsidRPr="00CC0A69">
        <w:rPr>
          <w:rFonts w:ascii="Calibri" w:hAnsi="Calibri" w:cs="Calibri"/>
          <w:kern w:val="0"/>
          <w:sz w:val="22"/>
          <w:szCs w:val="22"/>
        </w:rPr>
        <w:t xml:space="preserve"> de Interior, Función Pública y Justicia:</w:t>
      </w:r>
    </w:p>
    <w:p w14:paraId="0DD62776" w14:textId="741B6EAA" w:rsidR="00CC0A69" w:rsidRPr="00CC0A69" w:rsidRDefault="00CC0A69" w:rsidP="00CC0A69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CC0A69">
        <w:rPr>
          <w:rFonts w:ascii="Calibri" w:hAnsi="Calibri" w:cs="Calibri"/>
          <w:kern w:val="0"/>
          <w:sz w:val="22"/>
          <w:szCs w:val="22"/>
        </w:rPr>
        <w:t>Ante el aumento desmesurado de la inseguridad ciudadana en Navarra, ¿qué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C0A69">
        <w:rPr>
          <w:rFonts w:ascii="Calibri" w:hAnsi="Calibri" w:cs="Calibri"/>
          <w:kern w:val="0"/>
          <w:sz w:val="22"/>
          <w:szCs w:val="22"/>
        </w:rPr>
        <w:t>medidas correctivas a corto plazo, además de preventivas</w:t>
      </w:r>
      <w:r>
        <w:rPr>
          <w:rFonts w:ascii="Calibri" w:hAnsi="Calibri" w:cs="Calibri"/>
          <w:kern w:val="0"/>
          <w:sz w:val="22"/>
          <w:szCs w:val="22"/>
        </w:rPr>
        <w:t>,</w:t>
      </w:r>
      <w:r w:rsidRPr="00CC0A69">
        <w:rPr>
          <w:rFonts w:ascii="Calibri" w:hAnsi="Calibri" w:cs="Calibri"/>
          <w:kern w:val="0"/>
          <w:sz w:val="22"/>
          <w:szCs w:val="22"/>
        </w:rPr>
        <w:t xml:space="preserve"> va a tomar el</w:t>
      </w:r>
      <w:r>
        <w:rPr>
          <w:rFonts w:ascii="Calibri" w:hAnsi="Calibri" w:cs="Calibri"/>
          <w:kern w:val="0"/>
          <w:sz w:val="22"/>
          <w:szCs w:val="22"/>
        </w:rPr>
        <w:t xml:space="preserve"> G</w:t>
      </w:r>
      <w:r w:rsidRPr="00CC0A69">
        <w:rPr>
          <w:rFonts w:ascii="Calibri" w:hAnsi="Calibri" w:cs="Calibri"/>
          <w:kern w:val="0"/>
          <w:sz w:val="22"/>
          <w:szCs w:val="22"/>
        </w:rPr>
        <w:t>obierno?</w:t>
      </w:r>
    </w:p>
    <w:p w14:paraId="263F9C6F" w14:textId="36D2803C" w:rsidR="008D7F85" w:rsidRDefault="00CC0A69" w:rsidP="00CC0A69">
      <w:pPr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CC0A69">
        <w:rPr>
          <w:rFonts w:ascii="Calibri" w:hAnsi="Calibri" w:cs="Calibri"/>
          <w:kern w:val="0"/>
          <w:sz w:val="22"/>
          <w:szCs w:val="22"/>
        </w:rPr>
        <w:t>Pamplona, 18 de abril de 2024</w:t>
      </w:r>
    </w:p>
    <w:p w14:paraId="23859CBC" w14:textId="72340221" w:rsidR="00CC0A69" w:rsidRPr="00CC0A69" w:rsidRDefault="00CC0A69" w:rsidP="00CC0A69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La Parlamentaria Foral: María Teresa Nosti Izquierdo</w:t>
      </w:r>
    </w:p>
    <w:sectPr w:rsidR="00CC0A69" w:rsidRPr="00CC0A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69"/>
    <w:rsid w:val="00617B90"/>
    <w:rsid w:val="008D7F85"/>
    <w:rsid w:val="00A36075"/>
    <w:rsid w:val="00CC0A69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4314"/>
  <w15:chartTrackingRefBased/>
  <w15:docId w15:val="{82B32BF1-3CCD-46E2-BF3F-E46ACCCB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C0A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0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0A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0A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0A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0A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C0A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0A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C0A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0A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0A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0A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0A6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0A6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0A6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C0A6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C0A6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C0A6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C0A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C0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C0A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C0A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C0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C0A6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C0A6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C0A6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0A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0A6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C0A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501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2024-04-19T06:03:00Z</dcterms:created>
  <dcterms:modified xsi:type="dcterms:W3CDTF">2024-04-19T06:05:00Z</dcterms:modified>
</cp:coreProperties>
</file>