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FAB1D" w14:textId="4D8EC738" w:rsidR="00A62014" w:rsidRPr="00983DF7" w:rsidRDefault="00A62014" w:rsidP="00853D01">
      <w:pPr>
        <w:spacing w:line="360" w:lineRule="auto"/>
        <w:jc w:val="center"/>
        <w:rPr>
          <w:rFonts w:cs="Courier New"/>
        </w:rPr>
      </w:pPr>
      <w:r>
        <w:t xml:space="preserve">FORU LEGE PROIEKTUA, </w:t>
      </w:r>
      <w:r>
        <w:rPr>
          <w:caps/>
        </w:rPr>
        <w:t>zeinaren bidez baimena ematen baitzaio NAFARROAREN GARAPEN SOZIETATEA SL</w:t>
      </w:r>
      <w:r w:rsidR="00A000CA">
        <w:rPr>
          <w:caps/>
        </w:rPr>
        <w:t>-Ri</w:t>
      </w:r>
      <w:r>
        <w:rPr>
          <w:caps/>
        </w:rPr>
        <w:t xml:space="preserve"> mailegu bat emateko SUNSUNDEGUI SA</w:t>
      </w:r>
      <w:r w:rsidR="00A000CA">
        <w:rPr>
          <w:caps/>
        </w:rPr>
        <w:t>-</w:t>
      </w:r>
      <w:r>
        <w:rPr>
          <w:caps/>
        </w:rPr>
        <w:t>ri</w:t>
      </w:r>
    </w:p>
    <w:p w14:paraId="67C45797" w14:textId="77777777" w:rsidR="00853D01" w:rsidRPr="00983DF7" w:rsidRDefault="00853D01" w:rsidP="00A62014">
      <w:pPr>
        <w:spacing w:line="360" w:lineRule="auto"/>
        <w:jc w:val="center"/>
        <w:rPr>
          <w:rFonts w:cs="Courier New"/>
        </w:rPr>
      </w:pPr>
    </w:p>
    <w:p w14:paraId="726136CF" w14:textId="77777777" w:rsidR="00A62014" w:rsidRPr="00983DF7" w:rsidRDefault="00A62014" w:rsidP="00A62014">
      <w:pPr>
        <w:spacing w:line="360" w:lineRule="auto"/>
        <w:jc w:val="center"/>
        <w:rPr>
          <w:rFonts w:cs="Courier New"/>
        </w:rPr>
      </w:pPr>
      <w:r>
        <w:t>ZIOEN AZALPENA</w:t>
      </w:r>
    </w:p>
    <w:p w14:paraId="1680A62D" w14:textId="77777777" w:rsidR="00A62014" w:rsidRPr="00983DF7" w:rsidRDefault="00A62014" w:rsidP="00A62014">
      <w:pPr>
        <w:spacing w:line="360" w:lineRule="auto"/>
        <w:ind w:firstLine="709"/>
        <w:jc w:val="center"/>
        <w:rPr>
          <w:rFonts w:cs="Courier New"/>
        </w:rPr>
      </w:pPr>
    </w:p>
    <w:p w14:paraId="6073D34E" w14:textId="77777777" w:rsidR="00A62014" w:rsidRPr="00983DF7" w:rsidRDefault="00A62014" w:rsidP="00A62014">
      <w:pPr>
        <w:spacing w:line="360" w:lineRule="auto"/>
        <w:ind w:firstLine="709"/>
        <w:jc w:val="center"/>
        <w:rPr>
          <w:rFonts w:cs="Courier New"/>
        </w:rPr>
      </w:pPr>
    </w:p>
    <w:p w14:paraId="567E31B3" w14:textId="58312137" w:rsidR="00A62014" w:rsidRPr="00983DF7" w:rsidRDefault="00A62014" w:rsidP="00A62014">
      <w:pPr>
        <w:spacing w:line="360" w:lineRule="auto"/>
        <w:ind w:firstLine="708"/>
        <w:rPr>
          <w:rFonts w:cs="Courier New"/>
        </w:rPr>
      </w:pPr>
      <w:r>
        <w:t>Nafarroaren Garapen Sozietatea SL sozietate publikoak berariazko baimena eskatu dio Parlamentuari zenbait mailegu-eragiketa formalizatzeko Sunsundegui SA</w:t>
      </w:r>
      <w:r w:rsidR="00E0308C">
        <w:t>-</w:t>
      </w:r>
      <w:r>
        <w:t>rekin.</w:t>
      </w:r>
    </w:p>
    <w:p w14:paraId="42457C1D" w14:textId="77777777" w:rsidR="00A62014" w:rsidRPr="00983DF7" w:rsidRDefault="00A62014" w:rsidP="00A62014">
      <w:pPr>
        <w:spacing w:line="360" w:lineRule="auto"/>
        <w:ind w:firstLine="708"/>
        <w:rPr>
          <w:rFonts w:cs="Courier New"/>
        </w:rPr>
      </w:pPr>
    </w:p>
    <w:p w14:paraId="7EB74770" w14:textId="77777777" w:rsidR="00A62014" w:rsidRPr="00983DF7" w:rsidRDefault="00A62014" w:rsidP="00A62014">
      <w:pPr>
        <w:spacing w:line="360" w:lineRule="auto"/>
        <w:ind w:firstLine="708"/>
        <w:rPr>
          <w:rFonts w:cs="Courier New"/>
        </w:rPr>
      </w:pPr>
      <w:r>
        <w:t>Nafarroako Ogasun Publikoari buruzko apirilaren 4ko 13/2007 Foru Legearen 82.ter artikuluaren 2. apartatuan –maiatzaren 16ko 10/2014 Foru Legeak emandako testuan–, Parlamentuaren berariazko baimena eskatzen da edozein pertsona fisiko edo juridiko maileguen onuradun izateko, zenbatekoa Nafarroako Aurrekontu Orokorrei buruzko Foru Legean ezarritako gehieneko arrisku biziaren ehuneko 5etik gorakoa denean. Gehieneko arrisku bizia entitate emailearen araberakoa izanen da, hau da, maileguak Nafarroako Foru Komunitateko Administrazioak edo haren menpeko entitateek emanak diren.</w:t>
      </w:r>
    </w:p>
    <w:p w14:paraId="583C8AE6" w14:textId="77777777" w:rsidR="00A62014" w:rsidRPr="00983DF7" w:rsidRDefault="00A62014" w:rsidP="00A62014">
      <w:pPr>
        <w:spacing w:line="360" w:lineRule="auto"/>
        <w:ind w:firstLine="708"/>
        <w:rPr>
          <w:rFonts w:cs="Courier New"/>
        </w:rPr>
      </w:pPr>
    </w:p>
    <w:p w14:paraId="25A97319" w14:textId="09AC57E2" w:rsidR="00A62014" w:rsidRPr="00983DF7" w:rsidRDefault="00BC0C13" w:rsidP="00A62014">
      <w:pPr>
        <w:spacing w:line="360" w:lineRule="auto"/>
        <w:ind w:firstLine="708"/>
        <w:rPr>
          <w:rFonts w:cs="Courier New"/>
        </w:rPr>
      </w:pPr>
      <w:r>
        <w:t xml:space="preserve">2024rako Nafarroako Aurrekontu Orokorrei buruzko martxoaren 13ko 2/2024 Foru Legeak, 24.5 artikuluan, 135.000.000 eurotan ezartzen du enpresa-erakunde publikoek, fundazio publikoek eta sozietate publikoek emandako maileguen gehieneko arrisku bizia, Nafarroako Ogasun Publikoari buruzko apirilaren 4ko 13/2007 Foru Legearen 82.ter artikuluan ezarritakoaren </w:t>
      </w:r>
      <w:r>
        <w:lastRenderedPageBreak/>
        <w:t>ondorioetarako. Zenbateko horren % 5ari dagokion kopurua 6.750.000 euro dira.</w:t>
      </w:r>
    </w:p>
    <w:p w14:paraId="70B13BE1" w14:textId="77777777" w:rsidR="00A62014" w:rsidRPr="00983DF7" w:rsidRDefault="00A62014" w:rsidP="00A62014">
      <w:pPr>
        <w:spacing w:line="360" w:lineRule="auto"/>
        <w:ind w:firstLine="708"/>
        <w:rPr>
          <w:rFonts w:cs="Courier New"/>
        </w:rPr>
      </w:pPr>
    </w:p>
    <w:p w14:paraId="5A53109C" w14:textId="37210319" w:rsidR="00A62014" w:rsidRPr="00983DF7" w:rsidRDefault="00BC0C13" w:rsidP="00A62014">
      <w:pPr>
        <w:spacing w:line="360" w:lineRule="auto"/>
        <w:ind w:firstLine="708"/>
        <w:rPr>
          <w:rFonts w:cs="Courier New"/>
        </w:rPr>
      </w:pPr>
      <w:r>
        <w:t>Nafarroaren Garapen Sozietatea SL</w:t>
      </w:r>
      <w:r w:rsidR="00E0308C">
        <w:t>-</w:t>
      </w:r>
      <w:r>
        <w:t>k 6.400.000 euroko mailegua emana dio Sunsundegui SA</w:t>
      </w:r>
      <w:r w:rsidR="00E0308C">
        <w:t>-</w:t>
      </w:r>
      <w:r>
        <w:t>ri, eta 2024an beste mailegu bat ematea aurreikusten du, 6.000.000 eurokoa gehienez. Beraz, gainditu eginen litzateke Nafarroako Ogasun Publikoari buruzko apirilaren 4ko 13/2007 Foru Legearen 82.ter artikuluko 2. apartatuan ezarritako muga. Horregatik, bidezkoa da artikulu horretan aurreikusitako baimena ematea.</w:t>
      </w:r>
    </w:p>
    <w:p w14:paraId="4BA8EC32" w14:textId="77777777" w:rsidR="00983DF7" w:rsidRPr="00983DF7" w:rsidRDefault="00983DF7" w:rsidP="00A62014">
      <w:pPr>
        <w:spacing w:line="360" w:lineRule="auto"/>
        <w:ind w:firstLine="708"/>
        <w:rPr>
          <w:rFonts w:cs="Courier New"/>
        </w:rPr>
      </w:pPr>
    </w:p>
    <w:p w14:paraId="09B8A98E" w14:textId="77777777" w:rsidR="00A62014" w:rsidRPr="00983DF7" w:rsidRDefault="00A62014" w:rsidP="00A62014">
      <w:pPr>
        <w:spacing w:line="360" w:lineRule="auto"/>
        <w:ind w:firstLine="709"/>
        <w:rPr>
          <w:rFonts w:cs="Courier New"/>
          <w:b/>
        </w:rPr>
      </w:pPr>
      <w:r>
        <w:rPr>
          <w:b/>
        </w:rPr>
        <w:t>Artikulu bakarra. Mailegua baimentzea.</w:t>
      </w:r>
    </w:p>
    <w:p w14:paraId="0C4D53C7" w14:textId="77777777" w:rsidR="00A62014" w:rsidRPr="00983DF7" w:rsidRDefault="00A62014" w:rsidP="00A62014">
      <w:pPr>
        <w:spacing w:line="360" w:lineRule="auto"/>
        <w:ind w:firstLine="709"/>
        <w:rPr>
          <w:rFonts w:cs="Courier New"/>
        </w:rPr>
      </w:pPr>
    </w:p>
    <w:p w14:paraId="0D93ACB2" w14:textId="4BBBC47A" w:rsidR="00A62014" w:rsidRPr="00983DF7" w:rsidRDefault="00A62014" w:rsidP="00A62014">
      <w:pPr>
        <w:spacing w:line="360" w:lineRule="auto"/>
        <w:ind w:firstLine="709"/>
        <w:rPr>
          <w:rFonts w:cs="Courier New"/>
        </w:rPr>
      </w:pPr>
      <w:r>
        <w:t>Baimena ematen zaio Nafarroaren Garapen Sozietatea SL</w:t>
      </w:r>
      <w:r w:rsidR="00E0308C">
        <w:t>-</w:t>
      </w:r>
      <w:r>
        <w:t>ri gehienez ere 6.000.000 milioi euro arteko mailegu bat emateko, 2024an (eragiketa bakarrean edo batzuetan), Sunsundegui SA</w:t>
      </w:r>
      <w:r w:rsidR="00E0308C">
        <w:t>-</w:t>
      </w:r>
      <w:r>
        <w:t>ri.</w:t>
      </w:r>
    </w:p>
    <w:p w14:paraId="7554F35D" w14:textId="77777777" w:rsidR="00A62014" w:rsidRPr="00983DF7" w:rsidRDefault="00A62014" w:rsidP="00A62014">
      <w:pPr>
        <w:spacing w:line="360" w:lineRule="auto"/>
        <w:ind w:firstLine="709"/>
        <w:rPr>
          <w:rFonts w:cs="Courier New"/>
        </w:rPr>
      </w:pPr>
    </w:p>
    <w:p w14:paraId="57093AA8" w14:textId="77777777" w:rsidR="00A62014" w:rsidRPr="00983DF7" w:rsidRDefault="00A62014" w:rsidP="00A62014">
      <w:pPr>
        <w:spacing w:line="360" w:lineRule="auto"/>
        <w:ind w:firstLine="709"/>
        <w:rPr>
          <w:rFonts w:cs="Courier New"/>
          <w:b/>
        </w:rPr>
      </w:pPr>
      <w:r>
        <w:rPr>
          <w:b/>
        </w:rPr>
        <w:t>Azken xedapen bakarra. Indarra hartzea.</w:t>
      </w:r>
    </w:p>
    <w:p w14:paraId="181C333F" w14:textId="77777777" w:rsidR="00A62014" w:rsidRPr="00983DF7" w:rsidRDefault="00A62014" w:rsidP="00A62014">
      <w:pPr>
        <w:spacing w:line="360" w:lineRule="auto"/>
        <w:ind w:firstLine="709"/>
        <w:rPr>
          <w:rFonts w:cs="Courier New"/>
        </w:rPr>
      </w:pPr>
    </w:p>
    <w:p w14:paraId="0CE6C72A" w14:textId="59C75A4D" w:rsidR="00A62014" w:rsidRPr="00983DF7" w:rsidRDefault="00A62014" w:rsidP="00A62014">
      <w:pPr>
        <w:spacing w:line="380" w:lineRule="atLeast"/>
        <w:ind w:firstLine="708"/>
        <w:rPr>
          <w:rFonts w:cs="Courier New"/>
        </w:rPr>
      </w:pPr>
      <w:r>
        <w:t>Foru-lege honek Nafarroako Aldizkari Ofizialean argitaratu eta biharamunean hartuko du indarra.</w:t>
      </w:r>
    </w:p>
    <w:p w14:paraId="0C73507B" w14:textId="77777777" w:rsidR="00B24D5D" w:rsidRPr="00983DF7" w:rsidRDefault="00B24D5D" w:rsidP="00A62014"/>
    <w:sectPr w:rsidR="00B24D5D" w:rsidRPr="00983DF7" w:rsidSect="00DD769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35" w:right="1134" w:bottom="1134" w:left="2835"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7B614" w14:textId="77777777" w:rsidR="001356E5" w:rsidRDefault="001356E5">
      <w:r>
        <w:separator/>
      </w:r>
    </w:p>
  </w:endnote>
  <w:endnote w:type="continuationSeparator" w:id="0">
    <w:p w14:paraId="40A5C73A" w14:textId="77777777" w:rsidR="001356E5" w:rsidRDefault="0013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58981" w14:textId="77777777" w:rsidR="00C546E7" w:rsidRDefault="00C546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78D9C" w14:textId="77777777" w:rsidR="00C546E7" w:rsidRDefault="00C546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03BAF" w14:textId="77777777" w:rsidR="00C546E7" w:rsidRDefault="00C546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38DE4" w14:textId="77777777" w:rsidR="001356E5" w:rsidRDefault="001356E5">
      <w:r>
        <w:separator/>
      </w:r>
    </w:p>
  </w:footnote>
  <w:footnote w:type="continuationSeparator" w:id="0">
    <w:p w14:paraId="01059065" w14:textId="77777777" w:rsidR="001356E5" w:rsidRDefault="0013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7A5" w14:textId="77777777" w:rsidR="00C546E7" w:rsidRDefault="00C546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9DC65" w14:textId="77777777" w:rsidR="00C546E7" w:rsidRDefault="00C546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41B6E" w14:textId="77777777" w:rsidR="00C546E7" w:rsidRDefault="00C546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8386B"/>
    <w:multiLevelType w:val="hybridMultilevel"/>
    <w:tmpl w:val="E092E6E0"/>
    <w:lvl w:ilvl="0" w:tplc="A3ACA072">
      <w:start w:val="1"/>
      <w:numFmt w:val="decimal"/>
      <w:lvlText w:val="%1."/>
      <w:lvlJc w:val="left"/>
      <w:pPr>
        <w:tabs>
          <w:tab w:val="num" w:pos="1069"/>
        </w:tabs>
        <w:ind w:left="1069" w:hanging="360"/>
      </w:pPr>
      <w:rPr>
        <w:i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 w15:restartNumberingAfterBreak="0">
    <w:nsid w:val="364E1363"/>
    <w:multiLevelType w:val="singleLevel"/>
    <w:tmpl w:val="E01E7ED2"/>
    <w:lvl w:ilvl="0">
      <w:numFmt w:val="bullet"/>
      <w:lvlText w:val="-"/>
      <w:lvlJc w:val="left"/>
      <w:pPr>
        <w:tabs>
          <w:tab w:val="num" w:pos="1099"/>
        </w:tabs>
        <w:ind w:left="1099" w:hanging="390"/>
      </w:pPr>
      <w:rPr>
        <w:rFonts w:hint="default"/>
      </w:rPr>
    </w:lvl>
  </w:abstractNum>
  <w:abstractNum w:abstractNumId="2" w15:restartNumberingAfterBreak="0">
    <w:nsid w:val="66D42681"/>
    <w:multiLevelType w:val="singleLevel"/>
    <w:tmpl w:val="D34E0764"/>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AB44F37"/>
    <w:multiLevelType w:val="singleLevel"/>
    <w:tmpl w:val="28F462BA"/>
    <w:lvl w:ilvl="0">
      <w:numFmt w:val="bullet"/>
      <w:lvlText w:val="-"/>
      <w:lvlJc w:val="left"/>
      <w:pPr>
        <w:tabs>
          <w:tab w:val="num" w:pos="1065"/>
        </w:tabs>
        <w:ind w:left="1065" w:hanging="360"/>
      </w:pPr>
      <w:rPr>
        <w:rFonts w:ascii="Times New Roman" w:hAnsi="Times New Roman" w:hint="default"/>
      </w:rPr>
    </w:lvl>
  </w:abstractNum>
  <w:num w:numId="1" w16cid:durableId="758868195">
    <w:abstractNumId w:val="2"/>
  </w:num>
  <w:num w:numId="2" w16cid:durableId="1258447479">
    <w:abstractNumId w:val="3"/>
  </w:num>
  <w:num w:numId="3" w16cid:durableId="2114133838">
    <w:abstractNumId w:val="1"/>
  </w:num>
  <w:num w:numId="4" w16cid:durableId="129717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94"/>
    <w:rsid w:val="00002B86"/>
    <w:rsid w:val="0001442C"/>
    <w:rsid w:val="00025E4E"/>
    <w:rsid w:val="00044F80"/>
    <w:rsid w:val="00045365"/>
    <w:rsid w:val="000528CF"/>
    <w:rsid w:val="00057370"/>
    <w:rsid w:val="00075F29"/>
    <w:rsid w:val="000A0259"/>
    <w:rsid w:val="000A07FC"/>
    <w:rsid w:val="000A4DA2"/>
    <w:rsid w:val="000B1B50"/>
    <w:rsid w:val="000B70E0"/>
    <w:rsid w:val="000C39E1"/>
    <w:rsid w:val="000C557A"/>
    <w:rsid w:val="000D0573"/>
    <w:rsid w:val="000E43F6"/>
    <w:rsid w:val="000F7A27"/>
    <w:rsid w:val="00103CC0"/>
    <w:rsid w:val="00113DB9"/>
    <w:rsid w:val="001200CB"/>
    <w:rsid w:val="00121361"/>
    <w:rsid w:val="001356E5"/>
    <w:rsid w:val="00140938"/>
    <w:rsid w:val="001443FA"/>
    <w:rsid w:val="00153FE6"/>
    <w:rsid w:val="001654D3"/>
    <w:rsid w:val="001841E7"/>
    <w:rsid w:val="001918A2"/>
    <w:rsid w:val="001930DC"/>
    <w:rsid w:val="001A70CC"/>
    <w:rsid w:val="001D597D"/>
    <w:rsid w:val="002018ED"/>
    <w:rsid w:val="002446D6"/>
    <w:rsid w:val="00272D74"/>
    <w:rsid w:val="002802C6"/>
    <w:rsid w:val="00282A3E"/>
    <w:rsid w:val="002E21BE"/>
    <w:rsid w:val="003030E3"/>
    <w:rsid w:val="00312844"/>
    <w:rsid w:val="00325C35"/>
    <w:rsid w:val="00346DD1"/>
    <w:rsid w:val="0035325D"/>
    <w:rsid w:val="00365A95"/>
    <w:rsid w:val="00376A4F"/>
    <w:rsid w:val="0038402A"/>
    <w:rsid w:val="00385403"/>
    <w:rsid w:val="003B4FBC"/>
    <w:rsid w:val="003C4C7C"/>
    <w:rsid w:val="003E630A"/>
    <w:rsid w:val="00402692"/>
    <w:rsid w:val="00430AD6"/>
    <w:rsid w:val="0044138B"/>
    <w:rsid w:val="00490CBC"/>
    <w:rsid w:val="00497B1E"/>
    <w:rsid w:val="00497C5D"/>
    <w:rsid w:val="004A1C8F"/>
    <w:rsid w:val="004A3F89"/>
    <w:rsid w:val="004A4E56"/>
    <w:rsid w:val="004C191F"/>
    <w:rsid w:val="004E21C9"/>
    <w:rsid w:val="004F5C8C"/>
    <w:rsid w:val="00506D37"/>
    <w:rsid w:val="00507D6A"/>
    <w:rsid w:val="00527C3E"/>
    <w:rsid w:val="0053698A"/>
    <w:rsid w:val="00584616"/>
    <w:rsid w:val="00585694"/>
    <w:rsid w:val="0059096D"/>
    <w:rsid w:val="00595C96"/>
    <w:rsid w:val="005A54C7"/>
    <w:rsid w:val="005D3E5F"/>
    <w:rsid w:val="005E726A"/>
    <w:rsid w:val="00623C77"/>
    <w:rsid w:val="00625033"/>
    <w:rsid w:val="006403F4"/>
    <w:rsid w:val="00641901"/>
    <w:rsid w:val="00664633"/>
    <w:rsid w:val="00665F67"/>
    <w:rsid w:val="00675AB1"/>
    <w:rsid w:val="006945BB"/>
    <w:rsid w:val="006A38EE"/>
    <w:rsid w:val="007043D8"/>
    <w:rsid w:val="00734BBA"/>
    <w:rsid w:val="007448D7"/>
    <w:rsid w:val="00760A64"/>
    <w:rsid w:val="00770884"/>
    <w:rsid w:val="00781B52"/>
    <w:rsid w:val="007A2E99"/>
    <w:rsid w:val="007A4A87"/>
    <w:rsid w:val="007C235F"/>
    <w:rsid w:val="007C484E"/>
    <w:rsid w:val="007D4447"/>
    <w:rsid w:val="007E55F2"/>
    <w:rsid w:val="007E71D9"/>
    <w:rsid w:val="00814C4A"/>
    <w:rsid w:val="00815E8F"/>
    <w:rsid w:val="00827A72"/>
    <w:rsid w:val="00834B0B"/>
    <w:rsid w:val="00853D01"/>
    <w:rsid w:val="00855B43"/>
    <w:rsid w:val="00876F01"/>
    <w:rsid w:val="008A6C01"/>
    <w:rsid w:val="008B6714"/>
    <w:rsid w:val="008C58C7"/>
    <w:rsid w:val="008F4419"/>
    <w:rsid w:val="00925208"/>
    <w:rsid w:val="00935F17"/>
    <w:rsid w:val="009734A7"/>
    <w:rsid w:val="00974554"/>
    <w:rsid w:val="00983DF7"/>
    <w:rsid w:val="009A221B"/>
    <w:rsid w:val="009A2B26"/>
    <w:rsid w:val="009A5001"/>
    <w:rsid w:val="009B6F9A"/>
    <w:rsid w:val="009D4D8F"/>
    <w:rsid w:val="009E08BB"/>
    <w:rsid w:val="00A000CA"/>
    <w:rsid w:val="00A10DDB"/>
    <w:rsid w:val="00A152BA"/>
    <w:rsid w:val="00A16145"/>
    <w:rsid w:val="00A16630"/>
    <w:rsid w:val="00A3089B"/>
    <w:rsid w:val="00A32C13"/>
    <w:rsid w:val="00A46EF9"/>
    <w:rsid w:val="00A47370"/>
    <w:rsid w:val="00A571AE"/>
    <w:rsid w:val="00A62014"/>
    <w:rsid w:val="00A744C6"/>
    <w:rsid w:val="00A837C7"/>
    <w:rsid w:val="00AC53BF"/>
    <w:rsid w:val="00AD0E85"/>
    <w:rsid w:val="00AD2DFA"/>
    <w:rsid w:val="00AD51D2"/>
    <w:rsid w:val="00B04292"/>
    <w:rsid w:val="00B12C10"/>
    <w:rsid w:val="00B21F5E"/>
    <w:rsid w:val="00B24D5D"/>
    <w:rsid w:val="00B36143"/>
    <w:rsid w:val="00B66B4F"/>
    <w:rsid w:val="00B714D5"/>
    <w:rsid w:val="00B76D22"/>
    <w:rsid w:val="00B7746D"/>
    <w:rsid w:val="00BA422C"/>
    <w:rsid w:val="00BC0C13"/>
    <w:rsid w:val="00BC50C2"/>
    <w:rsid w:val="00BC54FA"/>
    <w:rsid w:val="00BF54A9"/>
    <w:rsid w:val="00C026C9"/>
    <w:rsid w:val="00C1060A"/>
    <w:rsid w:val="00C22EFF"/>
    <w:rsid w:val="00C33EA4"/>
    <w:rsid w:val="00C41405"/>
    <w:rsid w:val="00C546E7"/>
    <w:rsid w:val="00C60D5D"/>
    <w:rsid w:val="00C610E9"/>
    <w:rsid w:val="00C667BF"/>
    <w:rsid w:val="00C95728"/>
    <w:rsid w:val="00CA06EB"/>
    <w:rsid w:val="00CA74D1"/>
    <w:rsid w:val="00CE186F"/>
    <w:rsid w:val="00D23BC2"/>
    <w:rsid w:val="00D243F2"/>
    <w:rsid w:val="00D3616A"/>
    <w:rsid w:val="00D4103A"/>
    <w:rsid w:val="00D5355D"/>
    <w:rsid w:val="00D56F71"/>
    <w:rsid w:val="00D72341"/>
    <w:rsid w:val="00D80891"/>
    <w:rsid w:val="00D81620"/>
    <w:rsid w:val="00D82ABF"/>
    <w:rsid w:val="00D8787E"/>
    <w:rsid w:val="00D90A9D"/>
    <w:rsid w:val="00DB723C"/>
    <w:rsid w:val="00DD7694"/>
    <w:rsid w:val="00E0308C"/>
    <w:rsid w:val="00E15A4A"/>
    <w:rsid w:val="00E543CE"/>
    <w:rsid w:val="00E554C7"/>
    <w:rsid w:val="00E76F43"/>
    <w:rsid w:val="00EA4066"/>
    <w:rsid w:val="00ED1074"/>
    <w:rsid w:val="00ED6C95"/>
    <w:rsid w:val="00EE7D05"/>
    <w:rsid w:val="00EF487F"/>
    <w:rsid w:val="00F72828"/>
    <w:rsid w:val="00F72E7F"/>
    <w:rsid w:val="00F95568"/>
    <w:rsid w:val="00FD5105"/>
    <w:rsid w:val="00FF0B15"/>
    <w:rsid w:val="00FF2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9E609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A4F"/>
    <w:pPr>
      <w:widowControl w:val="0"/>
      <w:jc w:val="both"/>
    </w:pPr>
    <w:rPr>
      <w:rFonts w:ascii="Courier New" w:hAnsi="Courier New"/>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customStyle="1" w:styleId="EstiloFirma">
    <w:name w:val="EstiloFirma"/>
    <w:basedOn w:val="Normal"/>
    <w:rsid w:val="00DD7694"/>
    <w:pPr>
      <w:keepNext/>
      <w:keepLines/>
      <w:widowControl/>
      <w:tabs>
        <w:tab w:val="left" w:pos="709"/>
        <w:tab w:val="center" w:pos="3856"/>
      </w:tabs>
      <w:spacing w:line="380" w:lineRule="atLeast"/>
      <w:jc w:val="center"/>
    </w:pPr>
  </w:style>
  <w:style w:type="paragraph" w:styleId="Textodeglobo">
    <w:name w:val="Balloon Text"/>
    <w:basedOn w:val="Normal"/>
    <w:semiHidden/>
    <w:rsid w:val="00B12C10"/>
    <w:rPr>
      <w:rFonts w:ascii="Tahoma" w:hAnsi="Tahoma" w:cs="Tahoma"/>
      <w:sz w:val="16"/>
      <w:szCs w:val="16"/>
    </w:rPr>
  </w:style>
  <w:style w:type="table" w:styleId="Tablaconcuadrcula">
    <w:name w:val="Table Grid"/>
    <w:basedOn w:val="Tablanormal"/>
    <w:rsid w:val="000573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E43F6"/>
    <w:rPr>
      <w:sz w:val="16"/>
      <w:szCs w:val="16"/>
    </w:rPr>
  </w:style>
  <w:style w:type="paragraph" w:styleId="Textocomentario">
    <w:name w:val="annotation text"/>
    <w:basedOn w:val="Normal"/>
    <w:semiHidden/>
    <w:rsid w:val="000E43F6"/>
    <w:rPr>
      <w:sz w:val="20"/>
    </w:rPr>
  </w:style>
  <w:style w:type="paragraph" w:styleId="Asuntodelcomentario">
    <w:name w:val="annotation subject"/>
    <w:basedOn w:val="Textocomentario"/>
    <w:next w:val="Textocomentario"/>
    <w:semiHidden/>
    <w:rsid w:val="000E43F6"/>
    <w:rPr>
      <w:b/>
      <w:bCs/>
    </w:rPr>
  </w:style>
  <w:style w:type="character" w:styleId="Hipervnculo">
    <w:name w:val="Hyperlink"/>
    <w:rsid w:val="00C95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69087">
      <w:bodyDiv w:val="1"/>
      <w:marLeft w:val="0"/>
      <w:marRight w:val="0"/>
      <w:marTop w:val="0"/>
      <w:marBottom w:val="0"/>
      <w:divBdr>
        <w:top w:val="none" w:sz="0" w:space="0" w:color="auto"/>
        <w:left w:val="none" w:sz="0" w:space="0" w:color="auto"/>
        <w:bottom w:val="none" w:sz="0" w:space="0" w:color="auto"/>
        <w:right w:val="none" w:sz="0" w:space="0" w:color="auto"/>
      </w:divBdr>
    </w:div>
    <w:div w:id="324280061">
      <w:bodyDiv w:val="1"/>
      <w:marLeft w:val="0"/>
      <w:marRight w:val="0"/>
      <w:marTop w:val="0"/>
      <w:marBottom w:val="0"/>
      <w:divBdr>
        <w:top w:val="none" w:sz="0" w:space="0" w:color="auto"/>
        <w:left w:val="none" w:sz="0" w:space="0" w:color="auto"/>
        <w:bottom w:val="none" w:sz="0" w:space="0" w:color="auto"/>
        <w:right w:val="none" w:sz="0" w:space="0" w:color="auto"/>
      </w:divBdr>
    </w:div>
    <w:div w:id="749083426">
      <w:bodyDiv w:val="1"/>
      <w:marLeft w:val="0"/>
      <w:marRight w:val="0"/>
      <w:marTop w:val="0"/>
      <w:marBottom w:val="0"/>
      <w:divBdr>
        <w:top w:val="none" w:sz="0" w:space="0" w:color="auto"/>
        <w:left w:val="none" w:sz="0" w:space="0" w:color="auto"/>
        <w:bottom w:val="none" w:sz="0" w:space="0" w:color="auto"/>
        <w:right w:val="none" w:sz="0" w:space="0" w:color="auto"/>
      </w:divBdr>
    </w:div>
    <w:div w:id="1388412151">
      <w:bodyDiv w:val="1"/>
      <w:marLeft w:val="0"/>
      <w:marRight w:val="0"/>
      <w:marTop w:val="0"/>
      <w:marBottom w:val="0"/>
      <w:divBdr>
        <w:top w:val="none" w:sz="0" w:space="0" w:color="auto"/>
        <w:left w:val="none" w:sz="0" w:space="0" w:color="auto"/>
        <w:bottom w:val="none" w:sz="0" w:space="0" w:color="auto"/>
        <w:right w:val="none" w:sz="0" w:space="0" w:color="auto"/>
      </w:divBdr>
    </w:div>
    <w:div w:id="1398943609">
      <w:bodyDiv w:val="1"/>
      <w:marLeft w:val="0"/>
      <w:marRight w:val="0"/>
      <w:marTop w:val="0"/>
      <w:marBottom w:val="0"/>
      <w:divBdr>
        <w:top w:val="none" w:sz="0" w:space="0" w:color="auto"/>
        <w:left w:val="none" w:sz="0" w:space="0" w:color="auto"/>
        <w:bottom w:val="none" w:sz="0" w:space="0" w:color="auto"/>
        <w:right w:val="none" w:sz="0" w:space="0" w:color="auto"/>
      </w:divBdr>
      <w:divsChild>
        <w:div w:id="897671597">
          <w:marLeft w:val="0"/>
          <w:marRight w:val="0"/>
          <w:marTop w:val="0"/>
          <w:marBottom w:val="0"/>
          <w:divBdr>
            <w:top w:val="none" w:sz="0" w:space="0" w:color="auto"/>
            <w:left w:val="none" w:sz="0" w:space="0" w:color="auto"/>
            <w:bottom w:val="none" w:sz="0" w:space="0" w:color="auto"/>
            <w:right w:val="none" w:sz="0" w:space="0" w:color="auto"/>
          </w:divBdr>
          <w:divsChild>
            <w:div w:id="61223614">
              <w:marLeft w:val="0"/>
              <w:marRight w:val="0"/>
              <w:marTop w:val="0"/>
              <w:marBottom w:val="0"/>
              <w:divBdr>
                <w:top w:val="none" w:sz="0" w:space="0" w:color="auto"/>
                <w:left w:val="none" w:sz="0" w:space="0" w:color="auto"/>
                <w:bottom w:val="none" w:sz="0" w:space="0" w:color="auto"/>
                <w:right w:val="none" w:sz="0" w:space="0" w:color="auto"/>
              </w:divBdr>
              <w:divsChild>
                <w:div w:id="218129542">
                  <w:marLeft w:val="0"/>
                  <w:marRight w:val="0"/>
                  <w:marTop w:val="0"/>
                  <w:marBottom w:val="0"/>
                  <w:divBdr>
                    <w:top w:val="none" w:sz="0" w:space="0" w:color="auto"/>
                    <w:left w:val="none" w:sz="0" w:space="0" w:color="auto"/>
                    <w:bottom w:val="none" w:sz="0" w:space="0" w:color="auto"/>
                    <w:right w:val="none" w:sz="0" w:space="0" w:color="auto"/>
                  </w:divBdr>
                  <w:divsChild>
                    <w:div w:id="505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7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422B3-C194-4B83-AD33-0C57848BFEF0}">
  <ds:schemaRefs>
    <ds:schemaRef ds:uri="http://schemas.microsoft.com/office/2006/metadata/longProperties"/>
  </ds:schemaRefs>
</ds:datastoreItem>
</file>

<file path=customXml/itemProps2.xml><?xml version="1.0" encoding="utf-8"?>
<ds:datastoreItem xmlns:ds="http://schemas.openxmlformats.org/officeDocument/2006/customXml" ds:itemID="{8F16EF31-B08D-4974-BB51-CF4FB96BD3D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7706B62-08DA-4877-B6C5-604B6AB5A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FE3067-6E51-46CB-848E-8F288361A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1846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2018-04-30T09:11:00Z</cp:lastPrinted>
  <dcterms:created xsi:type="dcterms:W3CDTF">2024-04-19T07:25:00Z</dcterms:created>
  <dcterms:modified xsi:type="dcterms:W3CDTF">2024-04-22T07:54:00Z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Lizaso Olmos, María (Secretariado de Gobierno)</vt:lpwstr>
  </property>
  <property fmtid="{D5CDD505-2E9C-101B-9397-08002B2CF9AE}" pid="3" name="display_urn:schemas-microsoft-com:office:office#Author">
    <vt:lpwstr>Artola Lacarra, Mireia (SGT Cohesión Territorial)</vt:lpwstr>
  </property>
  <property fmtid="{D5CDD505-2E9C-101B-9397-08002B2CF9AE}" pid="4" name="ContentTypeId">
    <vt:lpwstr>0x01010047E0A69803025F46B1E777AB39B40DE2</vt:lpwstr>
  </property>
</Properties>
</file>