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9E98D" w14:textId="77777777" w:rsidR="007B0E72" w:rsidRDefault="007B0E72" w:rsidP="002F03C1">
      <w:pPr>
        <w:pStyle w:val="Style"/>
        <w:spacing w:before="100" w:beforeAutospacing="1" w:after="200" w:line="276" w:lineRule="auto"/>
        <w:jc w:val="both"/>
        <w:rPr>
          <w:rFonts w:ascii="Calibri" w:eastAsia="Arial" w:hAnsi="Calibri" w:cs="Calibri"/>
          <w:sz w:val="22"/>
          <w:szCs w:val="22"/>
        </w:rPr>
      </w:pPr>
    </w:p>
    <w:p w14:paraId="73EAAAD3" w14:textId="77777777" w:rsidR="007B0E72" w:rsidRDefault="00514604" w:rsidP="007B0E72">
      <w:pPr>
        <w:pStyle w:val="Style"/>
        <w:spacing w:before="100" w:beforeAutospacing="1" w:after="200" w:line="276" w:lineRule="auto"/>
        <w:jc w:val="both"/>
        <w:rPr>
          <w:rFonts w:ascii="Calibri" w:hAnsi="Calibri" w:cs="Calibri"/>
          <w:sz w:val="22"/>
          <w:szCs w:val="22"/>
        </w:rPr>
      </w:pPr>
      <w:r w:rsidRPr="002F03C1">
        <w:rPr>
          <w:rFonts w:ascii="Calibri" w:eastAsia="Arial" w:hAnsi="Calibri" w:cs="Calibri"/>
          <w:sz w:val="22"/>
          <w:szCs w:val="22"/>
        </w:rPr>
        <w:t>24MOC-60</w:t>
      </w:r>
    </w:p>
    <w:p w14:paraId="3DE4D380" w14:textId="22EE5C2E" w:rsidR="002F03C1" w:rsidRDefault="00340882" w:rsidP="007B0E72">
      <w:pPr>
        <w:pStyle w:val="Style"/>
        <w:spacing w:before="100" w:beforeAutospacing="1" w:after="200" w:line="276" w:lineRule="auto"/>
        <w:jc w:val="both"/>
        <w:rPr>
          <w:rFonts w:ascii="Calibri" w:hAnsi="Calibri" w:cs="Calibri"/>
          <w:sz w:val="22"/>
          <w:szCs w:val="22"/>
        </w:rPr>
      </w:pPr>
      <w:r w:rsidRPr="002F03C1">
        <w:rPr>
          <w:rFonts w:ascii="Calibri" w:eastAsia="Arial" w:hAnsi="Calibri" w:cs="Calibri"/>
          <w:sz w:val="22"/>
          <w:szCs w:val="22"/>
        </w:rPr>
        <w:t xml:space="preserve">Carlos Guzmán Pérez, Portavoz del </w:t>
      </w:r>
      <w:r w:rsidRPr="002F03C1">
        <w:rPr>
          <w:rFonts w:ascii="Calibri" w:eastAsia="Arial" w:hAnsi="Calibri" w:cs="Calibri"/>
          <w:bCs/>
          <w:sz w:val="22"/>
          <w:szCs w:val="22"/>
        </w:rPr>
        <w:t>Grupo Parlamentario Contigo Navarra-Zurekin Nafarroa,</w:t>
      </w:r>
      <w:r w:rsidRPr="002F03C1">
        <w:rPr>
          <w:rFonts w:ascii="Calibri" w:eastAsia="Arial" w:hAnsi="Calibri" w:cs="Calibri"/>
          <w:b/>
          <w:sz w:val="22"/>
          <w:szCs w:val="22"/>
        </w:rPr>
        <w:t xml:space="preserve"> </w:t>
      </w:r>
      <w:r w:rsidRPr="002F03C1">
        <w:rPr>
          <w:rFonts w:ascii="Calibri" w:eastAsia="Arial" w:hAnsi="Calibri" w:cs="Calibri"/>
          <w:sz w:val="22"/>
          <w:szCs w:val="22"/>
        </w:rPr>
        <w:t xml:space="preserve">al amparo de lo establecido en el reglamento de la Cámara, presenta la siguiente </w:t>
      </w:r>
      <w:r w:rsidR="002F03C1">
        <w:rPr>
          <w:rFonts w:ascii="Calibri" w:eastAsia="Arial" w:hAnsi="Calibri" w:cs="Calibri"/>
          <w:sz w:val="22"/>
          <w:szCs w:val="22"/>
        </w:rPr>
        <w:t>m</w:t>
      </w:r>
      <w:r w:rsidRPr="002F03C1">
        <w:rPr>
          <w:rFonts w:ascii="Calibri" w:eastAsia="Arial" w:hAnsi="Calibri" w:cs="Calibri"/>
          <w:sz w:val="22"/>
          <w:szCs w:val="22"/>
        </w:rPr>
        <w:t xml:space="preserve">oción para que sea debatida en la </w:t>
      </w:r>
      <w:r w:rsidRPr="002F03C1">
        <w:rPr>
          <w:rFonts w:ascii="Calibri" w:eastAsia="Arial" w:hAnsi="Calibri" w:cs="Calibri"/>
          <w:bCs/>
          <w:sz w:val="22"/>
          <w:szCs w:val="22"/>
        </w:rPr>
        <w:t xml:space="preserve">Comisión de Convivencia y </w:t>
      </w:r>
      <w:r>
        <w:rPr>
          <w:rFonts w:ascii="Calibri" w:eastAsia="Arial" w:hAnsi="Calibri" w:cs="Calibri"/>
          <w:bCs/>
          <w:sz w:val="22"/>
          <w:szCs w:val="22"/>
        </w:rPr>
        <w:t>S</w:t>
      </w:r>
      <w:r w:rsidRPr="002F03C1">
        <w:rPr>
          <w:rFonts w:ascii="Calibri" w:eastAsia="Arial" w:hAnsi="Calibri" w:cs="Calibri"/>
          <w:bCs/>
          <w:sz w:val="22"/>
          <w:szCs w:val="22"/>
        </w:rPr>
        <w:t xml:space="preserve">olidaridad Internacional: </w:t>
      </w:r>
    </w:p>
    <w:p w14:paraId="7386344B" w14:textId="33CD58E7" w:rsidR="004B5987" w:rsidRPr="002F03C1" w:rsidRDefault="002F03C1" w:rsidP="002F03C1">
      <w:pPr>
        <w:pStyle w:val="Style"/>
        <w:spacing w:before="100" w:beforeAutospacing="1" w:after="200" w:line="276" w:lineRule="auto"/>
        <w:ind w:rightChars="567" w:right="1247"/>
        <w:jc w:val="both"/>
        <w:textAlignment w:val="baseline"/>
        <w:rPr>
          <w:rFonts w:ascii="Calibri" w:hAnsi="Calibri" w:cs="Calibri"/>
          <w:bCs/>
          <w:sz w:val="22"/>
          <w:szCs w:val="22"/>
        </w:rPr>
      </w:pPr>
      <w:r w:rsidRPr="002F03C1">
        <w:rPr>
          <w:rFonts w:ascii="Calibri" w:hAnsi="Calibri" w:cs="Calibri"/>
          <w:bCs/>
          <w:sz w:val="22"/>
          <w:szCs w:val="22"/>
        </w:rPr>
        <w:t xml:space="preserve">Exposición de motivos </w:t>
      </w:r>
    </w:p>
    <w:p w14:paraId="1F94F7C6" w14:textId="7CA81BBD" w:rsidR="004B5987" w:rsidRPr="002F03C1" w:rsidRDefault="00340882" w:rsidP="007B0E72">
      <w:pPr>
        <w:pStyle w:val="Style"/>
        <w:spacing w:before="100" w:beforeAutospacing="1" w:after="200" w:line="276" w:lineRule="auto"/>
        <w:jc w:val="both"/>
        <w:textAlignment w:val="baseline"/>
        <w:rPr>
          <w:rFonts w:ascii="Calibri" w:hAnsi="Calibri" w:cs="Calibri"/>
          <w:sz w:val="22"/>
          <w:szCs w:val="22"/>
        </w:rPr>
      </w:pPr>
      <w:r w:rsidRPr="002F03C1">
        <w:rPr>
          <w:rFonts w:ascii="Calibri" w:eastAsia="Arial" w:hAnsi="Calibri" w:cs="Calibri"/>
          <w:sz w:val="22"/>
          <w:szCs w:val="22"/>
        </w:rPr>
        <w:t>La República de Cuba sufre desde hace décadas</w:t>
      </w:r>
      <w:r w:rsidR="007B0E72">
        <w:rPr>
          <w:rFonts w:ascii="Calibri" w:eastAsia="Arial" w:hAnsi="Calibri" w:cs="Calibri"/>
          <w:sz w:val="22"/>
          <w:szCs w:val="22"/>
        </w:rPr>
        <w:t xml:space="preserve">, </w:t>
      </w:r>
      <w:r w:rsidRPr="002F03C1">
        <w:rPr>
          <w:rFonts w:ascii="Calibri" w:eastAsia="Arial" w:hAnsi="Calibri" w:cs="Calibri"/>
          <w:sz w:val="22"/>
          <w:szCs w:val="22"/>
        </w:rPr>
        <w:t>concretamente</w:t>
      </w:r>
      <w:r w:rsidR="007B0E72">
        <w:rPr>
          <w:rFonts w:ascii="Calibri" w:eastAsia="Arial" w:hAnsi="Calibri" w:cs="Calibri"/>
          <w:sz w:val="22"/>
          <w:szCs w:val="22"/>
        </w:rPr>
        <w:t xml:space="preserve"> </w:t>
      </w:r>
      <w:r w:rsidRPr="002F03C1">
        <w:rPr>
          <w:rFonts w:ascii="Calibri" w:eastAsia="Arial" w:hAnsi="Calibri" w:cs="Calibri"/>
          <w:sz w:val="22"/>
          <w:szCs w:val="22"/>
        </w:rPr>
        <w:t>desde el triunfo de la Revolución en 1959</w:t>
      </w:r>
      <w:r w:rsidR="007B0E72">
        <w:rPr>
          <w:rFonts w:ascii="Calibri" w:eastAsia="Arial" w:hAnsi="Calibri" w:cs="Calibri"/>
          <w:sz w:val="22"/>
          <w:szCs w:val="22"/>
        </w:rPr>
        <w:t>,</w:t>
      </w:r>
      <w:r w:rsidRPr="002F03C1">
        <w:rPr>
          <w:rFonts w:ascii="Calibri" w:eastAsia="Arial" w:hAnsi="Calibri" w:cs="Calibri"/>
          <w:sz w:val="22"/>
          <w:szCs w:val="22"/>
        </w:rPr>
        <w:t xml:space="preserve"> una situación de acoso y bloqueo económico internacional, encabezado por EEUU, que trata de asfixiar a su población y hacer caer su gobierno. Si bien durante casi 60 años el pueblo cubano ha podido enfrentar, con mayor o menor dificultad, esta situación de embargo comercial y acoso político y mediático, en los últimos años y especialmente después de la pandemia la situación para la población cubana es cada vez más complicada. Tanto es así que, por primera vez en su historia, el gobierno de Cuba ha decidido pedir ayuda al Programa Mundial de Alimentos</w:t>
      </w:r>
      <w:r w:rsidR="007A0D92">
        <w:rPr>
          <w:rFonts w:ascii="Calibri" w:eastAsia="Arial" w:hAnsi="Calibri" w:cs="Calibri"/>
          <w:sz w:val="22"/>
          <w:szCs w:val="22"/>
        </w:rPr>
        <w:t>.</w:t>
      </w:r>
    </w:p>
    <w:p w14:paraId="30F21C81" w14:textId="52D44C7C" w:rsidR="004B5987" w:rsidRPr="002F03C1" w:rsidRDefault="00340882" w:rsidP="007B0E72">
      <w:pPr>
        <w:pStyle w:val="Style"/>
        <w:spacing w:before="100" w:beforeAutospacing="1" w:after="200" w:line="276" w:lineRule="auto"/>
        <w:jc w:val="both"/>
        <w:textAlignment w:val="baseline"/>
        <w:rPr>
          <w:rFonts w:ascii="Calibri" w:hAnsi="Calibri" w:cs="Calibri"/>
          <w:sz w:val="22"/>
          <w:szCs w:val="22"/>
        </w:rPr>
      </w:pPr>
      <w:r w:rsidRPr="002F03C1">
        <w:rPr>
          <w:rFonts w:ascii="Calibri" w:eastAsia="Arial" w:hAnsi="Calibri" w:cs="Calibri"/>
          <w:sz w:val="22"/>
          <w:szCs w:val="22"/>
        </w:rPr>
        <w:t xml:space="preserve">La crisis económica y de suministros se está agravando. Cuba, reconocida por ser el único país de latinoamericano que terminó con el hambre infantil, está viendo como cada vez tiene más dificultades para acceder a ciertos productos alimentarios, sobre todo la leche en polvo. El criminal bloqueo impuesto por EEUU no cesa a pesar de los constantes llamamientos de la Asamblea General de la ONU. La última vez este pasado mes de noviembre cuando, por trigésima vez, este organismo votó de forma casi unánime por el fin del embargo (185 votos a favor, 2 en contra, 2 abstenciones), </w:t>
      </w:r>
      <w:r w:rsidR="002F03C1">
        <w:rPr>
          <w:rFonts w:ascii="Calibri" w:eastAsia="Arial" w:hAnsi="Calibri" w:cs="Calibri"/>
          <w:sz w:val="22"/>
          <w:szCs w:val="22"/>
        </w:rPr>
        <w:t>“</w:t>
      </w:r>
      <w:r w:rsidRPr="002F03C1">
        <w:rPr>
          <w:rFonts w:ascii="Calibri" w:eastAsia="Arial" w:hAnsi="Calibri" w:cs="Calibri"/>
          <w:sz w:val="22"/>
          <w:szCs w:val="22"/>
        </w:rPr>
        <w:t>un acto deliberado de guerra económica con el propósito de impedir los ingresos financieros al país, destruir la capacidad del gobierno para atender las necesidades de la población, hacer colapsar la economía y crear una situación de ingobernabilidad</w:t>
      </w:r>
      <w:r w:rsidR="002F03C1">
        <w:rPr>
          <w:rFonts w:ascii="Calibri" w:eastAsia="Arial" w:hAnsi="Calibri" w:cs="Calibri"/>
          <w:sz w:val="22"/>
          <w:szCs w:val="22"/>
        </w:rPr>
        <w:t>”</w:t>
      </w:r>
      <w:r w:rsidRPr="002F03C1">
        <w:rPr>
          <w:rFonts w:ascii="Calibri" w:eastAsia="Arial" w:hAnsi="Calibri" w:cs="Calibri"/>
          <w:sz w:val="22"/>
          <w:szCs w:val="22"/>
        </w:rPr>
        <w:t xml:space="preserve">. Y es que este es el verdadero fin del bloqueo, provocar una situación de caos y desgobierno en el interior de la isla, y poder establecer un gobierno servil a los intereses estadounidenses, como había antes de 1959. </w:t>
      </w:r>
    </w:p>
    <w:p w14:paraId="58484C2F" w14:textId="77777777" w:rsidR="007B0E72" w:rsidRDefault="00340882" w:rsidP="007B0E72">
      <w:pPr>
        <w:pStyle w:val="Style"/>
        <w:spacing w:before="100" w:beforeAutospacing="1" w:after="200" w:line="276" w:lineRule="auto"/>
        <w:jc w:val="both"/>
        <w:textAlignment w:val="baseline"/>
        <w:rPr>
          <w:rFonts w:ascii="Calibri" w:eastAsia="Arial" w:hAnsi="Calibri" w:cs="Calibri"/>
          <w:sz w:val="22"/>
          <w:szCs w:val="22"/>
        </w:rPr>
      </w:pPr>
      <w:r w:rsidRPr="002F03C1">
        <w:rPr>
          <w:rFonts w:ascii="Calibri" w:eastAsia="Arial" w:hAnsi="Calibri" w:cs="Calibri"/>
          <w:sz w:val="22"/>
          <w:szCs w:val="22"/>
        </w:rPr>
        <w:t xml:space="preserve">En un momento como este, es importante que el resto de los países devuelvan a Cuba la solidaridad que este pequeño país del Caribe </w:t>
      </w:r>
      <w:r w:rsidR="002F03C1">
        <w:rPr>
          <w:rFonts w:ascii="Calibri" w:eastAsia="Arial" w:hAnsi="Calibri" w:cs="Calibri"/>
          <w:sz w:val="22"/>
          <w:szCs w:val="22"/>
        </w:rPr>
        <w:t>h</w:t>
      </w:r>
      <w:r w:rsidRPr="002F03C1">
        <w:rPr>
          <w:rFonts w:ascii="Calibri" w:eastAsia="Arial" w:hAnsi="Calibri" w:cs="Calibri"/>
          <w:sz w:val="22"/>
          <w:szCs w:val="22"/>
        </w:rPr>
        <w:t xml:space="preserve">a mostrado con el resto del mundo durante las últimas décadas. Y es que Cuba se ha caracterizado siempre por ser un país solidario con todas las naciones, desde países </w:t>
      </w:r>
      <w:r w:rsidR="007B0E72">
        <w:rPr>
          <w:rFonts w:ascii="Calibri" w:eastAsia="Arial" w:hAnsi="Calibri" w:cs="Calibri"/>
          <w:sz w:val="22"/>
          <w:szCs w:val="22"/>
        </w:rPr>
        <w:t>“</w:t>
      </w:r>
      <w:r w:rsidRPr="002F03C1">
        <w:rPr>
          <w:rFonts w:ascii="Calibri" w:eastAsia="Arial" w:hAnsi="Calibri" w:cs="Calibri"/>
          <w:sz w:val="22"/>
          <w:szCs w:val="22"/>
        </w:rPr>
        <w:t>pobres</w:t>
      </w:r>
      <w:r w:rsidR="007B0E72">
        <w:rPr>
          <w:rFonts w:ascii="Calibri" w:eastAsia="Arial" w:hAnsi="Calibri" w:cs="Calibri"/>
          <w:sz w:val="22"/>
          <w:szCs w:val="22"/>
        </w:rPr>
        <w:t>”</w:t>
      </w:r>
      <w:r w:rsidRPr="002F03C1">
        <w:rPr>
          <w:rFonts w:ascii="Calibri" w:eastAsia="Arial" w:hAnsi="Calibri" w:cs="Calibri"/>
          <w:sz w:val="22"/>
          <w:szCs w:val="22"/>
        </w:rPr>
        <w:t xml:space="preserve"> como Angola, Bolivia, el Sáhara </w:t>
      </w:r>
      <w:r w:rsidR="007B0E72">
        <w:rPr>
          <w:rFonts w:ascii="Calibri" w:eastAsia="Arial" w:hAnsi="Calibri" w:cs="Calibri"/>
          <w:sz w:val="22"/>
          <w:szCs w:val="22"/>
        </w:rPr>
        <w:t>O</w:t>
      </w:r>
      <w:r w:rsidRPr="002F03C1">
        <w:rPr>
          <w:rFonts w:ascii="Calibri" w:eastAsia="Arial" w:hAnsi="Calibri" w:cs="Calibri"/>
          <w:sz w:val="22"/>
          <w:szCs w:val="22"/>
        </w:rPr>
        <w:t xml:space="preserve">ccidental o Palestina; hasta naciones del denominado </w:t>
      </w:r>
      <w:r w:rsidR="007B0E72">
        <w:rPr>
          <w:rFonts w:ascii="Calibri" w:eastAsia="Arial" w:hAnsi="Calibri" w:cs="Calibri"/>
          <w:sz w:val="22"/>
          <w:szCs w:val="22"/>
        </w:rPr>
        <w:t>“</w:t>
      </w:r>
      <w:r w:rsidRPr="002F03C1">
        <w:rPr>
          <w:rFonts w:ascii="Calibri" w:eastAsia="Arial" w:hAnsi="Calibri" w:cs="Calibri"/>
          <w:sz w:val="22"/>
          <w:szCs w:val="22"/>
        </w:rPr>
        <w:t>Primer Mundo</w:t>
      </w:r>
      <w:r w:rsidR="007B0E72">
        <w:rPr>
          <w:rFonts w:ascii="Calibri" w:eastAsia="Arial" w:hAnsi="Calibri" w:cs="Calibri"/>
          <w:sz w:val="22"/>
          <w:szCs w:val="22"/>
        </w:rPr>
        <w:t>”</w:t>
      </w:r>
      <w:r w:rsidRPr="002F03C1">
        <w:rPr>
          <w:rFonts w:ascii="Calibri" w:eastAsia="Arial" w:hAnsi="Calibri" w:cs="Calibri"/>
          <w:sz w:val="22"/>
          <w:szCs w:val="22"/>
        </w:rPr>
        <w:t xml:space="preserve">, como Italia, que durante la pandemia de covid-19 recibió la ayuda de decenas de médicos cubanos. </w:t>
      </w:r>
    </w:p>
    <w:p w14:paraId="6D8A8D4A" w14:textId="689F8901" w:rsidR="004B5987" w:rsidRPr="007B0E72" w:rsidRDefault="00340882" w:rsidP="007B0E72">
      <w:pPr>
        <w:pStyle w:val="Style"/>
        <w:spacing w:before="100" w:beforeAutospacing="1" w:after="200" w:line="276" w:lineRule="auto"/>
        <w:jc w:val="both"/>
        <w:textAlignment w:val="baseline"/>
        <w:rPr>
          <w:rFonts w:ascii="Calibri" w:eastAsia="Arial" w:hAnsi="Calibri" w:cs="Calibri"/>
          <w:sz w:val="22"/>
          <w:szCs w:val="22"/>
        </w:rPr>
      </w:pPr>
      <w:r w:rsidRPr="002F03C1">
        <w:rPr>
          <w:rFonts w:ascii="Calibri" w:eastAsia="Arial" w:hAnsi="Calibri" w:cs="Calibri"/>
          <w:sz w:val="22"/>
          <w:szCs w:val="22"/>
        </w:rPr>
        <w:t xml:space="preserve">Ante la inacción del resto de gobiernos occidentales, que si bien votan de manera mayoritaria contra el bloqueo luego no toman medidas reales para ponerle fin, es responsabilidad de todas las personas que defendemos los derechos humanos en el mundo garantizar a la población cubana el acceso a alimentos, medicinas y otros productos básicos que EEUU les niega. Y es que no hay nada más vil que castigar a una nación al hambre y la enfermedad para beneficio político de la nación propia. </w:t>
      </w:r>
    </w:p>
    <w:p w14:paraId="02C368D9" w14:textId="416AEA5F" w:rsidR="004B5987" w:rsidRPr="007B0E72" w:rsidRDefault="007B0E72" w:rsidP="007B0E72">
      <w:pPr>
        <w:pStyle w:val="Style"/>
        <w:spacing w:before="100" w:beforeAutospacing="1" w:after="200" w:line="276" w:lineRule="auto"/>
        <w:ind w:rightChars="567" w:right="1247"/>
        <w:jc w:val="both"/>
        <w:textAlignment w:val="baseline"/>
        <w:rPr>
          <w:rFonts w:ascii="Calibri" w:hAnsi="Calibri" w:cs="Calibri"/>
          <w:bCs/>
          <w:sz w:val="22"/>
          <w:szCs w:val="22"/>
        </w:rPr>
      </w:pPr>
      <w:r w:rsidRPr="007B0E72">
        <w:rPr>
          <w:rFonts w:ascii="Calibri" w:eastAsia="Arial" w:hAnsi="Calibri" w:cs="Calibri"/>
          <w:bCs/>
          <w:sz w:val="22"/>
          <w:szCs w:val="22"/>
        </w:rPr>
        <w:t>Propuesta de resolución</w:t>
      </w:r>
      <w:r>
        <w:rPr>
          <w:rFonts w:ascii="Calibri" w:eastAsia="Arial" w:hAnsi="Calibri" w:cs="Calibri"/>
          <w:bCs/>
          <w:sz w:val="22"/>
          <w:szCs w:val="22"/>
        </w:rPr>
        <w:t>:</w:t>
      </w:r>
    </w:p>
    <w:p w14:paraId="36EB354F" w14:textId="30BF4BA9" w:rsidR="004B5987" w:rsidRPr="007B0E72" w:rsidRDefault="00340882" w:rsidP="007B0E72">
      <w:pPr>
        <w:pStyle w:val="Style"/>
        <w:numPr>
          <w:ilvl w:val="0"/>
          <w:numId w:val="1"/>
        </w:numPr>
        <w:spacing w:before="100" w:beforeAutospacing="1" w:after="200" w:line="276" w:lineRule="auto"/>
        <w:ind w:hanging="307"/>
        <w:jc w:val="both"/>
        <w:textAlignment w:val="baseline"/>
        <w:rPr>
          <w:rFonts w:ascii="Calibri" w:hAnsi="Calibri" w:cs="Calibri"/>
          <w:sz w:val="22"/>
          <w:szCs w:val="22"/>
        </w:rPr>
      </w:pPr>
      <w:r w:rsidRPr="002F03C1">
        <w:rPr>
          <w:rFonts w:ascii="Calibri" w:eastAsia="Arial" w:hAnsi="Calibri" w:cs="Calibri"/>
          <w:sz w:val="22"/>
          <w:szCs w:val="22"/>
        </w:rPr>
        <w:t xml:space="preserve">El Parlamento de Navarra insta al Gobierno de Navarra a crear un programa para enviar, de forma urgente, la ayuda humanitaria que solicita el gobierno cubano para atender las necesidades básicas de su población. </w:t>
      </w:r>
    </w:p>
    <w:p w14:paraId="692D1929" w14:textId="1BBEDEBE" w:rsidR="004B5987" w:rsidRPr="007B0E72" w:rsidRDefault="00340882" w:rsidP="007B0E72">
      <w:pPr>
        <w:pStyle w:val="Style"/>
        <w:numPr>
          <w:ilvl w:val="0"/>
          <w:numId w:val="2"/>
        </w:numPr>
        <w:spacing w:before="100" w:beforeAutospacing="1" w:after="200" w:line="276" w:lineRule="auto"/>
        <w:ind w:hanging="312"/>
        <w:jc w:val="both"/>
        <w:textAlignment w:val="baseline"/>
        <w:rPr>
          <w:rFonts w:ascii="Calibri" w:hAnsi="Calibri" w:cs="Calibri"/>
          <w:sz w:val="22"/>
          <w:szCs w:val="22"/>
        </w:rPr>
      </w:pPr>
      <w:r w:rsidRPr="002F03C1">
        <w:rPr>
          <w:rFonts w:ascii="Calibri" w:eastAsia="Arial" w:hAnsi="Calibri" w:cs="Calibri"/>
          <w:sz w:val="22"/>
          <w:szCs w:val="22"/>
        </w:rPr>
        <w:t xml:space="preserve">El Parlamento de Navarra insta al Gobierno de Navarra a reforzar las relaciones entre los pueblos navarro y cubano, a potenciar las relaciones económicas y comerciales, así como las relaciones de investigación científica entre ambas partes y, en general, a mantener una política de cooperación con Cuba en todos los ámbitos y con todos sus agentes. </w:t>
      </w:r>
    </w:p>
    <w:p w14:paraId="1FF2E694" w14:textId="77777777" w:rsidR="007B0E72" w:rsidRDefault="00340882" w:rsidP="007B0E72">
      <w:pPr>
        <w:pStyle w:val="Style"/>
        <w:numPr>
          <w:ilvl w:val="0"/>
          <w:numId w:val="3"/>
        </w:numPr>
        <w:spacing w:before="100" w:beforeAutospacing="1" w:after="200" w:line="276" w:lineRule="auto"/>
        <w:ind w:hanging="312"/>
        <w:jc w:val="both"/>
        <w:textAlignment w:val="baseline"/>
        <w:rPr>
          <w:rFonts w:ascii="Calibri" w:hAnsi="Calibri" w:cs="Calibri"/>
          <w:sz w:val="22"/>
          <w:szCs w:val="22"/>
        </w:rPr>
      </w:pPr>
      <w:r w:rsidRPr="002F03C1">
        <w:rPr>
          <w:rFonts w:ascii="Calibri" w:eastAsia="Arial" w:hAnsi="Calibri" w:cs="Calibri"/>
          <w:sz w:val="22"/>
          <w:szCs w:val="22"/>
        </w:rPr>
        <w:lastRenderedPageBreak/>
        <w:t xml:space="preserve">El Parlamento de Navarra insta al Gobierno de España a crear un programa de cooperación económica con Cuba, así como a enviar de forma urgente ayuda humanitaria con el fin de garantizar el acceso de la población a los productos y alimentos básicos necesarios. </w:t>
      </w:r>
    </w:p>
    <w:p w14:paraId="1FF9AC10" w14:textId="3663583F" w:rsidR="004B5987" w:rsidRPr="007B0E72" w:rsidRDefault="00340882" w:rsidP="007B0E72">
      <w:pPr>
        <w:pStyle w:val="Style"/>
        <w:numPr>
          <w:ilvl w:val="0"/>
          <w:numId w:val="3"/>
        </w:numPr>
        <w:spacing w:before="100" w:beforeAutospacing="1" w:after="200" w:line="276" w:lineRule="auto"/>
        <w:ind w:hanging="312"/>
        <w:jc w:val="both"/>
        <w:textAlignment w:val="baseline"/>
        <w:rPr>
          <w:rFonts w:ascii="Calibri" w:hAnsi="Calibri" w:cs="Calibri"/>
          <w:sz w:val="22"/>
          <w:szCs w:val="22"/>
        </w:rPr>
      </w:pPr>
      <w:r w:rsidRPr="007B0E72">
        <w:rPr>
          <w:rFonts w:ascii="Calibri" w:eastAsia="Arial" w:hAnsi="Calibri" w:cs="Calibri"/>
          <w:sz w:val="22"/>
          <w:szCs w:val="22"/>
        </w:rPr>
        <w:t xml:space="preserve">El Parlamento de Navarra insta al Gobierno de España a seguir oponiéndose al embargo económico sobre Cuba en la Asamblea de las Naciones Unidas y a trabajar activamente junto a otras naciones para este fin, así como a exigir a EEUU que retire a Cuba de la </w:t>
      </w:r>
      <w:r w:rsidR="00510E93">
        <w:rPr>
          <w:rFonts w:ascii="Calibri" w:eastAsia="Arial" w:hAnsi="Calibri" w:cs="Calibri"/>
          <w:sz w:val="22"/>
          <w:szCs w:val="22"/>
        </w:rPr>
        <w:t>“</w:t>
      </w:r>
      <w:r w:rsidRPr="007B0E72">
        <w:rPr>
          <w:rFonts w:ascii="Calibri" w:eastAsia="Arial" w:hAnsi="Calibri" w:cs="Calibri"/>
          <w:sz w:val="22"/>
          <w:szCs w:val="22"/>
        </w:rPr>
        <w:t>Lista de Estados Patrocinadores del Terrorismo</w:t>
      </w:r>
      <w:r w:rsidR="00510E93">
        <w:rPr>
          <w:rFonts w:ascii="Calibri" w:eastAsia="Arial" w:hAnsi="Calibri" w:cs="Calibri"/>
          <w:sz w:val="22"/>
          <w:szCs w:val="22"/>
        </w:rPr>
        <w:t>”</w:t>
      </w:r>
      <w:r w:rsidRPr="007B0E72">
        <w:rPr>
          <w:rFonts w:ascii="Calibri" w:eastAsia="Arial" w:hAnsi="Calibri" w:cs="Calibri"/>
          <w:sz w:val="22"/>
          <w:szCs w:val="22"/>
        </w:rPr>
        <w:t xml:space="preserve"> (SSOT). </w:t>
      </w:r>
    </w:p>
    <w:p w14:paraId="484A9969" w14:textId="7E311B1C" w:rsidR="004B5987" w:rsidRDefault="00340882" w:rsidP="007B0E72">
      <w:pPr>
        <w:pStyle w:val="Style"/>
        <w:spacing w:before="100" w:beforeAutospacing="1" w:after="200" w:line="276" w:lineRule="auto"/>
        <w:ind w:rightChars="567" w:right="1247"/>
        <w:jc w:val="both"/>
        <w:textAlignment w:val="baseline"/>
        <w:rPr>
          <w:rFonts w:ascii="Calibri" w:eastAsia="Arial" w:hAnsi="Calibri" w:cs="Calibri"/>
          <w:sz w:val="22"/>
          <w:szCs w:val="22"/>
        </w:rPr>
      </w:pPr>
      <w:r w:rsidRPr="002F03C1">
        <w:rPr>
          <w:rFonts w:ascii="Calibri" w:eastAsia="Arial" w:hAnsi="Calibri" w:cs="Calibri"/>
          <w:sz w:val="22"/>
          <w:szCs w:val="22"/>
        </w:rPr>
        <w:t>Pamplona</w:t>
      </w:r>
      <w:r w:rsidR="007B0E72">
        <w:rPr>
          <w:rFonts w:ascii="Calibri" w:eastAsia="Arial" w:hAnsi="Calibri" w:cs="Calibri"/>
          <w:sz w:val="22"/>
          <w:szCs w:val="22"/>
        </w:rPr>
        <w:t>/</w:t>
      </w:r>
      <w:r w:rsidRPr="002F03C1">
        <w:rPr>
          <w:rFonts w:ascii="Calibri" w:eastAsia="Arial" w:hAnsi="Calibri" w:cs="Calibri"/>
          <w:sz w:val="22"/>
          <w:szCs w:val="22"/>
        </w:rPr>
        <w:t>lruñea, 25 de abril de 2024</w:t>
      </w:r>
    </w:p>
    <w:p w14:paraId="0DE22FCC" w14:textId="14EF376E" w:rsidR="007B0E72" w:rsidRDefault="007B0E72" w:rsidP="007B0E72">
      <w:pPr>
        <w:pStyle w:val="Style"/>
        <w:spacing w:before="100" w:beforeAutospacing="1" w:after="200" w:line="276" w:lineRule="auto"/>
        <w:ind w:rightChars="200" w:right="440"/>
        <w:jc w:val="both"/>
        <w:textAlignment w:val="baseline"/>
        <w:rPr>
          <w:rFonts w:ascii="Calibri" w:eastAsia="Arial" w:hAnsi="Calibri" w:cs="Calibri"/>
          <w:sz w:val="22"/>
          <w:szCs w:val="22"/>
        </w:rPr>
      </w:pPr>
      <w:r>
        <w:rPr>
          <w:rFonts w:ascii="Calibri" w:eastAsia="Arial" w:hAnsi="Calibri" w:cs="Calibri"/>
          <w:sz w:val="22"/>
          <w:szCs w:val="22"/>
        </w:rPr>
        <w:t>El P</w:t>
      </w:r>
      <w:r w:rsidR="00922D34">
        <w:rPr>
          <w:rFonts w:ascii="Calibri" w:eastAsia="Arial" w:hAnsi="Calibri" w:cs="Calibri"/>
          <w:sz w:val="22"/>
          <w:szCs w:val="22"/>
        </w:rPr>
        <w:t>ortavoz</w:t>
      </w:r>
      <w:r>
        <w:rPr>
          <w:rFonts w:ascii="Calibri" w:eastAsia="Arial" w:hAnsi="Calibri" w:cs="Calibri"/>
          <w:sz w:val="22"/>
          <w:szCs w:val="22"/>
        </w:rPr>
        <w:t>: Carlos Guzmán Pérez</w:t>
      </w:r>
    </w:p>
    <w:sectPr w:rsidR="007B0E72" w:rsidSect="007B0E72">
      <w:type w:val="continuous"/>
      <w:pgSz w:w="12240" w:h="20160"/>
      <w:pgMar w:top="360" w:right="2460" w:bottom="360" w:left="249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92AE4"/>
    <w:multiLevelType w:val="singleLevel"/>
    <w:tmpl w:val="53789726"/>
    <w:lvl w:ilvl="0">
      <w:start w:val="12"/>
      <w:numFmt w:val="lowerLetter"/>
      <w:lvlText w:val="%1."/>
      <w:legacy w:legacy="1" w:legacySpace="0" w:legacyIndent="0"/>
      <w:lvlJc w:val="left"/>
      <w:rPr>
        <w:rFonts w:ascii="Times New Roman" w:hAnsi="Times New Roman" w:cs="Times New Roman" w:hint="default"/>
        <w:sz w:val="16"/>
        <w:szCs w:val="16"/>
      </w:rPr>
    </w:lvl>
  </w:abstractNum>
  <w:abstractNum w:abstractNumId="1" w15:restartNumberingAfterBreak="0">
    <w:nsid w:val="1803624E"/>
    <w:multiLevelType w:val="singleLevel"/>
    <w:tmpl w:val="3C726E2A"/>
    <w:lvl w:ilvl="0">
      <w:start w:val="4"/>
      <w:numFmt w:val="decimal"/>
      <w:lvlText w:val="%1."/>
      <w:legacy w:legacy="1" w:legacySpace="0" w:legacyIndent="0"/>
      <w:lvlJc w:val="left"/>
      <w:rPr>
        <w:rFonts w:ascii="Arial" w:hAnsi="Arial" w:cs="Arial" w:hint="default"/>
        <w:sz w:val="16"/>
        <w:szCs w:val="16"/>
      </w:rPr>
    </w:lvl>
  </w:abstractNum>
  <w:abstractNum w:abstractNumId="2" w15:restartNumberingAfterBreak="0">
    <w:nsid w:val="6D715AE5"/>
    <w:multiLevelType w:val="singleLevel"/>
    <w:tmpl w:val="942CC1F6"/>
    <w:lvl w:ilvl="0">
      <w:start w:val="2"/>
      <w:numFmt w:val="decimal"/>
      <w:lvlText w:val="%1."/>
      <w:legacy w:legacy="1" w:legacySpace="0" w:legacyIndent="0"/>
      <w:lvlJc w:val="left"/>
      <w:rPr>
        <w:rFonts w:ascii="Arial" w:hAnsi="Arial" w:cs="Arial" w:hint="default"/>
        <w:sz w:val="16"/>
        <w:szCs w:val="16"/>
      </w:rPr>
    </w:lvl>
  </w:abstractNum>
  <w:abstractNum w:abstractNumId="3" w15:restartNumberingAfterBreak="0">
    <w:nsid w:val="76A72F18"/>
    <w:multiLevelType w:val="singleLevel"/>
    <w:tmpl w:val="A9D8319C"/>
    <w:lvl w:ilvl="0">
      <w:start w:val="3"/>
      <w:numFmt w:val="decimal"/>
      <w:lvlText w:val="%1."/>
      <w:legacy w:legacy="1" w:legacySpace="0" w:legacyIndent="0"/>
      <w:lvlJc w:val="left"/>
      <w:rPr>
        <w:rFonts w:ascii="Arial" w:hAnsi="Arial" w:cs="Arial" w:hint="default"/>
        <w:sz w:val="16"/>
        <w:szCs w:val="16"/>
      </w:rPr>
    </w:lvl>
  </w:abstractNum>
  <w:num w:numId="1" w16cid:durableId="1599020187">
    <w:abstractNumId w:val="0"/>
  </w:num>
  <w:num w:numId="2" w16cid:durableId="1477339025">
    <w:abstractNumId w:val="2"/>
  </w:num>
  <w:num w:numId="3" w16cid:durableId="530605313">
    <w:abstractNumId w:val="3"/>
  </w:num>
  <w:num w:numId="4" w16cid:durableId="383985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B5987"/>
    <w:rsid w:val="002F03C1"/>
    <w:rsid w:val="00340882"/>
    <w:rsid w:val="004B5987"/>
    <w:rsid w:val="00510E93"/>
    <w:rsid w:val="00514604"/>
    <w:rsid w:val="007A0D92"/>
    <w:rsid w:val="007B0E72"/>
    <w:rsid w:val="00922D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4BAC"/>
  <w15:docId w15:val="{F05A34AA-2433-4508-AADD-A99646CF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651</Words>
  <Characters>3583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24MOC-60</vt:lpstr>
    </vt:vector>
  </TitlesOfParts>
  <Company>HP Inc.</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24MOC-60</dc:title>
  <dc:creator>informatica</dc:creator>
  <cp:keywords>CreatedByIRIS_Readiris_17.0</cp:keywords>
  <cp:lastModifiedBy>Mauleón, Fernando</cp:lastModifiedBy>
  <cp:revision>6</cp:revision>
  <dcterms:created xsi:type="dcterms:W3CDTF">2024-04-25T09:37:00Z</dcterms:created>
  <dcterms:modified xsi:type="dcterms:W3CDTF">2024-04-30T07:47:00Z</dcterms:modified>
</cp:coreProperties>
</file>