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DB569" w14:textId="7EDA1E3E" w:rsidR="008D7F85" w:rsidRPr="008D52BA" w:rsidRDefault="008D52BA" w:rsidP="008D52BA">
      <w:pPr>
        <w:spacing w:before="100" w:beforeAutospacing="1" w:after="200"/>
        <w:rPr>
          <w:rFonts w:ascii="Calibri" w:hAnsi="Calibri" w:cs="Calibri"/>
          <w:sz w:val="22"/>
          <w:szCs w:val="22"/>
        </w:rPr>
      </w:pPr>
      <w:r w:rsidRPr="008D52BA">
        <w:rPr>
          <w:rFonts w:ascii="Calibri" w:hAnsi="Calibri" w:cs="Calibri"/>
          <w:sz w:val="22"/>
          <w:szCs w:val="22"/>
        </w:rPr>
        <w:t>24ITP-12</w:t>
      </w:r>
    </w:p>
    <w:p w14:paraId="27E8F61E" w14:textId="77777777" w:rsidR="008D52BA" w:rsidRDefault="008D52BA" w:rsidP="008D52BA">
      <w:pPr>
        <w:spacing w:before="100" w:beforeAutospacing="1" w:after="200"/>
        <w:jc w:val="both"/>
        <w:rPr>
          <w:rFonts w:ascii="Calibri" w:hAnsi="Calibri" w:cs="Calibri"/>
          <w:sz w:val="22"/>
          <w:szCs w:val="22"/>
        </w:rPr>
      </w:pPr>
      <w:r w:rsidRPr="008D52BA">
        <w:rPr>
          <w:rFonts w:ascii="Calibri" w:hAnsi="Calibri" w:cs="Calibri"/>
          <w:sz w:val="22"/>
          <w:szCs w:val="22"/>
        </w:rPr>
        <w:t xml:space="preserve">Mikel Asiain Torres, </w:t>
      </w:r>
      <w:r w:rsidRPr="008D52BA">
        <w:rPr>
          <w:rFonts w:ascii="Calibri" w:hAnsi="Calibri" w:cs="Calibri"/>
          <w:sz w:val="22"/>
          <w:szCs w:val="22"/>
        </w:rPr>
        <w:t xml:space="preserve">parlamentario foral adscrito al Grupo Parlamentario </w:t>
      </w:r>
      <w:r w:rsidRPr="008D52BA">
        <w:rPr>
          <w:rFonts w:ascii="Calibri" w:hAnsi="Calibri" w:cs="Calibri"/>
          <w:sz w:val="22"/>
          <w:szCs w:val="22"/>
        </w:rPr>
        <w:t xml:space="preserve">Geroa Bai, </w:t>
      </w:r>
      <w:r w:rsidRPr="008D52BA">
        <w:rPr>
          <w:rFonts w:ascii="Calibri" w:hAnsi="Calibri" w:cs="Calibri"/>
          <w:sz w:val="22"/>
          <w:szCs w:val="22"/>
        </w:rPr>
        <w:t xml:space="preserve">al amparo de lo dispuesto en el Reglamento de este Parlamento, presenta la siguiente </w:t>
      </w:r>
      <w:r w:rsidRPr="008D52BA">
        <w:rPr>
          <w:rFonts w:ascii="Calibri" w:hAnsi="Calibri" w:cs="Calibri"/>
          <w:sz w:val="22"/>
          <w:szCs w:val="22"/>
        </w:rPr>
        <w:t xml:space="preserve">interpelación </w:t>
      </w:r>
      <w:r w:rsidRPr="008D52BA">
        <w:rPr>
          <w:rFonts w:ascii="Calibri" w:hAnsi="Calibri" w:cs="Calibri"/>
          <w:sz w:val="22"/>
          <w:szCs w:val="22"/>
        </w:rPr>
        <w:t xml:space="preserve">con el fin de que sea respondida en el Pleno de esta Cámara por la </w:t>
      </w:r>
      <w:r>
        <w:rPr>
          <w:rFonts w:ascii="Calibri" w:hAnsi="Calibri" w:cs="Calibri"/>
          <w:sz w:val="22"/>
          <w:szCs w:val="22"/>
        </w:rPr>
        <w:t>c</w:t>
      </w:r>
      <w:r w:rsidRPr="008D52BA">
        <w:rPr>
          <w:rFonts w:ascii="Calibri" w:hAnsi="Calibri" w:cs="Calibri"/>
          <w:sz w:val="22"/>
          <w:szCs w:val="22"/>
        </w:rPr>
        <w:t>onsejera de Memoria y Convivencia, Acción Exterior y Euskera del Gobierno de Navarra.</w:t>
      </w:r>
    </w:p>
    <w:p w14:paraId="5A4B36F6" w14:textId="77777777" w:rsidR="008D52BA" w:rsidRDefault="008D52BA" w:rsidP="008D52BA">
      <w:pPr>
        <w:spacing w:before="100" w:beforeAutospacing="1" w:after="200"/>
        <w:jc w:val="both"/>
        <w:rPr>
          <w:rFonts w:ascii="Calibri" w:hAnsi="Calibri" w:cs="Calibri"/>
          <w:sz w:val="22"/>
          <w:szCs w:val="22"/>
        </w:rPr>
      </w:pPr>
      <w:r w:rsidRPr="008D52BA">
        <w:rPr>
          <w:rFonts w:ascii="Calibri" w:hAnsi="Calibri" w:cs="Calibri"/>
          <w:sz w:val="22"/>
          <w:szCs w:val="22"/>
        </w:rPr>
        <w:t xml:space="preserve">Es una frase manida aquella de que un pueblo que no recuerda su historia está condenado a cometer, en el futuro, los mismos errores del </w:t>
      </w:r>
      <w:proofErr w:type="spellStart"/>
      <w:r w:rsidRPr="008D52BA">
        <w:rPr>
          <w:rFonts w:ascii="Calibri" w:hAnsi="Calibri" w:cs="Calibri"/>
          <w:sz w:val="22"/>
          <w:szCs w:val="22"/>
        </w:rPr>
        <w:t>pasado.</w:t>
      </w:r>
      <w:proofErr w:type="spellEnd"/>
    </w:p>
    <w:p w14:paraId="0442B636" w14:textId="77777777" w:rsidR="008D52BA" w:rsidRDefault="008D52BA" w:rsidP="008D52BA">
      <w:pPr>
        <w:spacing w:before="100" w:beforeAutospacing="1" w:after="200"/>
        <w:jc w:val="both"/>
        <w:rPr>
          <w:rFonts w:ascii="Calibri" w:hAnsi="Calibri" w:cs="Calibri"/>
          <w:sz w:val="22"/>
          <w:szCs w:val="22"/>
        </w:rPr>
      </w:pPr>
      <w:r w:rsidRPr="008D52BA">
        <w:rPr>
          <w:rFonts w:ascii="Calibri" w:hAnsi="Calibri" w:cs="Calibri"/>
          <w:sz w:val="22"/>
          <w:szCs w:val="22"/>
        </w:rPr>
        <w:t>En Navarra se ha dado desde 2015 un impulso fundamental a las políticas públicas de memoria y convivencia, que han tenido su reflejo en diferentes hitos, medidas y actuaciones a lo largo de los últimos nueve años.</w:t>
      </w:r>
    </w:p>
    <w:p w14:paraId="42047F94" w14:textId="56FFFB4C" w:rsidR="008D52BA" w:rsidRPr="008D52BA" w:rsidRDefault="008D52BA" w:rsidP="008D52BA">
      <w:pPr>
        <w:spacing w:before="100" w:beforeAutospacing="1" w:after="200"/>
        <w:jc w:val="both"/>
        <w:rPr>
          <w:rFonts w:ascii="Calibri" w:hAnsi="Calibri" w:cs="Calibri"/>
          <w:sz w:val="22"/>
          <w:szCs w:val="22"/>
        </w:rPr>
      </w:pPr>
      <w:r w:rsidRPr="008D52BA">
        <w:rPr>
          <w:rFonts w:ascii="Calibri" w:hAnsi="Calibri" w:cs="Calibri"/>
          <w:sz w:val="22"/>
          <w:szCs w:val="22"/>
        </w:rPr>
        <w:t xml:space="preserve">Por este motivo, se presenta esta </w:t>
      </w:r>
      <w:r>
        <w:rPr>
          <w:rFonts w:ascii="Calibri" w:hAnsi="Calibri" w:cs="Calibri"/>
          <w:sz w:val="22"/>
          <w:szCs w:val="22"/>
        </w:rPr>
        <w:t>I</w:t>
      </w:r>
      <w:r w:rsidRPr="008D52BA">
        <w:rPr>
          <w:rFonts w:ascii="Calibri" w:hAnsi="Calibri" w:cs="Calibri"/>
          <w:sz w:val="22"/>
          <w:szCs w:val="22"/>
        </w:rPr>
        <w:t xml:space="preserve">nterpelación dirigida a la </w:t>
      </w:r>
      <w:r>
        <w:rPr>
          <w:rFonts w:ascii="Calibri" w:hAnsi="Calibri" w:cs="Calibri"/>
          <w:sz w:val="22"/>
          <w:szCs w:val="22"/>
        </w:rPr>
        <w:t>c</w:t>
      </w:r>
      <w:r w:rsidRPr="008D52BA">
        <w:rPr>
          <w:rFonts w:ascii="Calibri" w:hAnsi="Calibri" w:cs="Calibri"/>
          <w:sz w:val="22"/>
          <w:szCs w:val="22"/>
        </w:rPr>
        <w:t>onsejera de Memoria y Convivencia, Acción Exterior y Euskera, acerca de las políticas públicas en materia de memoria y convivencia del Gobierno de Navarra.</w:t>
      </w:r>
    </w:p>
    <w:p w14:paraId="6842BB45" w14:textId="5DDD7F6C" w:rsidR="008D52BA" w:rsidRDefault="008D52BA">
      <w:pPr>
        <w:spacing w:before="100" w:beforeAutospacing="1"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Pamplona, 2 de mayo de 2024</w:t>
      </w:r>
    </w:p>
    <w:p w14:paraId="3F63FDA7" w14:textId="34A9591F" w:rsidR="008D52BA" w:rsidRPr="008D52BA" w:rsidRDefault="008D52BA">
      <w:pPr>
        <w:spacing w:before="100" w:beforeAutospacing="1"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Parlamentario Foral: Mikel Asiain Torres</w:t>
      </w:r>
    </w:p>
    <w:sectPr w:rsidR="008D52BA" w:rsidRPr="008D5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BA"/>
    <w:rsid w:val="008D52BA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0B35"/>
  <w15:chartTrackingRefBased/>
  <w15:docId w15:val="{12D5E0D5-34FE-4DD4-84BF-8F99912E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5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5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5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5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5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5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5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5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52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2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52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52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52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52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5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5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5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52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52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52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52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5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2024-05-03T07:36:00Z</dcterms:created>
  <dcterms:modified xsi:type="dcterms:W3CDTF">2024-05-03T07:36:00Z</dcterms:modified>
</cp:coreProperties>
</file>