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BD48" w14:textId="45C113F6" w:rsidR="00F13F53" w:rsidRDefault="00A208CA" w:rsidP="00A208CA">
      <w:pPr>
        <w:spacing w:before="100" w:beforeAutospacing="1" w:after="200" w:line="276" w:lineRule="auto"/>
        <w:ind w:firstLine="0"/>
        <w:jc w:val="left"/>
      </w:pPr>
      <w:r>
        <w:t>20 de febrero de 2024</w:t>
      </w:r>
    </w:p>
    <w:p w14:paraId="0A9D6D9E" w14:textId="5738D80F" w:rsidR="00F13F53" w:rsidRDefault="00000000" w:rsidP="00A208CA">
      <w:pPr>
        <w:spacing w:before="100" w:beforeAutospacing="1" w:after="200" w:line="276" w:lineRule="auto"/>
        <w:ind w:right="33" w:firstLine="0"/>
      </w:pPr>
      <w:r>
        <w:t xml:space="preserve">En relación </w:t>
      </w:r>
      <w:r w:rsidR="005777FA">
        <w:t>con</w:t>
      </w:r>
      <w:r>
        <w:t xml:space="preserve"> la pregunta escrita 11-24/PES-00057, presentada por el Grupo Parlamentario Partido Popular de Navarra, el Consejero de Educación </w:t>
      </w:r>
      <w:r w:rsidR="00A208CA">
        <w:t>informa:</w:t>
      </w:r>
    </w:p>
    <w:p w14:paraId="3F17DF4A" w14:textId="5609B784" w:rsidR="00F13F53" w:rsidRDefault="00000000" w:rsidP="00A208CA">
      <w:pPr>
        <w:spacing w:before="100" w:beforeAutospacing="1" w:after="200" w:line="276" w:lineRule="auto"/>
        <w:ind w:left="-15" w:right="33" w:firstLine="0"/>
      </w:pPr>
      <w:r>
        <w:t xml:space="preserve">Tal y como ha informado el Consejero en este Parlamento en reiteradas ocasiones, a diferencia de lo que ocurre en el sector público docente, el Gobierno de Navarra, no es la patronal de los trabajadores de los centros concertados, que es con quién deben negociar sus representantes sindicales. </w:t>
      </w:r>
    </w:p>
    <w:p w14:paraId="0AE191A0" w14:textId="13846871" w:rsidR="00F13F53" w:rsidRDefault="00000000" w:rsidP="00A208CA">
      <w:pPr>
        <w:spacing w:before="100" w:beforeAutospacing="1" w:after="200" w:line="276" w:lineRule="auto"/>
        <w:ind w:left="-15" w:right="33" w:firstLine="0"/>
      </w:pPr>
      <w:r>
        <w:t xml:space="preserve">Es decir, los convenios colectivos o acuerdos en un determinado sector se pactan entre patronal y sindicatos, no pudiendo el Gobierno de Navarra participar en dichos convenios. En este sentido, cuando finaliza la vigencia de un Acuerdo en el sector de la enseñanza concertada en Navarra, suscrito siempre entre patronal y organizaciones sindicales, el Gobierno de Navarra firma con las patronales un Acuerdo previo de bases en las que queda constancia de que si la patronal al negociar con sus sindicatos respeta esas bases, el Gobierno de Navarra asumirá el Acuerdo y ello, exclusivamente porque los acuerdos que afecten a retribuciones, reducciones horarias, jubilaciones parciales y a los módulos deben después ser aplicados por el Departamento de Educación y por eso fija las bases, fundamentalmente presupuestarias, del proceso negociador. </w:t>
      </w:r>
    </w:p>
    <w:p w14:paraId="29FF269F" w14:textId="0A1B4746" w:rsidR="00F13F53" w:rsidRDefault="00000000" w:rsidP="00A208CA">
      <w:pPr>
        <w:spacing w:before="100" w:beforeAutospacing="1" w:after="200" w:line="276" w:lineRule="auto"/>
        <w:ind w:left="-15" w:right="33" w:firstLine="0"/>
      </w:pPr>
      <w:r>
        <w:t xml:space="preserve">Sin perjuicio de lo anterior, el Departamento de Educación, desde 2019, siempre que así lo han solicitado las organizaciones sindicales del sector de la enseñanza concertada se ha reunido con ellos a efectos de facilitarles la información demandada.  </w:t>
      </w:r>
    </w:p>
    <w:p w14:paraId="62FA9C6D" w14:textId="6AC7CF7F" w:rsidR="00F13F53" w:rsidRDefault="00000000" w:rsidP="00A208CA">
      <w:pPr>
        <w:spacing w:before="100" w:beforeAutospacing="1" w:after="200" w:line="276" w:lineRule="auto"/>
        <w:ind w:left="-15" w:right="33" w:firstLine="0"/>
      </w:pPr>
      <w:r>
        <w:t xml:space="preserve">De acuerdo con lo expuesto, el Gobierno de Navarra no tiene previsto crear una mesa de trabajo con los sindicatos de la educación concertada y la patronal ya que no es el Gobierno de Navarra la figura que debe negociar o mediar entre organizaciones patronales y organizaciones sindicales. </w:t>
      </w:r>
    </w:p>
    <w:p w14:paraId="0284A294" w14:textId="77777777" w:rsidR="00A208CA" w:rsidRDefault="00000000" w:rsidP="00A208CA">
      <w:pPr>
        <w:spacing w:before="100" w:beforeAutospacing="1" w:after="200" w:line="276" w:lineRule="auto"/>
        <w:ind w:right="33" w:firstLine="0"/>
      </w:pPr>
      <w:r>
        <w:t>En Pamplona, a 19 de febrero de 2024</w:t>
      </w:r>
    </w:p>
    <w:p w14:paraId="311F4282" w14:textId="050DF84A" w:rsidR="00F13F53" w:rsidRDefault="00A208CA" w:rsidP="00A208CA">
      <w:pPr>
        <w:spacing w:before="100" w:beforeAutospacing="1" w:after="200" w:line="276" w:lineRule="auto"/>
        <w:ind w:right="33" w:firstLine="0"/>
      </w:pPr>
      <w:r>
        <w:t>El Consejero de Educación: Carlos Gimeno Gurpegui</w:t>
      </w:r>
      <w:r w:rsidR="00000000">
        <w:rPr>
          <w:rFonts w:ascii="Times New Roman" w:eastAsia="Times New Roman" w:hAnsi="Times New Roman" w:cs="Times New Roman"/>
        </w:rPr>
        <w:t xml:space="preserve"> </w:t>
      </w:r>
    </w:p>
    <w:sectPr w:rsidR="00F13F53">
      <w:pgSz w:w="11906" w:h="16838"/>
      <w:pgMar w:top="2837" w:right="1367" w:bottom="70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53"/>
    <w:rsid w:val="005777FA"/>
    <w:rsid w:val="005E625A"/>
    <w:rsid w:val="00727370"/>
    <w:rsid w:val="00A208CA"/>
    <w:rsid w:val="00F13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2A9"/>
  <w15:docId w15:val="{49592204-DE1F-4CAA-8EC9-600F6E5A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firstLine="698"/>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5</cp:revision>
  <dcterms:created xsi:type="dcterms:W3CDTF">2024-03-01T08:14:00Z</dcterms:created>
  <dcterms:modified xsi:type="dcterms:W3CDTF">2024-03-01T08:18:00Z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464304593</vt:i4>
  </property>
</Properties>
</file>