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E5662" w14:textId="77777777" w:rsidR="001868DD" w:rsidRDefault="001868DD" w:rsidP="00DE4C59">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0982D09A" w14:textId="1F16F33E" w:rsid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24MOC-73</w:t>
      </w:r>
    </w:p>
    <w:p w14:paraId="035E6B3A" w14:textId="75557DF4"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Nafarroako Gorteetako kide den eta Unión del Pueblo Navarro (UPN) talde parlamentarioari atxikita dagoen Javier Trigo Oubiña jaunak, Legebiltzarreko Erregelamenduan ezartzen denaren babesean, honako mozio hau aurkezten du, Kultura, Kirol eta Turismo Batzordean eztabaidatzeko: </w:t>
      </w:r>
    </w:p>
    <w:p w14:paraId="00F13B20" w14:textId="084159B1" w:rsid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Nafarroako Azpiegituren 2022-2025 aldirako Plan Zuzendariaren </w:t>
      </w:r>
      <w:r w:rsidR="00A16CDD">
        <w:rPr>
          <w:rFonts w:ascii="Calibri" w:hAnsi="Calibri"/>
          <w:sz w:val="22"/>
        </w:rPr>
        <w:t>konklusioen</w:t>
      </w:r>
      <w:r>
        <w:rPr>
          <w:rFonts w:ascii="Calibri" w:hAnsi="Calibri"/>
          <w:sz w:val="22"/>
        </w:rPr>
        <w:t xml:space="preserve"> atalean (32. orrialdea) esaten da Nafarroako kirolak duen defizit handi bat dela zenbait kirol federaziok ez daukatela gune publikorik: esgrima, arku-tiroa, mahai-tenisa, xakea, gimnasia, karatea eta taekwondoa, besteak beste. Federazio horietaz gain, kirol egokituko federazioa aipatu beharra dago. </w:t>
      </w:r>
    </w:p>
    <w:p w14:paraId="2AB049C5" w14:textId="078DBCCE"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Planaren 43. orrialdean konponbide modura proposatzen da Nafarroako kirolarendako erabilera anitzeko kirolgune iraunkorra paratzea. </w:t>
      </w:r>
    </w:p>
    <w:p w14:paraId="480AC323" w14:textId="77777777"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Planak hiru aukera ematen ditu: </w:t>
      </w:r>
    </w:p>
    <w:p w14:paraId="5FECF4DF" w14:textId="4981FFA7" w:rsidR="006B2722" w:rsidRPr="001868DD" w:rsidRDefault="005951DB" w:rsidP="00DE4C59">
      <w:pPr>
        <w:pStyle w:val="Style"/>
        <w:numPr>
          <w:ilvl w:val="0"/>
          <w:numId w:val="1"/>
        </w:numPr>
        <w:spacing w:before="100" w:beforeAutospacing="1" w:after="200" w:line="276" w:lineRule="auto"/>
        <w:ind w:leftChars="567" w:left="1521" w:rightChars="567" w:right="1247" w:hanging="274"/>
        <w:jc w:val="both"/>
        <w:textAlignment w:val="baseline"/>
        <w:rPr>
          <w:rFonts w:ascii="Calibri" w:hAnsi="Calibri" w:cs="Calibri"/>
          <w:sz w:val="22"/>
          <w:szCs w:val="22"/>
        </w:rPr>
      </w:pPr>
      <w:r>
        <w:rPr>
          <w:rFonts w:ascii="Calibri" w:hAnsi="Calibri"/>
          <w:sz w:val="22"/>
        </w:rPr>
        <w:t xml:space="preserve">Eraikin berri bat. </w:t>
      </w:r>
    </w:p>
    <w:p w14:paraId="207B0314" w14:textId="1B3995DE" w:rsidR="006B2722" w:rsidRPr="001868DD" w:rsidRDefault="005951DB" w:rsidP="00DE4C59">
      <w:pPr>
        <w:pStyle w:val="Style"/>
        <w:numPr>
          <w:ilvl w:val="0"/>
          <w:numId w:val="1"/>
        </w:numPr>
        <w:spacing w:before="100" w:beforeAutospacing="1" w:after="200" w:line="276" w:lineRule="auto"/>
        <w:ind w:leftChars="567" w:left="1511" w:rightChars="567" w:right="1247" w:hanging="264"/>
        <w:jc w:val="both"/>
        <w:textAlignment w:val="baseline"/>
        <w:rPr>
          <w:rFonts w:ascii="Calibri" w:hAnsi="Calibri" w:cs="Calibri"/>
          <w:sz w:val="22"/>
          <w:szCs w:val="22"/>
        </w:rPr>
      </w:pPr>
      <w:r>
        <w:rPr>
          <w:rFonts w:ascii="Calibri" w:hAnsi="Calibri"/>
          <w:sz w:val="22"/>
        </w:rPr>
        <w:t xml:space="preserve">Dagoen ekipamendu publiko bat egokitzea. </w:t>
      </w:r>
    </w:p>
    <w:p w14:paraId="667B1340" w14:textId="0B372438" w:rsidR="001868DD" w:rsidRDefault="005951DB" w:rsidP="00DE4C59">
      <w:pPr>
        <w:pStyle w:val="Style"/>
        <w:numPr>
          <w:ilvl w:val="0"/>
          <w:numId w:val="1"/>
        </w:numPr>
        <w:spacing w:before="100" w:beforeAutospacing="1" w:after="200" w:line="276" w:lineRule="auto"/>
        <w:ind w:leftChars="567" w:left="1511" w:rightChars="567" w:right="1247" w:hanging="264"/>
        <w:jc w:val="both"/>
        <w:textAlignment w:val="baseline"/>
        <w:rPr>
          <w:rFonts w:ascii="Calibri" w:hAnsi="Calibri" w:cs="Calibri"/>
          <w:sz w:val="22"/>
          <w:szCs w:val="22"/>
        </w:rPr>
      </w:pPr>
      <w:r>
        <w:rPr>
          <w:rFonts w:ascii="Calibri" w:hAnsi="Calibri"/>
          <w:sz w:val="22"/>
        </w:rPr>
        <w:t xml:space="preserve">Beste gune bat alokatzea. </w:t>
      </w:r>
    </w:p>
    <w:p w14:paraId="2481BED4" w14:textId="4175FD16"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Kirolgunerik ezaren arazo hori ikusita, planak gomendatzen du aintzat har daitezen jada egon badauden instalazioak, inbertsio publikoak minimizatzeko. </w:t>
      </w:r>
    </w:p>
    <w:p w14:paraId="208291D3" w14:textId="4622AE4B"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2023Ko otsailean, NICDO sozietate publikoak Refena azoka-eremuaren titulartasuna berreskuratu zuen; instalazio horrek 7.000 metro koadro baino gehiago hartzen du. </w:t>
      </w:r>
    </w:p>
    <w:p w14:paraId="40279781" w14:textId="4E77B704"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UPNk proposamen zehatz bat egin nahi du, xume eta posiblea: kirol azpiegituren plan zuzendarian proposatzen den erabilera anitzeko kirolgune iraunkorrerako baliatzea 7.000 metro koadro horiek –dena ez bada, parte bat–. </w:t>
      </w:r>
    </w:p>
    <w:p w14:paraId="7D8263FA" w14:textId="7814C329"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Horregatik guztiagatik, honako erabaki-proposamen hau aurkezten dugu:</w:t>
      </w:r>
      <w:r>
        <w:rPr>
          <w:rFonts w:ascii="Calibri" w:hAnsi="Calibri"/>
          <w:b/>
          <w:sz w:val="22"/>
        </w:rPr>
        <w:t xml:space="preserve"> </w:t>
      </w:r>
    </w:p>
    <w:p w14:paraId="22D1CCF7" w14:textId="4C3F0A11"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Nafarroako Gobernua premiatzen dugu kirol azpiegituren plan zuzendarian proposatzen den erabilera anitzeko kirolgune iraunkorrerako balia dezan Refena. </w:t>
      </w:r>
    </w:p>
    <w:p w14:paraId="511B4AF1" w14:textId="120F3201"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Iruñean, 2024ko maiatzaren 10ean</w:t>
      </w:r>
    </w:p>
    <w:p w14:paraId="5FD3078C" w14:textId="4B9910B8" w:rsidR="006B2722" w:rsidRP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Foru parlamentaria: Javier Trigo Oubiña </w:t>
      </w:r>
    </w:p>
    <w:sectPr w:rsidR="006B2722" w:rsidRPr="001868DD">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54C0F"/>
    <w:multiLevelType w:val="singleLevel"/>
    <w:tmpl w:val="65AA8EE0"/>
    <w:lvl w:ilvl="0">
      <w:start w:val="1"/>
      <w:numFmt w:val="upperLetter"/>
      <w:lvlText w:val="%1)"/>
      <w:legacy w:legacy="1" w:legacySpace="0" w:legacyIndent="0"/>
      <w:lvlJc w:val="left"/>
      <w:rPr>
        <w:rFonts w:ascii="Arial" w:hAnsi="Arial" w:cs="Arial" w:hint="default"/>
        <w:sz w:val="20"/>
        <w:szCs w:val="20"/>
      </w:rPr>
    </w:lvl>
  </w:abstractNum>
  <w:num w:numId="1" w16cid:durableId="181163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2722"/>
    <w:rsid w:val="001868DD"/>
    <w:rsid w:val="00511937"/>
    <w:rsid w:val="005951DB"/>
    <w:rsid w:val="006B2722"/>
    <w:rsid w:val="00915105"/>
    <w:rsid w:val="00A16CDD"/>
    <w:rsid w:val="00D86E0D"/>
    <w:rsid w:val="00DD0FF5"/>
    <w:rsid w:val="00DE4C59"/>
    <w:rsid w:val="00FA30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75CE"/>
  <w15:docId w15:val="{A8BE6ADF-211F-427F-883C-FDD640B3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1483</Characters>
  <Application>Microsoft Office Word</Application>
  <DocSecurity>0</DocSecurity>
  <Lines>12</Lines>
  <Paragraphs>3</Paragraphs>
  <ScaleCrop>false</ScaleCrop>
  <Company>HP Inc.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24MOC-73</dc:title>
  <dc:creator>informatica</dc:creator>
  <cp:keywords>CreatedByIRIS_Readiris_17.0</cp:keywords>
  <cp:lastModifiedBy>Martin Cestao, Nerea</cp:lastModifiedBy>
  <cp:revision>7</cp:revision>
  <dcterms:created xsi:type="dcterms:W3CDTF">2024-05-13T06:27:00Z</dcterms:created>
  <dcterms:modified xsi:type="dcterms:W3CDTF">2024-05-23T12:44:00Z</dcterms:modified>
</cp:coreProperties>
</file>