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92D3B" w14:textId="77777777" w:rsidR="003C31E3" w:rsidRDefault="00D55EFB" w:rsidP="00E07C9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La Consejer</w:t>
      </w:r>
      <w:r w:rsidR="003C0188" w:rsidRPr="00E07C9A">
        <w:rPr>
          <w:rFonts w:ascii="Arial" w:hAnsi="Arial" w:cs="Arial"/>
          <w:sz w:val="22"/>
          <w:szCs w:val="22"/>
        </w:rPr>
        <w:t xml:space="preserve">a </w:t>
      </w:r>
      <w:r w:rsidRPr="00E07C9A">
        <w:rPr>
          <w:rFonts w:ascii="Arial" w:hAnsi="Arial" w:cs="Arial"/>
          <w:sz w:val="22"/>
          <w:szCs w:val="22"/>
        </w:rPr>
        <w:t>de Interior, Función Pública y Justicia del</w:t>
      </w:r>
      <w:r w:rsidR="003C0188" w:rsidRPr="00E07C9A">
        <w:rPr>
          <w:rFonts w:ascii="Arial" w:hAnsi="Arial" w:cs="Arial"/>
          <w:sz w:val="22"/>
          <w:szCs w:val="22"/>
        </w:rPr>
        <w:t xml:space="preserve"> Gobierno de Navarra, en relación con la pregunta para su contestación por escrito formulada por </w:t>
      </w:r>
      <w:r w:rsidRPr="00E07C9A">
        <w:rPr>
          <w:rFonts w:ascii="Arial" w:hAnsi="Arial" w:cs="Arial"/>
          <w:sz w:val="22"/>
          <w:szCs w:val="22"/>
        </w:rPr>
        <w:t>la Parlamentaria Foral Ilma. Sra. Doña</w:t>
      </w:r>
      <w:r w:rsidR="003C0188" w:rsidRPr="00E07C9A">
        <w:rPr>
          <w:rFonts w:ascii="Arial" w:hAnsi="Arial" w:cs="Arial"/>
          <w:sz w:val="22"/>
          <w:szCs w:val="22"/>
        </w:rPr>
        <w:t xml:space="preserve"> </w:t>
      </w:r>
      <w:r w:rsidRPr="00E07C9A">
        <w:rPr>
          <w:rFonts w:ascii="Arial" w:hAnsi="Arial" w:cs="Arial"/>
          <w:sz w:val="22"/>
          <w:szCs w:val="22"/>
        </w:rPr>
        <w:t>Marta Álvarez Alonso, adscrita al Grupo Parlamentario Unión del Pueblo Navarro, 11-24/PES</w:t>
      </w:r>
      <w:r w:rsidR="003C0188" w:rsidRPr="00E07C9A">
        <w:rPr>
          <w:rFonts w:ascii="Arial" w:hAnsi="Arial" w:cs="Arial"/>
          <w:sz w:val="22"/>
          <w:szCs w:val="22"/>
        </w:rPr>
        <w:t>-00</w:t>
      </w:r>
      <w:r w:rsidRPr="00E07C9A">
        <w:rPr>
          <w:rFonts w:ascii="Arial" w:hAnsi="Arial" w:cs="Arial"/>
          <w:sz w:val="22"/>
          <w:szCs w:val="22"/>
        </w:rPr>
        <w:t>153,</w:t>
      </w:r>
      <w:r w:rsidR="003C0188" w:rsidRPr="00E07C9A">
        <w:rPr>
          <w:rFonts w:ascii="Arial" w:hAnsi="Arial" w:cs="Arial"/>
          <w:sz w:val="22"/>
          <w:szCs w:val="22"/>
        </w:rPr>
        <w:t xml:space="preserve"> informa lo siguiente:</w:t>
      </w:r>
    </w:p>
    <w:p w14:paraId="6C10970D" w14:textId="77777777" w:rsidR="003C31E3" w:rsidRDefault="00D55EFB" w:rsidP="00E07C9A">
      <w:p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E07C9A">
        <w:rPr>
          <w:rFonts w:ascii="Arial" w:hAnsi="Arial" w:cs="Arial"/>
          <w:b/>
          <w:sz w:val="22"/>
          <w:szCs w:val="22"/>
        </w:rPr>
        <w:t xml:space="preserve">¿En qué momento, hora exacta, tuvo conocimiento la Policía Foral de la llegada de más de 30 tractores a las inmediaciones del Parlamento de Navarra el pasado día 7 de marzo de 2024? </w:t>
      </w:r>
    </w:p>
    <w:p w14:paraId="658D1A3F" w14:textId="24B91969" w:rsidR="00D55EFB" w:rsidRPr="00E07C9A" w:rsidRDefault="00D55EFB" w:rsidP="00E07C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A las 05:26 horas, personal adscrito al Grupo de Parlamento informa al CMC que 10 tractores han estacionado en la acera del Parlamento de Navarra.</w:t>
      </w:r>
    </w:p>
    <w:p w14:paraId="6600D1D1" w14:textId="77777777" w:rsidR="003C31E3" w:rsidRDefault="00D55EFB" w:rsidP="00E07C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A las 05:36 horas, se vuelve a informar al CMC que el número de tractores estacionados en el Parlamento ronda 25 – 30 tractores.</w:t>
      </w:r>
    </w:p>
    <w:p w14:paraId="291B8248" w14:textId="77777777" w:rsidR="003C31E3" w:rsidRDefault="00D55EFB" w:rsidP="00E07C9A">
      <w:p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E07C9A">
        <w:rPr>
          <w:rFonts w:ascii="Arial" w:hAnsi="Arial" w:cs="Arial"/>
          <w:b/>
          <w:sz w:val="22"/>
          <w:szCs w:val="22"/>
        </w:rPr>
        <w:t xml:space="preserve"> ¿Por qué medio se tuvo conocimiento de dichos hechos? </w:t>
      </w:r>
    </w:p>
    <w:p w14:paraId="509325CA" w14:textId="487E1C96" w:rsidR="00D55EFB" w:rsidRPr="00E07C9A" w:rsidRDefault="00D55EFB" w:rsidP="00E07C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El personal adscrito al Grupo de Parlamento tuvo conocimiento de los hechos gracias al sistema de video vigilancia del Parlamento de Navarra.</w:t>
      </w:r>
    </w:p>
    <w:p w14:paraId="05BCD1C6" w14:textId="77777777" w:rsidR="003C31E3" w:rsidRDefault="00D55EFB" w:rsidP="00E07C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El personal adscrito al Centro de Mando y Coordinación tuvo conocimiento gracias a la llamada que este personal realizó.</w:t>
      </w:r>
    </w:p>
    <w:p w14:paraId="19E026B0" w14:textId="77777777" w:rsidR="003C31E3" w:rsidRDefault="00D55EFB" w:rsidP="00E07C9A">
      <w:p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E07C9A">
        <w:rPr>
          <w:rFonts w:ascii="Arial" w:hAnsi="Arial" w:cs="Arial"/>
          <w:b/>
          <w:sz w:val="22"/>
          <w:szCs w:val="22"/>
        </w:rPr>
        <w:t xml:space="preserve">¿En qué momento, horas exactas, se tomaron las distintas y sucesivas decisiones de enviar efectivos a la puerta del Parlamento? Se solicita la hora y número de efectivos enviados en cada momento </w:t>
      </w:r>
    </w:p>
    <w:p w14:paraId="55D2C4A2" w14:textId="37C84A88" w:rsidR="00D55EFB" w:rsidRPr="00E07C9A" w:rsidRDefault="00D55EFB" w:rsidP="00E07C9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 xml:space="preserve">A las 05:27 horas, el CMC moviliza al Z-3142 y Z-3145 (4 efectivos) de la División de Prevención y Atención Ciudadana. </w:t>
      </w:r>
    </w:p>
    <w:p w14:paraId="11CE51FF" w14:textId="77777777" w:rsidR="00D55EFB" w:rsidRPr="00E07C9A" w:rsidRDefault="00D55EFB" w:rsidP="00E07C9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A las 06:20 horas, el CMC moviliza al Z-3073 (4 efectivos) de la División de Prevención y Atención Ciudadana.</w:t>
      </w:r>
    </w:p>
    <w:p w14:paraId="332C60A1" w14:textId="77777777" w:rsidR="00D55EFB" w:rsidRPr="00E07C9A" w:rsidRDefault="00D55EFB" w:rsidP="00E07C9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A las 06:34 horas, el CMC moviliza al Z-3147 (2 efectivos) de la División de Prevención y Atención Ciudadana.</w:t>
      </w:r>
    </w:p>
    <w:p w14:paraId="4883D4C8" w14:textId="77777777" w:rsidR="00D55EFB" w:rsidRPr="00E07C9A" w:rsidRDefault="00D55EFB" w:rsidP="00E07C9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A las 06:41 horas, el Jefe de la División de Intervención, junto los Z-3021 y Z-3077 de su división acuden al Parlamento de Navarra (11 efectivos), quienes relevan a los 10 efectivos allí presentes de la División de Prevención y Atención Ciudadana.</w:t>
      </w:r>
    </w:p>
    <w:p w14:paraId="0486E3C3" w14:textId="77777777" w:rsidR="00D55EFB" w:rsidRPr="00E07C9A" w:rsidRDefault="00D55EFB" w:rsidP="00E07C9A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A las 10:30 horas, el CMC moviliza al Z-3019 y Z-3304 (4 efectivos) de la División de Prevención y Atención Ciudadana para apoyar a los efectivos de la División de Intervención.</w:t>
      </w:r>
    </w:p>
    <w:p w14:paraId="45DC60EB" w14:textId="77777777" w:rsidR="00D55EFB" w:rsidRPr="00E07C9A" w:rsidRDefault="00D55EFB" w:rsidP="00E07C9A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A las 10:37 horas, el CMC moviliza al Z-3704 y Z-3134 (4 efectivos) de las Comisarías de Alsasua y Tafalla respectivamente para apoyar a los efectivos de la División de Intervención.</w:t>
      </w:r>
    </w:p>
    <w:p w14:paraId="327EF03D" w14:textId="77777777" w:rsidR="00D55EFB" w:rsidRPr="00E07C9A" w:rsidRDefault="00D55EFB" w:rsidP="00E07C9A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A las 10:38 horas, el CMC moviliza al Z-3149 (2 efectivos) de la División de Prevención y Atención Ciudadana para apoyar a los efectivos de la División de Intervención.</w:t>
      </w:r>
    </w:p>
    <w:p w14:paraId="4AD317F8" w14:textId="77777777" w:rsidR="00D55EFB" w:rsidRPr="00E07C9A" w:rsidRDefault="00D55EFB" w:rsidP="00E07C9A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A las 10:44 horas, el CMC moviliza al Z-3150 (2 efectivos) de la Comisaría de Elizondo para apoyar a los efectivos de la División de Intervención.</w:t>
      </w:r>
    </w:p>
    <w:p w14:paraId="700C248F" w14:textId="77777777" w:rsidR="003C31E3" w:rsidRDefault="00D55EFB" w:rsidP="00E07C9A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A las 10:46 horas, el CMC moviliza al Z-3400 (2 efectivos) de La Comisaría de Estella para apoyar a los efectivos de la División de Intervención.</w:t>
      </w:r>
    </w:p>
    <w:p w14:paraId="5E9A88C6" w14:textId="77777777" w:rsidR="003C31E3" w:rsidRDefault="00D55EFB" w:rsidP="00E07C9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 xml:space="preserve">En lo referente al turno de tarde: </w:t>
      </w:r>
    </w:p>
    <w:p w14:paraId="5734B483" w14:textId="1CE37F62" w:rsidR="00D55EFB" w:rsidRPr="00E07C9A" w:rsidRDefault="00D55EFB" w:rsidP="00E07C9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A las 13:48 horas, el CMC moviliza al Z-3073 (6 efectivos) de la División de Prevención y Atención Ciudadana.</w:t>
      </w:r>
    </w:p>
    <w:p w14:paraId="20F77AA5" w14:textId="77777777" w:rsidR="003C31E3" w:rsidRDefault="00D55EFB" w:rsidP="00E07C9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lastRenderedPageBreak/>
        <w:t>A las 14:00 horas, el Jefe de la División de Intervención moviliza al Z-3103 y Z-3074 (9 efectivos)</w:t>
      </w:r>
    </w:p>
    <w:p w14:paraId="238C1A50" w14:textId="77777777" w:rsidR="003C31E3" w:rsidRDefault="00D55EFB" w:rsidP="00E07C9A">
      <w:p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E07C9A">
        <w:rPr>
          <w:rFonts w:ascii="Arial" w:hAnsi="Arial" w:cs="Arial"/>
          <w:b/>
          <w:sz w:val="22"/>
          <w:szCs w:val="22"/>
        </w:rPr>
        <w:t xml:space="preserve">¿Quién tomó dichas decisiones? </w:t>
      </w:r>
    </w:p>
    <w:p w14:paraId="5D2965C2" w14:textId="77777777" w:rsidR="003C31E3" w:rsidRDefault="00D55EFB" w:rsidP="00E07C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Las decisiones de movilizar los recursos son tomadas por el CMC, el Jefe de la División de Intervención y el Jefe del Área de Seguridad Ciudadana.</w:t>
      </w:r>
    </w:p>
    <w:p w14:paraId="445E47B9" w14:textId="77777777" w:rsidR="003C31E3" w:rsidRDefault="00D55EFB" w:rsidP="00E07C9A">
      <w:p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E07C9A">
        <w:rPr>
          <w:rFonts w:ascii="Arial" w:hAnsi="Arial" w:cs="Arial"/>
          <w:b/>
          <w:sz w:val="22"/>
          <w:szCs w:val="22"/>
        </w:rPr>
        <w:t xml:space="preserve">¿Qué protocolo se siguió para tomar esas decisiones? </w:t>
      </w:r>
    </w:p>
    <w:p w14:paraId="4261C943" w14:textId="77777777" w:rsidR="003C31E3" w:rsidRDefault="00D55EFB" w:rsidP="00E07C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El Centro de Mando y Coordinación – CMC moviliza los recursos policiales bajo criterios de proximidad y/</w:t>
      </w:r>
      <w:r w:rsidR="00845B63" w:rsidRPr="00E07C9A">
        <w:rPr>
          <w:rFonts w:ascii="Arial" w:hAnsi="Arial" w:cs="Arial"/>
          <w:sz w:val="22"/>
          <w:szCs w:val="22"/>
        </w:rPr>
        <w:t>o inmediatez, especialización</w:t>
      </w:r>
      <w:r w:rsidRPr="00E07C9A">
        <w:rPr>
          <w:rFonts w:ascii="Arial" w:hAnsi="Arial" w:cs="Arial"/>
          <w:sz w:val="22"/>
          <w:szCs w:val="22"/>
        </w:rPr>
        <w:t xml:space="preserve"> y preferencia de atención por unidades uniformadas, criterios recogidos en el PNT Atención de Emergencias – PN.008.CMC.09. </w:t>
      </w:r>
    </w:p>
    <w:p w14:paraId="1DFE2BAE" w14:textId="77777777" w:rsidR="003C31E3" w:rsidRDefault="00D55EFB" w:rsidP="00E07C9A">
      <w:p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E07C9A">
        <w:rPr>
          <w:rFonts w:ascii="Arial" w:hAnsi="Arial" w:cs="Arial"/>
          <w:b/>
          <w:sz w:val="22"/>
          <w:szCs w:val="22"/>
        </w:rPr>
        <w:t xml:space="preserve">¿Qué protocolo de actuación se estableció para los agentes ante la situación que se podía producir? </w:t>
      </w:r>
    </w:p>
    <w:p w14:paraId="03F23FF4" w14:textId="24D9C6D5" w:rsidR="003C31E3" w:rsidRDefault="00D55EFB" w:rsidP="00E07C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El Grupo de Parlamento se rige por el PNT Seguridad en el Parlamento de Navarra-BSI 2017-003.</w:t>
      </w:r>
    </w:p>
    <w:p w14:paraId="3FEAAE61" w14:textId="77777777" w:rsidR="003C31E3" w:rsidRDefault="00D55EFB" w:rsidP="00E07C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 xml:space="preserve">La División de Intervención se rige por distintas Pautas Operativas, que en referencias a estos hechos se encuentran: </w:t>
      </w:r>
    </w:p>
    <w:p w14:paraId="7F6106C2" w14:textId="7F8C2EC1" w:rsidR="00D55EFB" w:rsidRPr="00E07C9A" w:rsidRDefault="00D55EFB" w:rsidP="00E07C9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PO.005. D.INT.14 Servicios Frente a Edificios del Gobierno de Navarra</w:t>
      </w:r>
    </w:p>
    <w:p w14:paraId="484D4B8B" w14:textId="77777777" w:rsidR="00D55EFB" w:rsidRPr="00E07C9A" w:rsidRDefault="00D55EFB" w:rsidP="00E07C9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PO.029.D.INT.19 Progresión de uso de Medios de Orden Público.</w:t>
      </w:r>
    </w:p>
    <w:p w14:paraId="56859BC7" w14:textId="77777777" w:rsidR="003C31E3" w:rsidRDefault="00D55EFB" w:rsidP="00E07C9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07C9A">
        <w:rPr>
          <w:rFonts w:ascii="Arial" w:hAnsi="Arial" w:cs="Arial"/>
          <w:sz w:val="22"/>
          <w:szCs w:val="22"/>
        </w:rPr>
        <w:t>PO:030.D.INT</w:t>
      </w:r>
      <w:proofErr w:type="gramEnd"/>
      <w:r w:rsidRPr="00E07C9A">
        <w:rPr>
          <w:rFonts w:ascii="Arial" w:hAnsi="Arial" w:cs="Arial"/>
          <w:sz w:val="22"/>
          <w:szCs w:val="22"/>
        </w:rPr>
        <w:t>.19 Posiciones, Señales y Barreras</w:t>
      </w:r>
    </w:p>
    <w:p w14:paraId="6BF8DC3C" w14:textId="63CD5012" w:rsidR="003C31E3" w:rsidRDefault="00D55EFB" w:rsidP="00E07C9A">
      <w:p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E07C9A">
        <w:rPr>
          <w:rFonts w:ascii="Arial" w:hAnsi="Arial" w:cs="Arial"/>
          <w:b/>
          <w:sz w:val="22"/>
          <w:szCs w:val="22"/>
        </w:rPr>
        <w:t xml:space="preserve">¿Con qué medios se dotó a la Policía Foral que tuvo que intervenir ante la situación que se podía producir? </w:t>
      </w:r>
    </w:p>
    <w:p w14:paraId="55C08B19" w14:textId="77777777" w:rsidR="003C31E3" w:rsidRDefault="00D55EFB" w:rsidP="00E07C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De entre el material que Policía Foral dota a sus distintas unidades, se utilizó el siguiente:</w:t>
      </w:r>
    </w:p>
    <w:p w14:paraId="176B20B6" w14:textId="77777777" w:rsidR="003C31E3" w:rsidRDefault="00D55EFB" w:rsidP="00E07C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División de Intervención</w:t>
      </w:r>
    </w:p>
    <w:p w14:paraId="4463CFFC" w14:textId="56A51D8A" w:rsidR="00D55EFB" w:rsidRPr="00E07C9A" w:rsidRDefault="00D55EFB" w:rsidP="00E07C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Utilizó: Defensa policial, escudo de orden público, casco de orden público.</w:t>
      </w:r>
    </w:p>
    <w:p w14:paraId="40F6926B" w14:textId="77777777" w:rsidR="003C31E3" w:rsidRDefault="00D55EFB" w:rsidP="00E07C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Portó sin utilizar: Lanzador de Medios 40MM y escopeta con munición de proyección.</w:t>
      </w:r>
    </w:p>
    <w:p w14:paraId="36220479" w14:textId="77777777" w:rsidR="003C31E3" w:rsidRDefault="00D55EFB" w:rsidP="00E07C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Unidades de Seguridad Ciudadana</w:t>
      </w:r>
    </w:p>
    <w:p w14:paraId="7CDFFFCB" w14:textId="4E5BE30B" w:rsidR="00D55EFB" w:rsidRPr="00E07C9A" w:rsidRDefault="00D55EFB" w:rsidP="00E07C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Utilizó: casco de orden público</w:t>
      </w:r>
    </w:p>
    <w:p w14:paraId="085BA2EA" w14:textId="77777777" w:rsidR="003C31E3" w:rsidRDefault="00D55EFB" w:rsidP="00E07C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Portó sin utilizar: Defensa policial</w:t>
      </w:r>
    </w:p>
    <w:p w14:paraId="08780A92" w14:textId="5EB607F1" w:rsidR="003C31E3" w:rsidRDefault="003C0188" w:rsidP="00E07C9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 xml:space="preserve">Es cuanto informo en cumplimiento de lo dispuesto en el </w:t>
      </w:r>
      <w:r w:rsidRPr="00E07C9A">
        <w:rPr>
          <w:rFonts w:ascii="Arial" w:hAnsi="Arial" w:cs="Arial"/>
          <w:b/>
          <w:sz w:val="22"/>
          <w:szCs w:val="22"/>
        </w:rPr>
        <w:t>artículo 215</w:t>
      </w:r>
      <w:r w:rsidRPr="00E07C9A">
        <w:rPr>
          <w:rFonts w:ascii="Arial" w:hAnsi="Arial" w:cs="Arial"/>
          <w:sz w:val="22"/>
          <w:szCs w:val="22"/>
        </w:rPr>
        <w:t xml:space="preserve"> del Reglamento del Parlamento de Navarra.</w:t>
      </w:r>
    </w:p>
    <w:p w14:paraId="2B00DAC6" w14:textId="405142AF" w:rsidR="003C0188" w:rsidRPr="00E07C9A" w:rsidRDefault="003C0188" w:rsidP="003C31E3">
      <w:pPr>
        <w:spacing w:line="276" w:lineRule="auto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>Pamplona-</w:t>
      </w:r>
      <w:proofErr w:type="spellStart"/>
      <w:r w:rsidRPr="00E07C9A">
        <w:rPr>
          <w:rFonts w:ascii="Arial" w:hAnsi="Arial" w:cs="Arial"/>
          <w:sz w:val="22"/>
          <w:szCs w:val="22"/>
        </w:rPr>
        <w:t>Iruñea</w:t>
      </w:r>
      <w:proofErr w:type="spellEnd"/>
      <w:r w:rsidRPr="00E07C9A">
        <w:rPr>
          <w:rFonts w:ascii="Arial" w:hAnsi="Arial" w:cs="Arial"/>
          <w:sz w:val="22"/>
          <w:szCs w:val="22"/>
        </w:rPr>
        <w:t xml:space="preserve">, </w:t>
      </w:r>
      <w:r w:rsidR="00E718AA" w:rsidRPr="00E07C9A">
        <w:rPr>
          <w:rFonts w:ascii="Arial" w:hAnsi="Arial" w:cs="Arial"/>
          <w:sz w:val="22"/>
          <w:szCs w:val="22"/>
        </w:rPr>
        <w:t xml:space="preserve">2 </w:t>
      </w:r>
      <w:r w:rsidRPr="00E07C9A">
        <w:rPr>
          <w:rFonts w:ascii="Arial" w:hAnsi="Arial" w:cs="Arial"/>
          <w:sz w:val="22"/>
          <w:szCs w:val="22"/>
        </w:rPr>
        <w:t xml:space="preserve">de </w:t>
      </w:r>
      <w:r w:rsidR="00E718AA" w:rsidRPr="00E07C9A">
        <w:rPr>
          <w:rFonts w:ascii="Arial" w:hAnsi="Arial" w:cs="Arial"/>
          <w:sz w:val="22"/>
          <w:szCs w:val="22"/>
        </w:rPr>
        <w:t>abril</w:t>
      </w:r>
      <w:r w:rsidRPr="00E07C9A">
        <w:rPr>
          <w:rFonts w:ascii="Arial" w:hAnsi="Arial" w:cs="Arial"/>
          <w:sz w:val="22"/>
          <w:szCs w:val="22"/>
        </w:rPr>
        <w:t xml:space="preserve"> de 202</w:t>
      </w:r>
      <w:r w:rsidR="00E718AA" w:rsidRPr="00E07C9A">
        <w:rPr>
          <w:rFonts w:ascii="Arial" w:hAnsi="Arial" w:cs="Arial"/>
          <w:sz w:val="22"/>
          <w:szCs w:val="22"/>
        </w:rPr>
        <w:t>4</w:t>
      </w:r>
    </w:p>
    <w:p w14:paraId="24ED45F0" w14:textId="77777777" w:rsidR="003C31E3" w:rsidRDefault="003C31E3" w:rsidP="003C31E3">
      <w:pPr>
        <w:spacing w:line="276" w:lineRule="auto"/>
        <w:rPr>
          <w:rFonts w:ascii="Arial" w:hAnsi="Arial" w:cs="Arial"/>
          <w:sz w:val="22"/>
          <w:szCs w:val="22"/>
        </w:rPr>
      </w:pPr>
      <w:r w:rsidRPr="00E07C9A">
        <w:rPr>
          <w:rFonts w:ascii="Arial" w:hAnsi="Arial" w:cs="Arial"/>
          <w:sz w:val="22"/>
          <w:szCs w:val="22"/>
        </w:rPr>
        <w:t xml:space="preserve">La Consejera </w:t>
      </w:r>
      <w:r>
        <w:rPr>
          <w:rFonts w:ascii="Arial" w:hAnsi="Arial" w:cs="Arial"/>
          <w:sz w:val="22"/>
          <w:szCs w:val="22"/>
        </w:rPr>
        <w:t>d</w:t>
      </w:r>
      <w:r w:rsidRPr="00E07C9A">
        <w:rPr>
          <w:rFonts w:ascii="Arial" w:hAnsi="Arial" w:cs="Arial"/>
          <w:sz w:val="22"/>
          <w:szCs w:val="22"/>
        </w:rPr>
        <w:t xml:space="preserve">e Interior, Función Pública </w:t>
      </w:r>
      <w:r>
        <w:rPr>
          <w:rFonts w:ascii="Arial" w:hAnsi="Arial" w:cs="Arial"/>
          <w:sz w:val="22"/>
          <w:szCs w:val="22"/>
        </w:rPr>
        <w:t>y</w:t>
      </w:r>
      <w:r w:rsidRPr="00E07C9A">
        <w:rPr>
          <w:rFonts w:ascii="Arial" w:hAnsi="Arial" w:cs="Arial"/>
          <w:sz w:val="22"/>
          <w:szCs w:val="22"/>
        </w:rPr>
        <w:t xml:space="preserve"> Justicia</w:t>
      </w:r>
      <w:r>
        <w:rPr>
          <w:rFonts w:ascii="Arial" w:hAnsi="Arial" w:cs="Arial"/>
          <w:sz w:val="22"/>
          <w:szCs w:val="22"/>
        </w:rPr>
        <w:t xml:space="preserve">: </w:t>
      </w:r>
      <w:r w:rsidR="00E718AA" w:rsidRPr="00E07C9A">
        <w:rPr>
          <w:rFonts w:ascii="Arial" w:hAnsi="Arial" w:cs="Arial"/>
          <w:sz w:val="22"/>
          <w:szCs w:val="22"/>
        </w:rPr>
        <w:t>Amparo López Antelo</w:t>
      </w:r>
    </w:p>
    <w:p w14:paraId="777EF2DF" w14:textId="3E858FDF" w:rsidR="003C0188" w:rsidRPr="00E07C9A" w:rsidRDefault="003C0188" w:rsidP="00E07C9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3C0188" w:rsidRPr="00E07C9A" w:rsidSect="00AC4472">
      <w:headerReference w:type="first" r:id="rId7"/>
      <w:pgSz w:w="11906" w:h="16838" w:code="9"/>
      <w:pgMar w:top="2835" w:right="1418" w:bottom="1418" w:left="1418" w:header="851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D3D06" w14:textId="77777777" w:rsidR="00977232" w:rsidRDefault="00977232">
      <w:r>
        <w:separator/>
      </w:r>
    </w:p>
  </w:endnote>
  <w:endnote w:type="continuationSeparator" w:id="0">
    <w:p w14:paraId="43D5C246" w14:textId="77777777" w:rsidR="00977232" w:rsidRDefault="0097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45877" w14:textId="77777777" w:rsidR="00977232" w:rsidRDefault="00977232">
      <w:r>
        <w:separator/>
      </w:r>
    </w:p>
  </w:footnote>
  <w:footnote w:type="continuationSeparator" w:id="0">
    <w:p w14:paraId="07DF1FE7" w14:textId="77777777" w:rsidR="00977232" w:rsidRDefault="00977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4A15B" w14:textId="5D4F8173" w:rsidR="00696F6F" w:rsidRDefault="00696F6F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32747"/>
    <w:multiLevelType w:val="hybridMultilevel"/>
    <w:tmpl w:val="49A6E5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35A2E"/>
    <w:multiLevelType w:val="hybridMultilevel"/>
    <w:tmpl w:val="E46C9C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96762"/>
    <w:multiLevelType w:val="hybridMultilevel"/>
    <w:tmpl w:val="B562F9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904B4"/>
    <w:multiLevelType w:val="hybridMultilevel"/>
    <w:tmpl w:val="297A74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A1A68"/>
    <w:multiLevelType w:val="hybridMultilevel"/>
    <w:tmpl w:val="996422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292577">
    <w:abstractNumId w:val="0"/>
  </w:num>
  <w:num w:numId="2" w16cid:durableId="2094159152">
    <w:abstractNumId w:val="1"/>
  </w:num>
  <w:num w:numId="3" w16cid:durableId="404182895">
    <w:abstractNumId w:val="2"/>
  </w:num>
  <w:num w:numId="4" w16cid:durableId="484393682">
    <w:abstractNumId w:val="4"/>
  </w:num>
  <w:num w:numId="5" w16cid:durableId="1553542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636FB"/>
    <w:rsid w:val="000729E0"/>
    <w:rsid w:val="0009463A"/>
    <w:rsid w:val="00095C3D"/>
    <w:rsid w:val="000B64A1"/>
    <w:rsid w:val="00114EC2"/>
    <w:rsid w:val="00190AB4"/>
    <w:rsid w:val="00192064"/>
    <w:rsid w:val="00277C9A"/>
    <w:rsid w:val="002F09C8"/>
    <w:rsid w:val="003507DA"/>
    <w:rsid w:val="003A4FD0"/>
    <w:rsid w:val="003C0188"/>
    <w:rsid w:val="003C31E3"/>
    <w:rsid w:val="003F1206"/>
    <w:rsid w:val="003F791A"/>
    <w:rsid w:val="005367EB"/>
    <w:rsid w:val="005B095B"/>
    <w:rsid w:val="00623572"/>
    <w:rsid w:val="00696F6F"/>
    <w:rsid w:val="006A5952"/>
    <w:rsid w:val="007018B0"/>
    <w:rsid w:val="0072604C"/>
    <w:rsid w:val="00793F61"/>
    <w:rsid w:val="00794754"/>
    <w:rsid w:val="00845B63"/>
    <w:rsid w:val="008F7588"/>
    <w:rsid w:val="00943144"/>
    <w:rsid w:val="00977232"/>
    <w:rsid w:val="00994342"/>
    <w:rsid w:val="009C1CE5"/>
    <w:rsid w:val="009E202F"/>
    <w:rsid w:val="009E381E"/>
    <w:rsid w:val="009E44FC"/>
    <w:rsid w:val="00A077F0"/>
    <w:rsid w:val="00A117E7"/>
    <w:rsid w:val="00A2145B"/>
    <w:rsid w:val="00A357A5"/>
    <w:rsid w:val="00A52259"/>
    <w:rsid w:val="00AB50BD"/>
    <w:rsid w:val="00AC4472"/>
    <w:rsid w:val="00AF7990"/>
    <w:rsid w:val="00B46857"/>
    <w:rsid w:val="00B64437"/>
    <w:rsid w:val="00B662C6"/>
    <w:rsid w:val="00B96F7E"/>
    <w:rsid w:val="00BA7B9D"/>
    <w:rsid w:val="00BD6A02"/>
    <w:rsid w:val="00BE2BD3"/>
    <w:rsid w:val="00C370F3"/>
    <w:rsid w:val="00CA2943"/>
    <w:rsid w:val="00CB03BC"/>
    <w:rsid w:val="00CC1284"/>
    <w:rsid w:val="00CC561F"/>
    <w:rsid w:val="00D37E29"/>
    <w:rsid w:val="00D43D41"/>
    <w:rsid w:val="00D55EFB"/>
    <w:rsid w:val="00DF6784"/>
    <w:rsid w:val="00E07C9A"/>
    <w:rsid w:val="00E51A02"/>
    <w:rsid w:val="00E718AA"/>
    <w:rsid w:val="00E8176B"/>
    <w:rsid w:val="00E8181E"/>
    <w:rsid w:val="00EA04E5"/>
    <w:rsid w:val="00EC5374"/>
    <w:rsid w:val="00EF2A4C"/>
    <w:rsid w:val="00F037C2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11C80C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Textoindependiente">
    <w:name w:val="Body Text"/>
    <w:basedOn w:val="Normal"/>
    <w:link w:val="TextoindependienteCar"/>
    <w:rsid w:val="000636FB"/>
    <w:pPr>
      <w:tabs>
        <w:tab w:val="left" w:pos="720"/>
        <w:tab w:val="center" w:pos="3888"/>
      </w:tabs>
      <w:spacing w:line="360" w:lineRule="atLeast"/>
      <w:jc w:val="both"/>
    </w:pPr>
    <w:rPr>
      <w:sz w:val="2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636FB"/>
    <w:rPr>
      <w:sz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4017</Characters>
  <Application>Microsoft Office Word</Application>
  <DocSecurity>0</DocSecurity>
  <Lines>446</Lines>
  <Paragraphs>421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Aranaz, Carlota</cp:lastModifiedBy>
  <cp:revision>5</cp:revision>
  <cp:lastPrinted>2015-10-05T06:52:00Z</cp:lastPrinted>
  <dcterms:created xsi:type="dcterms:W3CDTF">2024-04-15T10:48:00Z</dcterms:created>
  <dcterms:modified xsi:type="dcterms:W3CDTF">2024-05-28T11:50:00Z</dcterms:modified>
</cp:coreProperties>
</file>