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C1601" w14:textId="77777777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394D95">
        <w:rPr>
          <w:rFonts w:ascii="Calibri" w:eastAsia="Arial" w:hAnsi="Calibri" w:cs="Calibri"/>
          <w:sz w:val="22"/>
          <w:szCs w:val="22"/>
        </w:rPr>
        <w:t>24PES-295</w:t>
      </w:r>
    </w:p>
    <w:p w14:paraId="38C33EE1" w14:textId="304DBB40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Doña </w:t>
      </w:r>
      <w:r w:rsidRPr="00394D95">
        <w:rPr>
          <w:rFonts w:ascii="Calibri" w:eastAsia="Arial" w:hAnsi="Calibri" w:cs="Calibri"/>
          <w:bCs/>
          <w:w w:val="113"/>
          <w:sz w:val="22"/>
          <w:szCs w:val="22"/>
        </w:rPr>
        <w:t>Irene Royo Ortín,</w:t>
      </w:r>
      <w:r w:rsidRPr="00394D95">
        <w:rPr>
          <w:rFonts w:ascii="Calibri" w:eastAsia="Arial" w:hAnsi="Calibri" w:cs="Calibri"/>
          <w:b/>
          <w:w w:val="113"/>
          <w:sz w:val="22"/>
          <w:szCs w:val="22"/>
        </w:rPr>
        <w:t xml:space="preserve"> 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miembro de las Cortes de Navarra, adscrita al Grupo Parlamentario Partido Popular, al amparo de lo dispuesto en el Reglamento de la Cámara, realiza las siguientes </w:t>
      </w:r>
      <w:r w:rsidRPr="00394D95">
        <w:rPr>
          <w:rFonts w:ascii="Calibri" w:eastAsia="Arial" w:hAnsi="Calibri" w:cs="Calibri"/>
          <w:bCs/>
          <w:w w:val="113"/>
          <w:sz w:val="22"/>
          <w:szCs w:val="22"/>
        </w:rPr>
        <w:t>preguntas escrita</w:t>
      </w:r>
      <w:r>
        <w:rPr>
          <w:rFonts w:ascii="Calibri" w:eastAsia="Arial" w:hAnsi="Calibri" w:cs="Calibri"/>
          <w:bCs/>
          <w:w w:val="113"/>
          <w:sz w:val="22"/>
          <w:szCs w:val="22"/>
        </w:rPr>
        <w:t>s</w:t>
      </w:r>
      <w:r w:rsidRPr="00394D95">
        <w:rPr>
          <w:rFonts w:ascii="Calibri" w:eastAsia="Arial" w:hAnsi="Calibri" w:cs="Calibri"/>
          <w:bCs/>
          <w:w w:val="113"/>
          <w:sz w:val="22"/>
          <w:szCs w:val="22"/>
        </w:rPr>
        <w:t xml:space="preserve"> dirigida</w:t>
      </w:r>
      <w:r w:rsidRPr="00394D95">
        <w:rPr>
          <w:rFonts w:ascii="Calibri" w:eastAsia="Arial" w:hAnsi="Calibri" w:cs="Calibri"/>
          <w:b/>
          <w:w w:val="113"/>
          <w:sz w:val="22"/>
          <w:szCs w:val="22"/>
        </w:rPr>
        <w:t xml:space="preserve"> 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al consejero de Salud: </w:t>
      </w:r>
    </w:p>
    <w:p w14:paraId="6D88ABFD" w14:textId="19316544" w:rsidR="00845FB2" w:rsidRP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394D95">
        <w:rPr>
          <w:rFonts w:ascii="Calibri" w:eastAsia="Arial" w:hAnsi="Calibri" w:cs="Calibri"/>
          <w:w w:val="105"/>
          <w:sz w:val="22"/>
          <w:szCs w:val="22"/>
        </w:rPr>
        <w:t>¿</w:t>
      </w:r>
      <w:r>
        <w:rPr>
          <w:rFonts w:ascii="Calibri" w:eastAsia="Arial" w:hAnsi="Calibri" w:cs="Calibri"/>
          <w:w w:val="105"/>
          <w:sz w:val="22"/>
          <w:szCs w:val="22"/>
        </w:rPr>
        <w:t>S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abe el consejero cuál es el 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tiempo medio de espera para una consulta de un paciente con fibromialgia? </w:t>
      </w:r>
    </w:p>
    <w:p w14:paraId="752E4535" w14:textId="77777777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>Con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 base </w:t>
      </w:r>
      <w:r>
        <w:rPr>
          <w:rFonts w:ascii="Calibri" w:eastAsia="Arial" w:hAnsi="Calibri" w:cs="Calibri"/>
          <w:w w:val="105"/>
          <w:sz w:val="22"/>
          <w:szCs w:val="22"/>
        </w:rPr>
        <w:t>en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 la siguiente noticia: </w:t>
      </w:r>
    </w:p>
    <w:p w14:paraId="58D29682" w14:textId="107819C7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https </w:t>
      </w:r>
      <w:r w:rsidRPr="00394D95">
        <w:rPr>
          <w:rFonts w:ascii="Calibri" w:hAnsi="Calibri" w:cs="Calibri"/>
          <w:sz w:val="22"/>
          <w:szCs w:val="22"/>
        </w:rPr>
        <w:t xml:space="preserve">://www. </w:t>
      </w:r>
      <w:r w:rsidRPr="00394D95">
        <w:rPr>
          <w:rFonts w:ascii="Calibri" w:eastAsia="Arial" w:hAnsi="Calibri" w:cs="Calibri"/>
          <w:w w:val="105"/>
          <w:sz w:val="22"/>
          <w:szCs w:val="22"/>
        </w:rPr>
        <w:t>noticiasdenava</w:t>
      </w:r>
      <w:r w:rsidRPr="00394D95">
        <w:rPr>
          <w:rFonts w:ascii="Calibri" w:eastAsia="Arial" w:hAnsi="Calibri" w:cs="Calibri"/>
          <w:w w:val="105"/>
          <w:sz w:val="22"/>
          <w:szCs w:val="22"/>
        </w:rPr>
        <w:t>rra</w:t>
      </w:r>
      <w:r w:rsidRPr="00394D95">
        <w:rPr>
          <w:rFonts w:ascii="Calibri" w:eastAsia="Arial" w:hAnsi="Calibri" w:cs="Calibri"/>
          <w:w w:val="105"/>
          <w:sz w:val="22"/>
          <w:szCs w:val="22"/>
        </w:rPr>
        <w:t>.com/sociedad/2024/04/21/llevo</w:t>
      </w:r>
      <w:r w:rsidRPr="00394D95">
        <w:rPr>
          <w:rFonts w:ascii="Calibri" w:eastAsia="Arial" w:hAnsi="Calibri" w:cs="Calibri"/>
          <w:w w:val="105"/>
          <w:sz w:val="22"/>
          <w:szCs w:val="22"/>
        </w:rPr>
        <w:softHyphen/>
        <w:t>espera</w:t>
      </w:r>
      <w:r w:rsidRPr="00394D95">
        <w:rPr>
          <w:rFonts w:ascii="Calibri" w:eastAsia="Arial" w:hAnsi="Calibri" w:cs="Calibri"/>
          <w:w w:val="105"/>
          <w:sz w:val="22"/>
          <w:szCs w:val="22"/>
        </w:rPr>
        <w:t>ndo-revision-ano-medio-8138423.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html </w:t>
      </w:r>
    </w:p>
    <w:p w14:paraId="6647D964" w14:textId="2F539894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21"/>
          <w:sz w:val="22"/>
          <w:szCs w:val="22"/>
        </w:rPr>
        <w:t>¿</w:t>
      </w:r>
      <w:r w:rsidRPr="00394D95">
        <w:rPr>
          <w:rFonts w:ascii="Calibri" w:eastAsia="Arial" w:hAnsi="Calibri" w:cs="Calibri"/>
          <w:w w:val="91"/>
          <w:sz w:val="22"/>
          <w:szCs w:val="22"/>
        </w:rPr>
        <w:t xml:space="preserve">Cuál 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es la valoración que hace 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el consejero </w:t>
      </w:r>
      <w:r w:rsidRPr="00394D95">
        <w:rPr>
          <w:rFonts w:ascii="Calibri" w:hAnsi="Calibri" w:cs="Calibri"/>
          <w:sz w:val="22"/>
          <w:szCs w:val="22"/>
        </w:rPr>
        <w:t xml:space="preserve">y 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qué soluciones va a aportar el departamento? </w:t>
      </w:r>
    </w:p>
    <w:p w14:paraId="5BB6E70F" w14:textId="6752E59A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w w:val="105"/>
          <w:sz w:val="22"/>
          <w:szCs w:val="22"/>
        </w:rPr>
      </w:pPr>
      <w:r w:rsidRPr="00394D95">
        <w:rPr>
          <w:rFonts w:ascii="Calibri" w:eastAsia="Arial" w:hAnsi="Calibri" w:cs="Calibri"/>
          <w:w w:val="105"/>
          <w:sz w:val="22"/>
          <w:szCs w:val="22"/>
        </w:rPr>
        <w:t>Pamplona,</w:t>
      </w:r>
      <w:r w:rsidRPr="00394D95">
        <w:rPr>
          <w:rFonts w:ascii="Calibri" w:eastAsia="Arial" w:hAnsi="Calibri" w:cs="Calibri"/>
          <w:w w:val="105"/>
          <w:sz w:val="22"/>
          <w:szCs w:val="22"/>
        </w:rPr>
        <w:t xml:space="preserve"> 5 de junio de 2024</w:t>
      </w:r>
    </w:p>
    <w:p w14:paraId="36398C03" w14:textId="20F45E69" w:rsidR="00394D95" w:rsidRDefault="00394D95" w:rsidP="00394D9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b/>
          <w:w w:val="113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Pr="00394D95">
        <w:rPr>
          <w:rFonts w:ascii="Calibri" w:eastAsia="Arial" w:hAnsi="Calibri" w:cs="Calibri"/>
          <w:bCs/>
          <w:w w:val="113"/>
          <w:sz w:val="22"/>
          <w:szCs w:val="22"/>
        </w:rPr>
        <w:t>Irene Royo Ortín</w:t>
      </w:r>
    </w:p>
    <w:sectPr w:rsidR="00394D95" w:rsidSect="00394D9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B2"/>
    <w:rsid w:val="00394D95"/>
    <w:rsid w:val="003B29C4"/>
    <w:rsid w:val="0084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52AA"/>
  <w15:docId w15:val="{C543EE20-FC11-49F1-B5BE-EA36C0C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Company>HP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24PES-295</dc:title>
  <dc:creator>informatica</dc:creator>
  <cp:keywords>CreatedByIRIS_Readiris_17.0</cp:keywords>
  <cp:lastModifiedBy>Mauleón, Fernando</cp:lastModifiedBy>
  <cp:revision>2</cp:revision>
  <dcterms:created xsi:type="dcterms:W3CDTF">2024-06-05T15:59:00Z</dcterms:created>
  <dcterms:modified xsi:type="dcterms:W3CDTF">2024-06-05T16:04:00Z</dcterms:modified>
</cp:coreProperties>
</file>