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23E6" w14:textId="78608431" w:rsidR="00BC2D57" w:rsidRPr="005914E3" w:rsidRDefault="00BC2D57" w:rsidP="005914E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914E3">
        <w:rPr>
          <w:rFonts w:ascii="Calibri" w:eastAsia="Arial" w:hAnsi="Calibri" w:cs="Calibri"/>
          <w:sz w:val="22"/>
          <w:szCs w:val="22"/>
          <w:lang w:val="es-ES"/>
        </w:rPr>
        <w:t>24PES-300</w:t>
      </w:r>
    </w:p>
    <w:p w14:paraId="37EA3D4E" w14:textId="32672E97" w:rsidR="00984155" w:rsidRPr="005914E3" w:rsidRDefault="005914E3" w:rsidP="005914E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914E3">
        <w:rPr>
          <w:rFonts w:ascii="Calibri" w:eastAsia="Arial" w:hAnsi="Calibri" w:cs="Calibri"/>
          <w:sz w:val="22"/>
          <w:szCs w:val="22"/>
          <w:lang w:val="es-ES"/>
        </w:rPr>
        <w:t>Javier Arza Porras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, parlamentario del grupo parlamentario de EH Bildu Nafarroa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, al amparo de lo establecido en el Reglamento de la Cámara, realiza la siguiente pregunta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a la </w:t>
      </w:r>
      <w:proofErr w:type="gramStart"/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Consejera</w:t>
      </w:r>
      <w:proofErr w:type="gramEnd"/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de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Vivienda,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Juventud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y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Políticas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Migratorias,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Dña.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Begoña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Alfaro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García,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para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que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sea respondida por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escrito.</w:t>
      </w:r>
    </w:p>
    <w:p w14:paraId="303EACE2" w14:textId="77777777" w:rsidR="00984155" w:rsidRPr="005914E3" w:rsidRDefault="0072586A" w:rsidP="005914E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914E3">
        <w:rPr>
          <w:rFonts w:ascii="Calibri" w:eastAsia="Arial" w:hAnsi="Calibri" w:cs="Calibri"/>
          <w:sz w:val="22"/>
          <w:szCs w:val="22"/>
          <w:lang w:val="es-ES"/>
        </w:rPr>
        <w:t>Queremos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conocer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qué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medidas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está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adoptando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su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Departamento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para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mejorar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relación de las personas migrantes con las administraciones públicas, y especialmente en el caso de las personas en situación no regularizada. Por ejemplo ¿desde el Servicio de Orientación e Información Básica sobre Migraciones las personas migrantes en situación no regularizada pueden solicitar cita previa en los distintos servicios de las administraciones públicas, tanto forales como locales o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estatales?</w:t>
      </w:r>
    </w:p>
    <w:p w14:paraId="6F7B21E1" w14:textId="2183DAE9" w:rsidR="00984155" w:rsidRPr="005914E3" w:rsidRDefault="0072586A" w:rsidP="005914E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5914E3">
        <w:rPr>
          <w:rFonts w:ascii="Calibri" w:eastAsia="Arial" w:hAnsi="Calibri" w:cs="Calibri"/>
          <w:sz w:val="22"/>
          <w:szCs w:val="22"/>
          <w:lang w:val="es-ES"/>
        </w:rPr>
        <w:t>Pamplona</w:t>
      </w:r>
      <w:r w:rsidR="005914E3">
        <w:rPr>
          <w:rFonts w:ascii="Calibri" w:eastAsia="Arial" w:hAnsi="Calibri" w:cs="Calibri"/>
          <w:sz w:val="22"/>
          <w:szCs w:val="22"/>
          <w:lang w:val="es-ES"/>
        </w:rPr>
        <w:t>,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5914E3">
        <w:rPr>
          <w:rFonts w:ascii="Calibri" w:eastAsia="Arial" w:hAnsi="Calibri" w:cs="Calibri"/>
          <w:sz w:val="22"/>
          <w:szCs w:val="22"/>
          <w:lang w:val="es-ES"/>
        </w:rPr>
        <w:t>6 de junio de 2024</w:t>
      </w:r>
    </w:p>
    <w:p w14:paraId="343D075B" w14:textId="2BEDBFCC" w:rsidR="00984155" w:rsidRPr="005914E3" w:rsidRDefault="005914E3" w:rsidP="005914E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El Parlamentario Foral: </w:t>
      </w:r>
      <w:r w:rsidR="0072586A" w:rsidRPr="005914E3">
        <w:rPr>
          <w:rFonts w:ascii="Calibri" w:eastAsia="Arial" w:hAnsi="Calibri" w:cs="Calibri"/>
          <w:sz w:val="22"/>
          <w:szCs w:val="22"/>
          <w:lang w:val="es-ES"/>
        </w:rPr>
        <w:t>Javier Arza Porras</w:t>
      </w:r>
    </w:p>
    <w:sectPr w:rsidR="00984155" w:rsidRPr="005914E3" w:rsidSect="005914E3">
      <w:type w:val="continuous"/>
      <w:pgSz w:w="11900" w:h="16840"/>
      <w:pgMar w:top="1560" w:right="18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55"/>
    <w:rsid w:val="00474235"/>
    <w:rsid w:val="005914E3"/>
    <w:rsid w:val="0072586A"/>
    <w:rsid w:val="00984155"/>
    <w:rsid w:val="00B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97B5"/>
  <w15:docId w15:val="{64EB5CCF-7EE4-4F87-B582-89A9C79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5914E3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4</cp:revision>
  <dcterms:created xsi:type="dcterms:W3CDTF">2024-06-07T10:02:00Z</dcterms:created>
  <dcterms:modified xsi:type="dcterms:W3CDTF">2024-06-07T08:04:00Z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