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FDC71D" w14:textId="463FD570" w:rsidR="00754F97" w:rsidRDefault="00754F97" w:rsidP="00754F97">
      <w:pPr>
        <w:pStyle w:val="Style"/>
        <w:spacing w:before="100" w:beforeAutospacing="1" w:after="200" w:line="276" w:lineRule="auto"/>
        <w:ind w:left="708" w:rightChars="567" w:right="1247"/>
        <w:jc w:val="both"/>
        <w:textAlignment w:val="baseline"/>
        <w:rPr>
          <w:sz w:val="22"/>
          <w:szCs w:val="22"/>
          <w:rFonts w:ascii="Calibri" w:eastAsia="Arial" w:hAnsi="Calibri" w:cs="Calibri"/>
        </w:rPr>
      </w:pPr>
      <w:r>
        <w:rPr>
          <w:sz w:val="22"/>
          <w:rFonts w:ascii="Calibri" w:hAnsi="Calibri"/>
        </w:rPr>
        <w:t xml:space="preserve">24PES-298</w:t>
      </w:r>
    </w:p>
    <w:p w14:paraId="233255EF" w14:textId="0242182D" w:rsidR="00A86064" w:rsidRPr="00754F97" w:rsidRDefault="00F00D14" w:rsidP="00754F97">
      <w:pPr>
        <w:pStyle w:val="Style"/>
        <w:spacing w:before="100" w:beforeAutospacing="1" w:after="200" w:line="276" w:lineRule="auto"/>
        <w:ind w:left="708" w:rightChars="567" w:right="1247"/>
        <w:jc w:val="both"/>
        <w:textAlignment w:val="baseline"/>
        <w:rPr>
          <w:sz w:val="22"/>
          <w:szCs w:val="22"/>
          <w:rFonts w:ascii="Calibri" w:eastAsia="Arial" w:hAnsi="Calibri" w:cs="Calibri"/>
        </w:rPr>
      </w:pPr>
      <w:r>
        <w:rPr>
          <w:sz w:val="22"/>
          <w:rFonts w:ascii="Calibri" w:hAnsi="Calibri"/>
        </w:rPr>
        <w:t xml:space="preserve">Nafarroako Gorteetako kide den eta Unión del Pueblo Navarro (UPN) talde parlamentarioari atxikita dagoen Juan Luis Sánchez de Muniáin jaunak, Legebiltzarreko Erregelamenduan ezarritakoaren babesean, honako galdera hau aurkezten du, Nafarroako Gobernuak idatziz erantzun dezan:</w:t>
      </w:r>
    </w:p>
    <w:p w14:paraId="6A1F5865" w14:textId="7D664F49" w:rsidR="00A86064" w:rsidRPr="00754F97" w:rsidRDefault="00F00D14" w:rsidP="00754F97">
      <w:pPr>
        <w:pStyle w:val="Style"/>
        <w:spacing w:before="100" w:beforeAutospacing="1" w:after="200" w:line="276" w:lineRule="auto"/>
        <w:ind w:left="708" w:rightChars="567" w:right="1247"/>
        <w:jc w:val="both"/>
        <w:textAlignment w:val="baseline"/>
        <w:rPr>
          <w:sz w:val="22"/>
          <w:szCs w:val="22"/>
          <w:rFonts w:ascii="Calibri" w:eastAsia="Arial" w:hAnsi="Calibri" w:cs="Calibri"/>
        </w:rPr>
      </w:pPr>
      <w:r>
        <w:rPr>
          <w:sz w:val="22"/>
          <w:rFonts w:ascii="Calibri" w:hAnsi="Calibri"/>
        </w:rPr>
        <w:t xml:space="preserve">2023ko abenduaren 13an, Q23/873 kexa-espedientea amaitu zen, Lurralde Kohesiorako Departamentuari honako hau iradokita:</w:t>
      </w:r>
      <w:r>
        <w:rPr>
          <w:sz w:val="22"/>
          <w:rFonts w:ascii="Calibri" w:hAnsi="Calibri"/>
        </w:rPr>
        <w:t xml:space="preserve"> </w:t>
      </w:r>
      <w:r>
        <w:rPr>
          <w:sz w:val="22"/>
          <w:rFonts w:ascii="Calibri" w:hAnsi="Calibri"/>
        </w:rPr>
        <w:t xml:space="preserve">"Taxiari buruzko Foru Legea alda dadin, baliorik gabe uzteko lizentzien eskualdaezintasuna, zeina salbuespenez ezartzen baita Iruñerriko taxi-zerbitzuaren prestazio bateratuaren eremuan sartzen diren udalerriei dagokienez".</w:t>
      </w:r>
    </w:p>
    <w:p w14:paraId="3DABF006" w14:textId="77777777" w:rsidR="00A86064" w:rsidRPr="00754F97" w:rsidRDefault="00F00D14" w:rsidP="00754F97">
      <w:pPr>
        <w:pStyle w:val="Style"/>
        <w:spacing w:before="100" w:beforeAutospacing="1" w:after="200" w:line="276" w:lineRule="auto"/>
        <w:ind w:left="708" w:rightChars="567" w:right="1247"/>
        <w:jc w:val="both"/>
        <w:textAlignment w:val="baseline"/>
        <w:rPr>
          <w:sz w:val="22"/>
          <w:szCs w:val="22"/>
          <w:rFonts w:ascii="Calibri" w:eastAsia="Arial" w:hAnsi="Calibri" w:cs="Calibri"/>
        </w:rPr>
      </w:pPr>
      <w:r>
        <w:rPr>
          <w:sz w:val="22"/>
          <w:rFonts w:ascii="Calibri" w:hAnsi="Calibri"/>
        </w:rPr>
        <w:t xml:space="preserve">Taxiari buruzko urriaren 30eko 21/201/ Foru Legearen aldaketaren gaineko justifikazio-oroitidazkian ohartarazten zen, berriz, lizentzien eskualdagarritasunari buruzko salbuespen horren balizko lege-urratzeaz, justifikaziorik gabeko tratu bereizia dakarrelako.</w:t>
      </w:r>
    </w:p>
    <w:p w14:paraId="6320DF7D" w14:textId="77777777" w:rsidR="00A86064" w:rsidRPr="00754F97" w:rsidRDefault="00F00D14" w:rsidP="00754F97">
      <w:pPr>
        <w:pStyle w:val="Style"/>
        <w:spacing w:before="100" w:beforeAutospacing="1" w:after="200" w:line="276" w:lineRule="auto"/>
        <w:ind w:left="708" w:rightChars="567" w:right="1247"/>
        <w:jc w:val="both"/>
        <w:textAlignment w:val="baseline"/>
        <w:rPr>
          <w:sz w:val="22"/>
          <w:szCs w:val="22"/>
          <w:rFonts w:ascii="Calibri" w:eastAsia="Arial" w:hAnsi="Calibri" w:cs="Calibri"/>
        </w:rPr>
      </w:pPr>
      <w:r>
        <w:rPr>
          <w:sz w:val="22"/>
          <w:rFonts w:ascii="Calibri" w:hAnsi="Calibri"/>
        </w:rPr>
        <w:t xml:space="preserve">Azkenik, jakin dugu Lurralde Kohesiorako Departamentuari bidali zaiola Iruñerriko Mankomunitateko Batzorde Iraunkorrak aho batez onetsitako akordioa, salbuespen hori kentzea eskatzen duena.</w:t>
      </w:r>
    </w:p>
    <w:p w14:paraId="255B24A8" w14:textId="5908620E" w:rsidR="00A86064" w:rsidRPr="00754F97" w:rsidRDefault="00F00D14" w:rsidP="00754F97">
      <w:pPr>
        <w:pStyle w:val="Style"/>
        <w:spacing w:before="100" w:beforeAutospacing="1" w:after="200" w:line="276" w:lineRule="auto"/>
        <w:ind w:left="708" w:rightChars="567" w:right="1247"/>
        <w:jc w:val="both"/>
        <w:textAlignment w:val="baseline"/>
        <w:rPr>
          <w:sz w:val="22"/>
          <w:szCs w:val="22"/>
          <w:rFonts w:ascii="Calibri" w:eastAsia="Arial" w:hAnsi="Calibri" w:cs="Calibri"/>
        </w:rPr>
      </w:pPr>
      <w:r>
        <w:rPr>
          <w:sz w:val="22"/>
          <w:rFonts w:ascii="Calibri" w:hAnsi="Calibri"/>
        </w:rPr>
        <w:t xml:space="preserve">Horrenbestez, honako galdera hauei idatzizko erantzuna ematea eskatzen dugu:</w:t>
      </w:r>
    </w:p>
    <w:p w14:paraId="169E3358" w14:textId="77777777" w:rsidR="00A86064" w:rsidRPr="00754F97" w:rsidRDefault="00F00D14" w:rsidP="00754F97">
      <w:pPr>
        <w:pStyle w:val="Style"/>
        <w:spacing w:before="100" w:beforeAutospacing="1" w:after="200" w:line="276" w:lineRule="auto"/>
        <w:ind w:left="708" w:rightChars="567" w:right="1247"/>
        <w:jc w:val="both"/>
        <w:textAlignment w:val="baseline"/>
        <w:rPr>
          <w:sz w:val="22"/>
          <w:szCs w:val="22"/>
          <w:rFonts w:ascii="Calibri" w:eastAsia="Arial" w:hAnsi="Calibri" w:cs="Calibri"/>
        </w:rPr>
      </w:pPr>
      <w:r>
        <w:rPr>
          <w:sz w:val="22"/>
          <w:rFonts w:ascii="Calibri" w:hAnsi="Calibri"/>
        </w:rPr>
        <w:t xml:space="preserve">Ba al duzue txosten juridikorik 21/2018 Foru Legean taxi-lizentzien eskualdagarritasuna dela-eta ezarritako arau orokorraren salbuespena legearen araberakoa dela babesten duenik?</w:t>
      </w:r>
    </w:p>
    <w:p w14:paraId="653FB2A7" w14:textId="77777777" w:rsidR="00A86064" w:rsidRPr="00754F97" w:rsidRDefault="00F00D14" w:rsidP="00754F97">
      <w:pPr>
        <w:pStyle w:val="Style"/>
        <w:spacing w:before="100" w:beforeAutospacing="1" w:after="200" w:line="276" w:lineRule="auto"/>
        <w:ind w:left="708" w:rightChars="567" w:right="1247"/>
        <w:jc w:val="both"/>
        <w:textAlignment w:val="baseline"/>
        <w:rPr>
          <w:sz w:val="22"/>
          <w:szCs w:val="22"/>
          <w:rFonts w:ascii="Calibri" w:eastAsia="Arial" w:hAnsi="Calibri" w:cs="Calibri"/>
        </w:rPr>
      </w:pPr>
      <w:r>
        <w:rPr>
          <w:sz w:val="22"/>
          <w:rFonts w:ascii="Calibri" w:hAnsi="Calibri"/>
        </w:rPr>
        <w:t xml:space="preserve">Arartekoaren gomendioa eta iradokizuna aintzat hartuko al duzue eta, horrenbestez, aldaketa bultzatuko?</w:t>
      </w:r>
    </w:p>
    <w:p w14:paraId="6FF330D2" w14:textId="3C0D5AF3" w:rsidR="00A86064" w:rsidRPr="00754F97" w:rsidRDefault="00F00D14" w:rsidP="00754F97">
      <w:pPr>
        <w:pStyle w:val="Style"/>
        <w:spacing w:before="100" w:beforeAutospacing="1" w:after="200" w:line="276" w:lineRule="auto"/>
        <w:ind w:left="708" w:rightChars="567" w:right="1247"/>
        <w:jc w:val="both"/>
        <w:textAlignment w:val="baseline"/>
        <w:rPr>
          <w:sz w:val="22"/>
          <w:szCs w:val="22"/>
          <w:rFonts w:ascii="Calibri" w:eastAsia="Arial" w:hAnsi="Calibri" w:cs="Calibri"/>
        </w:rPr>
      </w:pPr>
      <w:r>
        <w:rPr>
          <w:sz w:val="22"/>
          <w:rFonts w:ascii="Calibri" w:hAnsi="Calibri"/>
        </w:rPr>
        <w:t xml:space="preserve">Iruñean, 2024ko ekainaren 6an</w:t>
      </w:r>
    </w:p>
    <w:p w14:paraId="689A9A66" w14:textId="38EAE836" w:rsidR="00A86064" w:rsidRPr="00754F97" w:rsidRDefault="00E62CE3" w:rsidP="00754F97">
      <w:pPr>
        <w:pStyle w:val="Style"/>
        <w:spacing w:before="100" w:beforeAutospacing="1" w:after="200" w:line="276" w:lineRule="auto"/>
        <w:ind w:left="708" w:rightChars="567" w:right="1247"/>
        <w:jc w:val="both"/>
        <w:textAlignment w:val="baseline"/>
        <w:rPr>
          <w:sz w:val="22"/>
          <w:szCs w:val="22"/>
          <w:rFonts w:ascii="Calibri" w:eastAsia="Arial"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Juan Luis Sánchez de Muniáin Lacasia</w:t>
      </w:r>
    </w:p>
    <w:sectPr w:rsidR="00A86064" w:rsidRPr="00754F97" w:rsidSect="00754F97">
      <w:type w:val="continuous"/>
      <w:pgSz w:w="11900" w:h="16840"/>
      <w:pgMar w:top="2552" w:right="180" w:bottom="0" w:left="70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compat>
    <w:ulTrailSpace/>
    <w:useFELayout/>
    <w:compatSetting w:name="compatibilityMode" w:uri="http://schemas.microsoft.com/office/word" w:val="12"/>
    <w:compatSetting w:name="useWord2013TrackBottomHyphenation" w:uri="http://schemas.microsoft.com/office/word" w:val="1"/>
  </w:compat>
  <w:rsids>
    <w:rsidRoot w:val="00A86064"/>
    <w:rsid w:val="00474235"/>
    <w:rsid w:val="00754F97"/>
    <w:rsid w:val="00A86064"/>
    <w:rsid w:val="00B013EC"/>
    <w:rsid w:val="00E47B35"/>
    <w:rsid w:val="00E62CE3"/>
    <w:rsid w:val="00F00D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022EF"/>
  <w15:docId w15:val="{64EB5CCF-7EE4-4F87-B582-89A9C7944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u-E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style>
  <w:style w:type="paragraph" w:customStyle="1" w:styleId="TableParagraph">
    <w:name w:val="Table Paragraph"/>
    <w:basedOn w:val="Normal"/>
    <w:uiPriority w:val="1"/>
    <w:qFormat/>
    <w:pPr>
      <w:ind w:left="212"/>
      <w:jc w:val="center"/>
    </w:pPr>
  </w:style>
  <w:style w:type="paragraph" w:customStyle="1" w:styleId="Style">
    <w:name w:val="Style"/>
    <w:rsid w:val="00754F97"/>
    <w:pPr>
      <w:adjustRightInd w:val="0"/>
    </w:pPr>
    <w:rPr>
      <w:rFonts w:ascii="Times New Roman" w:eastAsiaTheme="minorEastAsia" w:hAnsi="Times New Roman" w:cs="Times New Roman"/>
      <w:sz w:val="24"/>
      <w:szCs w:val="24"/>
      <w:lang w:val="eu-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253</Words>
  <Characters>1392</Characters>
  <Application>Microsoft Office Word</Application>
  <DocSecurity>0</DocSecurity>
  <Lines>11</Lines>
  <Paragraphs>3</Paragraphs>
  <ScaleCrop>false</ScaleCrop>
  <Company/>
  <LinksUpToDate>false</LinksUpToDate>
  <CharactersWithSpaces>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Martin Cestao, Nerea</cp:lastModifiedBy>
  <cp:revision>6</cp:revision>
  <dcterms:created xsi:type="dcterms:W3CDTF">2024-06-07T09:56:00Z</dcterms:created>
  <dcterms:modified xsi:type="dcterms:W3CDTF">2024-06-07T08:13:00Z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2024-06-07T00:00:00Z</vt:filetime>
  </property>
  <property fmtid="{D5CDD505-2E9C-101B-9397-08002B2CF9AE}" pid="3" name="LastSaved">
    <vt:filetime>2024-06-07T00:00:00Z</vt:filetime>
  </property>
</Properties>
</file>