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EAEC4" w14:textId="77777777" w:rsidR="00EF3D01" w:rsidRDefault="00EF3D01" w:rsidP="00EF3D01">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24PES-308</w:t>
      </w:r>
    </w:p>
    <w:p w14:paraId="35AFABC4" w14:textId="77DB6719" w:rsidR="00EF3D01" w:rsidRDefault="007845DA" w:rsidP="00EF3D01">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Raquel Garbayo Berdonces andreak, Legebiltzarreko Erregelamenduan ezarritakoaren babesean, galdera hau egiten dio Nafarroako Gobernuari, idatziz erantzun diezaion:</w:t>
      </w:r>
      <w:r>
        <w:rPr>
          <w:sz w:val="22"/>
          <w:rFonts w:ascii="Calibri" w:hAnsi="Calibri"/>
        </w:rPr>
        <w:t xml:space="preserve"> </w:t>
      </w:r>
    </w:p>
    <w:p w14:paraId="28331043" w14:textId="603CE7CD" w:rsidR="00EF3D01" w:rsidRDefault="007845DA" w:rsidP="00EF3D01">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Gobernuak zer harrera-baliabide eta adingabeen baliabide ditu?</w:t>
      </w:r>
      <w:r>
        <w:rPr>
          <w:sz w:val="22"/>
          <w:rFonts w:ascii="Calibri" w:hAnsi="Calibri"/>
        </w:rPr>
        <w:t xml:space="preserve"> </w:t>
      </w:r>
      <w:r>
        <w:rPr>
          <w:sz w:val="22"/>
          <w:rFonts w:ascii="Calibri" w:hAnsi="Calibri"/>
        </w:rPr>
        <w:t xml:space="preserve">Zehaztu Gizarte Zerbitzuetako Departamentuari zer egoitza-baliabide dauden atxikirik, baliabide mota, ahalmena eta egungo okupazioa.</w:t>
      </w:r>
      <w:r>
        <w:rPr>
          <w:sz w:val="22"/>
          <w:rFonts w:ascii="Calibri" w:hAnsi="Calibri"/>
        </w:rPr>
        <w:t xml:space="preserve"> </w:t>
      </w:r>
    </w:p>
    <w:p w14:paraId="05BA98B9" w14:textId="3EDBD980" w:rsidR="00EF3D01" w:rsidRDefault="007845DA" w:rsidP="00EF3D01">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Iruñean, 2024ko ekainaren 12an</w:t>
      </w:r>
      <w:r>
        <w:rPr>
          <w:sz w:val="22"/>
          <w:rFonts w:ascii="Calibri" w:hAnsi="Calibri"/>
        </w:rPr>
        <w:t xml:space="preserve"> </w:t>
      </w:r>
    </w:p>
    <w:p w14:paraId="1FC977E4" w14:textId="0929F809" w:rsidR="00ED234A" w:rsidRPr="00EF3D01" w:rsidRDefault="00EF3D01" w:rsidP="00EF3D01">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Raquel Garbayo Berdonces</w:t>
      </w:r>
      <w:r>
        <w:rPr>
          <w:sz w:val="22"/>
          <w:rFonts w:ascii="Calibri" w:hAnsi="Calibri"/>
        </w:rPr>
        <w:t xml:space="preserve"> </w:t>
      </w:r>
    </w:p>
    <w:sectPr w:rsidR="00ED234A" w:rsidRPr="00EF3D01" w:rsidSect="00EF3D01">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D234A"/>
    <w:rsid w:val="000975C1"/>
    <w:rsid w:val="007845DA"/>
    <w:rsid w:val="00ED234A"/>
    <w:rsid w:val="00EF3D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C57D7"/>
  <w15:docId w15:val="{441A720A-610E-4E42-A4EA-E436DB202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84</Words>
  <Characters>463</Characters>
  <Application>Microsoft Office Word</Application>
  <DocSecurity>0</DocSecurity>
  <Lines>3</Lines>
  <Paragraphs>1</Paragraphs>
  <ScaleCrop>false</ScaleCrop>
  <Company>HP Inc.</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24PES-308</dc:title>
  <dc:creator>informatica</dc:creator>
  <cp:keywords>CreatedByIRIS_Readiris_17.0</cp:keywords>
  <cp:lastModifiedBy>Mauleón, Fernando</cp:lastModifiedBy>
  <cp:revision>3</cp:revision>
  <dcterms:created xsi:type="dcterms:W3CDTF">2024-06-13T06:37:00Z</dcterms:created>
  <dcterms:modified xsi:type="dcterms:W3CDTF">2024-06-13T06:41:00Z</dcterms:modified>
</cp:coreProperties>
</file>