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8ED01" w14:textId="1BC18543" w:rsidR="00B341E0" w:rsidRDefault="00B341E0" w:rsidP="00CD5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de mayo</w:t>
      </w:r>
    </w:p>
    <w:p w14:paraId="2803FDAE" w14:textId="3059C3CA" w:rsidR="00B341E0" w:rsidRDefault="00CD5747" w:rsidP="00CD5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E30">
        <w:rPr>
          <w:rFonts w:ascii="Arial" w:hAnsi="Arial" w:cs="Arial"/>
          <w:sz w:val="24"/>
          <w:szCs w:val="24"/>
        </w:rPr>
        <w:t xml:space="preserve">La consejera de Derechos Sociales, Economía Social y Empleo del Gobierno de Navarra, en relación con la pregunta para su contestación por escrito formulada por </w:t>
      </w:r>
      <w:r>
        <w:rPr>
          <w:rFonts w:ascii="Arial" w:hAnsi="Arial" w:cs="Arial"/>
          <w:sz w:val="24"/>
          <w:szCs w:val="24"/>
        </w:rPr>
        <w:t>la Parlamentaria Foral Ilma. Sra. Dª Raquel Garbayo Berdonces, adscrita al Grupo Parlamentario Unión del Pueblo Navarro, en la que solicita (11-24/PES-00213):</w:t>
      </w:r>
    </w:p>
    <w:p w14:paraId="5D62D861" w14:textId="77777777" w:rsidR="00B341E0" w:rsidRDefault="00CD5747" w:rsidP="00CD57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rentas garantizadas por exclusión social grave se han tramitado en los últimos tres años en Pamplona?</w:t>
      </w:r>
    </w:p>
    <w:p w14:paraId="7A384F61" w14:textId="77777777" w:rsidR="00B341E0" w:rsidRDefault="00CD5747" w:rsidP="00CD5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 el bien de informar lo siguiente:</w:t>
      </w:r>
    </w:p>
    <w:p w14:paraId="055C3D06" w14:textId="77777777" w:rsidR="00B341E0" w:rsidRDefault="005069EF" w:rsidP="00CD5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el 1 de enero de 2021 al 30 de abril de 2024 se han tramitado 1.388 rentas garantizadas por exclusión social grave en los últimos tres años en Pamplona.</w:t>
      </w:r>
    </w:p>
    <w:p w14:paraId="45A0546F" w14:textId="77777777" w:rsidR="00B341E0" w:rsidRDefault="00CD5747" w:rsidP="00CD5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E30">
        <w:rPr>
          <w:rFonts w:ascii="Arial" w:hAnsi="Arial" w:cs="Arial"/>
          <w:sz w:val="24"/>
          <w:szCs w:val="24"/>
        </w:rPr>
        <w:t>Es cuanto informo en cumplimiento de lo dispuesto en el artículo 215 del Reglamento del Parlamento de Navarra.</w:t>
      </w:r>
    </w:p>
    <w:p w14:paraId="0CA39F93" w14:textId="77777777" w:rsidR="00B341E0" w:rsidRDefault="00CD5747" w:rsidP="00CD57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4E30">
        <w:rPr>
          <w:rFonts w:ascii="Arial" w:hAnsi="Arial" w:cs="Arial"/>
          <w:sz w:val="24"/>
          <w:szCs w:val="24"/>
        </w:rPr>
        <w:t xml:space="preserve">Pamplona-Iruñea, </w:t>
      </w:r>
      <w:r w:rsidR="00C22849">
        <w:rPr>
          <w:rFonts w:ascii="Arial" w:hAnsi="Arial" w:cs="Arial"/>
          <w:sz w:val="24"/>
          <w:szCs w:val="24"/>
        </w:rPr>
        <w:t>28</w:t>
      </w:r>
      <w:r w:rsidRPr="00CD5747">
        <w:rPr>
          <w:rFonts w:ascii="Arial" w:hAnsi="Arial" w:cs="Arial"/>
          <w:sz w:val="24"/>
          <w:szCs w:val="24"/>
        </w:rPr>
        <w:t xml:space="preserve"> de mayo de 2024</w:t>
      </w:r>
    </w:p>
    <w:p w14:paraId="43DA7F7D" w14:textId="77777777" w:rsidR="00B341E0" w:rsidRDefault="00B341E0" w:rsidP="00B341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4E30">
        <w:rPr>
          <w:rFonts w:ascii="Arial" w:hAnsi="Arial" w:cs="Arial"/>
          <w:sz w:val="24"/>
          <w:szCs w:val="24"/>
        </w:rPr>
        <w:t>La Consejera de Derechos Sociales,</w:t>
      </w:r>
      <w:r>
        <w:rPr>
          <w:rFonts w:ascii="Arial" w:hAnsi="Arial" w:cs="Arial"/>
          <w:sz w:val="24"/>
          <w:szCs w:val="24"/>
        </w:rPr>
        <w:t xml:space="preserve"> </w:t>
      </w:r>
      <w:r w:rsidRPr="00764E30">
        <w:rPr>
          <w:rFonts w:ascii="Arial" w:hAnsi="Arial" w:cs="Arial"/>
          <w:sz w:val="24"/>
          <w:szCs w:val="24"/>
        </w:rPr>
        <w:t>Economía Social y Empleo</w:t>
      </w:r>
      <w:r>
        <w:rPr>
          <w:rFonts w:ascii="Arial" w:hAnsi="Arial" w:cs="Arial"/>
          <w:sz w:val="24"/>
          <w:szCs w:val="24"/>
        </w:rPr>
        <w:t>:</w:t>
      </w:r>
      <w:r w:rsidRPr="00764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María Carmen Maeztu Villafranca</w:t>
      </w:r>
    </w:p>
    <w:p w14:paraId="5F63215A" w14:textId="1DCC5B62" w:rsidR="00CD5747" w:rsidRPr="00764E30" w:rsidRDefault="00CD5747" w:rsidP="00CD5747">
      <w:pPr>
        <w:rPr>
          <w:rFonts w:ascii="Arial" w:hAnsi="Arial" w:cs="Arial"/>
          <w:color w:val="FF0000"/>
          <w:sz w:val="24"/>
          <w:szCs w:val="24"/>
        </w:rPr>
      </w:pPr>
    </w:p>
    <w:sectPr w:rsidR="00CD5747" w:rsidRPr="00764E30" w:rsidSect="00015348"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8214C" w14:textId="77777777" w:rsidR="00CD5747" w:rsidRDefault="00CD5747" w:rsidP="00CD5747">
      <w:r>
        <w:separator/>
      </w:r>
    </w:p>
  </w:endnote>
  <w:endnote w:type="continuationSeparator" w:id="0">
    <w:p w14:paraId="7212DF13" w14:textId="77777777" w:rsidR="00CD5747" w:rsidRDefault="00CD5747" w:rsidP="00CD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D3B1A" w14:textId="77777777" w:rsidR="00CD5747" w:rsidRDefault="00CD5747" w:rsidP="00CD5747">
      <w:r>
        <w:separator/>
      </w:r>
    </w:p>
  </w:footnote>
  <w:footnote w:type="continuationSeparator" w:id="0">
    <w:p w14:paraId="2AFF7E67" w14:textId="77777777" w:rsidR="00CD5747" w:rsidRDefault="00CD5747" w:rsidP="00CD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12013"/>
    <w:multiLevelType w:val="hybridMultilevel"/>
    <w:tmpl w:val="75BE6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5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95"/>
    <w:rsid w:val="001710D7"/>
    <w:rsid w:val="005069EF"/>
    <w:rsid w:val="007F15A0"/>
    <w:rsid w:val="009428E2"/>
    <w:rsid w:val="00B01095"/>
    <w:rsid w:val="00B341E0"/>
    <w:rsid w:val="00BA7198"/>
    <w:rsid w:val="00C17A40"/>
    <w:rsid w:val="00C22849"/>
    <w:rsid w:val="00CD5747"/>
    <w:rsid w:val="00D1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A4BA"/>
  <w15:chartTrackingRefBased/>
  <w15:docId w15:val="{90CF67D5-C4E1-40FD-AA3F-FDF01C50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7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5747"/>
  </w:style>
  <w:style w:type="paragraph" w:styleId="Piedepgina">
    <w:name w:val="footer"/>
    <w:basedOn w:val="Normal"/>
    <w:link w:val="PiedepginaCar"/>
    <w:unhideWhenUsed/>
    <w:rsid w:val="00CD57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CD5747"/>
  </w:style>
  <w:style w:type="paragraph" w:styleId="Textoindependiente">
    <w:name w:val="Body Text"/>
    <w:basedOn w:val="Normal"/>
    <w:link w:val="TextoindependienteCar"/>
    <w:rsid w:val="00CD5747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CD5747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CD5747"/>
  </w:style>
  <w:style w:type="paragraph" w:styleId="Prrafodelista">
    <w:name w:val="List Paragraph"/>
    <w:basedOn w:val="Normal"/>
    <w:uiPriority w:val="34"/>
    <w:qFormat/>
    <w:rsid w:val="00CD57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69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9EF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Aranaz, Carlota</cp:lastModifiedBy>
  <cp:revision>3</cp:revision>
  <cp:lastPrinted>2024-05-28T12:56:00Z</cp:lastPrinted>
  <dcterms:created xsi:type="dcterms:W3CDTF">2024-05-30T06:06:00Z</dcterms:created>
  <dcterms:modified xsi:type="dcterms:W3CDTF">2024-06-04T06:44:00Z</dcterms:modified>
</cp:coreProperties>
</file>