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DA5302" w14:textId="383D4950" w:rsidR="00FC607E" w:rsidRDefault="00FC607E" w:rsidP="00FC607E">
      <w:pPr>
        <w:spacing w:line="360" w:lineRule="auto"/>
        <w:rPr>
          <w:rFonts w:ascii="Arial" w:hAnsi="Arial" w:cs="Arial"/>
        </w:rPr>
      </w:pPr>
      <w:r>
        <w:rPr>
          <w:rFonts w:ascii="Arial" w:hAnsi="Arial"/>
        </w:rPr>
        <w:t>Unión del Pueblo Navarro talde parlamentarioari atxikitako foru parlamentari Ángel Ansa Echegaray jaunak galdera egin du, idatziz erantzun dakion, Enpresak sortu eta hazteari buruzko irailaren 28ko 18/2022 Legea (“Sortu eta Hazi” Legea) dela-eta (11-24/PES-00250). Hona Nafarroako Gobernuko Industriako eta Enpresen Trantsizio Ekologiko eta Digitalerako Departamentuko kontseilariak ematen duen informazioa:</w:t>
      </w:r>
    </w:p>
    <w:p w14:paraId="12E6695C" w14:textId="77777777" w:rsidR="00FC607E" w:rsidRDefault="00FC607E" w:rsidP="00FC607E">
      <w:pPr>
        <w:spacing w:line="360" w:lineRule="auto"/>
        <w:rPr>
          <w:rFonts w:ascii="Arial" w:hAnsi="Arial" w:cs="Arial"/>
        </w:rPr>
      </w:pPr>
      <w:r>
        <w:rPr>
          <w:rFonts w:ascii="Arial" w:hAnsi="Arial"/>
        </w:rPr>
        <w:t>Enpresak sortu eta hazteari buruzko irailaren 28ko 18/2022 Legea (“Sortu eta Hazi” Legea) dela-eta:</w:t>
      </w:r>
    </w:p>
    <w:p w14:paraId="2A52BFC7" w14:textId="4FAF4B3E" w:rsidR="00FC607E" w:rsidRPr="00FC607E" w:rsidRDefault="00FC607E" w:rsidP="00FC607E">
      <w:pPr>
        <w:spacing w:line="360" w:lineRule="auto"/>
        <w:rPr>
          <w:rFonts w:ascii="Arial" w:hAnsi="Arial" w:cs="Arial"/>
        </w:rPr>
      </w:pPr>
      <w:r>
        <w:rPr>
          <w:rFonts w:ascii="Arial" w:hAnsi="Arial"/>
        </w:rPr>
        <w:t>1.- Zertan eragiten die Nafarroako saltokiei?</w:t>
      </w:r>
    </w:p>
    <w:p w14:paraId="2D785126" w14:textId="77777777" w:rsidR="00FC607E" w:rsidRDefault="00FC607E" w:rsidP="00FC607E">
      <w:pPr>
        <w:spacing w:line="360" w:lineRule="auto"/>
        <w:rPr>
          <w:rFonts w:ascii="Arial" w:hAnsi="Arial" w:cs="Arial"/>
        </w:rPr>
      </w:pPr>
      <w:r>
        <w:rPr>
          <w:rFonts w:ascii="Arial" w:hAnsi="Arial"/>
        </w:rPr>
        <w:t>Enpresak sortu eta hazteari buruzko irailaren 28ko 18/2022 Legeak xede du, hitzaurrean jasota dagoenez, enpresak sor daitezela sustatzea eta beren hazkundea bultzatzea, nola arauak hobetuz eta oztopoak ezabatuz jarduera ekonomikoak garatzeko hala laguntza ekonomikoa emanez enpresen hazkunderako.</w:t>
      </w:r>
    </w:p>
    <w:p w14:paraId="24C92625" w14:textId="7E05A0BA" w:rsidR="00FC607E" w:rsidRDefault="00FC607E" w:rsidP="00FC607E">
      <w:pPr>
        <w:spacing w:line="360" w:lineRule="auto"/>
        <w:rPr>
          <w:rFonts w:ascii="Arial" w:hAnsi="Arial" w:cs="Arial"/>
        </w:rPr>
      </w:pPr>
      <w:r>
        <w:rPr>
          <w:rFonts w:ascii="Arial" w:hAnsi="Arial"/>
        </w:rPr>
        <w:t>Hori horrela, lege horrek hainbat neurri jasotzen ditu, beste batzuen artean honako hauek: enpresen sorrera arintzea, araudia hobetzea eta oztopoak ezabatzea jarduera ekonomikoak garatzeko, lehen aipatu bezala, berankortasun komertzialaren aurka borrokatzea, finantzaketa parte hartzaileko plataformen araubide juridikoa eta baterako inbertsioa eta arrisku kapitala sustatzea eta hobetzea.</w:t>
      </w:r>
    </w:p>
    <w:p w14:paraId="66DE388E" w14:textId="529EA6F3" w:rsidR="00FC607E" w:rsidRDefault="00FC607E" w:rsidP="00FC607E">
      <w:pPr>
        <w:spacing w:line="360" w:lineRule="auto"/>
        <w:rPr>
          <w:rFonts w:ascii="Arial" w:hAnsi="Arial" w:cs="Arial"/>
        </w:rPr>
      </w:pPr>
      <w:r>
        <w:rPr>
          <w:rFonts w:ascii="Arial" w:hAnsi="Arial"/>
        </w:rPr>
        <w:t>Neurri horiek guztiek hein batean eragina izaten ahal dute Nafarroako Foru Komunitatean txikizkako merkataritzaren jarduera ekonomikoan. Alabaina, Ansa jaunaren galdera osoaren eta sektoreak Nafarroan duen konfigurazioa</w:t>
      </w:r>
      <w:r w:rsidR="00B42A24">
        <w:rPr>
          <w:rFonts w:ascii="Arial" w:hAnsi="Arial"/>
        </w:rPr>
        <w:t xml:space="preserve">ren </w:t>
      </w:r>
      <w:r w:rsidR="00B42A24">
        <w:rPr>
          <w:rFonts w:ascii="Arial" w:hAnsi="Arial"/>
        </w:rPr>
        <w:t>harira</w:t>
      </w:r>
      <w:r>
        <w:rPr>
          <w:rFonts w:ascii="Arial" w:hAnsi="Arial"/>
        </w:rPr>
        <w:t>, ulertzen dugu alderdi hauek jorratu behar direla erantzunean: Enpresen sorrera arintzea eta berankortasun komertzialaren aurka borrokatzeko neurriak, arreta berezia jarrita fakturazio elektronikoan.</w:t>
      </w:r>
    </w:p>
    <w:p w14:paraId="17E77BD3" w14:textId="2CD6F844" w:rsidR="00FC607E" w:rsidRPr="00FC607E" w:rsidRDefault="00FC607E" w:rsidP="00FC607E">
      <w:pPr>
        <w:spacing w:line="360" w:lineRule="auto"/>
        <w:rPr>
          <w:rFonts w:ascii="Arial" w:hAnsi="Arial" w:cs="Arial"/>
        </w:rPr>
      </w:pPr>
      <w:r>
        <w:rPr>
          <w:rFonts w:ascii="Arial" w:hAnsi="Arial"/>
        </w:rPr>
        <w:t>Sortu eta Hazi Legeak aldatu egiten du uztailaren 2ko 1/2010 Legegintzako Errege Dekretua, zeinaren bitartez onesten baita Kapitaleko Sozietateei buruzko Legearen testu bategina. Sortu eta Hazi Legea onetsi arte, erantzukizun mugatuko sozietate bat sortzeko exijitzen ahal zen gutxieneko kapital soziala 3.000 eurokoa zen, eta lege berriak gutxieneko hori euro batean ezartzen du. Aldi berean, Sortu eta Hazi Legeak hartzekodunen interesa babesteko bi neurri ere ezartzen ditu, exijitzen ahal den gutxieneko kapital sozialaren murrizketak berori kaltetzen ahal zuelako. Hauek dira bi neurriak: gutxienez ere mozkinaren % 20 legezko erreserbara bideratzeko betebeharra, legezko erreserbaren eta kapital sozialaren batura 3.000 euro izan arte.</w:t>
      </w:r>
    </w:p>
    <w:p w14:paraId="236ED9F2" w14:textId="4203912C" w:rsidR="00FC607E" w:rsidRDefault="00FC607E" w:rsidP="00FC607E">
      <w:pPr>
        <w:spacing w:line="360" w:lineRule="auto"/>
        <w:rPr>
          <w:rFonts w:ascii="Arial" w:hAnsi="Arial" w:cs="Arial"/>
        </w:rPr>
      </w:pPr>
      <w:r>
        <w:rPr>
          <w:rFonts w:ascii="Arial" w:hAnsi="Arial"/>
        </w:rPr>
        <w:t xml:space="preserve"> Hartzekodunen interesa bermatzeko bigarren neurri gisa bazkideen erantzukizun solidarioa ezartzen da, 3.000 euroren eta izenpetutako kapitalaren kopuruaren arteko aldeagatik, kasua bada sozietatearen ondarea nahikoa ez dela likidazioa izanez gero sozietateak dituen betebeharrak ordaintzeko.</w:t>
      </w:r>
    </w:p>
    <w:p w14:paraId="501D6661" w14:textId="1594549E" w:rsidR="00FC607E" w:rsidRDefault="00FC607E" w:rsidP="00FC607E">
      <w:pPr>
        <w:spacing w:line="360" w:lineRule="auto"/>
        <w:rPr>
          <w:rFonts w:ascii="Arial" w:hAnsi="Arial" w:cs="Arial"/>
        </w:rPr>
      </w:pPr>
      <w:r>
        <w:rPr>
          <w:rFonts w:ascii="Arial" w:hAnsi="Arial"/>
        </w:rPr>
        <w:t>Nafarroako txikizkako merkataritzaren sektorean nagusi dira langile autonomoak, eta, horregatik, neurri horrek eragiten ahal du horietako batzuek erabaki dezatela jarduera ekonomikoa erantzukizun mugatuko sozietate baten bidez egitea. Edozelan ere, aldaketa hori, gertatuz gero, epe ertain-luzerako izanen litzateke.</w:t>
      </w:r>
    </w:p>
    <w:p w14:paraId="158EBE73" w14:textId="6EABCE7C" w:rsidR="00FC607E" w:rsidRDefault="00FC607E" w:rsidP="00FC607E">
      <w:pPr>
        <w:spacing w:line="360" w:lineRule="auto"/>
        <w:rPr>
          <w:rFonts w:ascii="Arial" w:hAnsi="Arial" w:cs="Arial"/>
        </w:rPr>
      </w:pPr>
      <w:r>
        <w:rPr>
          <w:rFonts w:ascii="Arial" w:hAnsi="Arial"/>
        </w:rPr>
        <w:lastRenderedPageBreak/>
        <w:t>Berankortasun komertzialaren aurka borrokatzeari buruzko kapituluan, 18/2022 Legeak aldatu egiten du Informazioaren Gizartea sustatzeko Neurriei buruzko abenduaren 28ko 56/2007 Legearen 2 bis artikulua. Sektore pribatuaren fakturazio elektronikoko betebeharrei buruzkoa da aldaketa hori.</w:t>
      </w:r>
    </w:p>
    <w:p w14:paraId="3A00DEF9" w14:textId="77777777" w:rsidR="00FC607E" w:rsidRDefault="00FC607E" w:rsidP="00FC607E">
      <w:pPr>
        <w:spacing w:line="360" w:lineRule="auto"/>
        <w:rPr>
          <w:rFonts w:ascii="Arial" w:hAnsi="Arial" w:cs="Arial"/>
        </w:rPr>
      </w:pPr>
      <w:r>
        <w:rPr>
          <w:rFonts w:ascii="Arial" w:hAnsi="Arial"/>
        </w:rPr>
        <w:t>Lege horretan ezartzen denez, “enpresaburu eta profesional guztiek egin, bidali eta jaso beharko dituzte faktura elektronikoak beste enpresaburu eta profesional batzuekin dituzten harreman komertzialetan”. Horri dagokionez Nafarroako txikizkako merkataritzaren sektoreko enpresaburu eta profesionalak ere daude behartuta. Hau da, faktura elektronikoa egiteko betebeharra orokortzen da.</w:t>
      </w:r>
    </w:p>
    <w:p w14:paraId="3E418F5E" w14:textId="4F733E21" w:rsidR="00FC607E" w:rsidRDefault="00FC607E" w:rsidP="00FC607E">
      <w:pPr>
        <w:spacing w:line="360" w:lineRule="auto"/>
        <w:rPr>
          <w:rFonts w:ascii="Arial" w:hAnsi="Arial" w:cs="Arial"/>
        </w:rPr>
      </w:pPr>
      <w:r>
        <w:rPr>
          <w:rFonts w:ascii="Arial" w:hAnsi="Arial"/>
        </w:rPr>
        <w:t xml:space="preserve">Artikulu berean, geroago, legeak ezartzen du </w:t>
      </w:r>
      <w:r w:rsidR="00B42A24">
        <w:rPr>
          <w:rFonts w:ascii="Arial" w:hAnsi="Arial"/>
        </w:rPr>
        <w:t>nahitaezkoa</w:t>
      </w:r>
      <w:r>
        <w:rPr>
          <w:rFonts w:ascii="Arial" w:hAnsi="Arial"/>
        </w:rPr>
        <w:t xml:space="preserve"> dela interkonexio eta elkarreragingarritasun doakoak bermatzea fakturazio elektronikoko zerbitzuak ematen dituzten enpresa hornitzaileen plataforma eta soluzio teknologikoetan. Halaber, lau urteko epea ere ezartzen da, faktura elektronikoa igortzen denetik, beroriek jasotzen dituztenek horien kopia eskatu ahal izateko bestelako kosturik gabe.</w:t>
      </w:r>
    </w:p>
    <w:p w14:paraId="6E9E3D44" w14:textId="46DAF3A4" w:rsidR="00FC607E" w:rsidRDefault="00FC607E" w:rsidP="00FC607E">
      <w:pPr>
        <w:spacing w:line="360" w:lineRule="auto"/>
        <w:rPr>
          <w:rFonts w:ascii="Arial" w:hAnsi="Arial" w:cs="Arial"/>
        </w:rPr>
      </w:pPr>
      <w:r>
        <w:rPr>
          <w:rFonts w:ascii="Arial" w:hAnsi="Arial"/>
        </w:rPr>
        <w:t>Nafarroako txikizkako merkataritzaren sektoreak askotariko egokitze mailak izan ditu fakturazio elektronikoaren betebeharrekin, baita sektore barruan ere. Edo</w:t>
      </w:r>
      <w:r w:rsidR="00B42A24">
        <w:rPr>
          <w:rFonts w:ascii="Arial" w:hAnsi="Arial"/>
        </w:rPr>
        <w:t>nola</w:t>
      </w:r>
      <w:r>
        <w:rPr>
          <w:rFonts w:ascii="Arial" w:hAnsi="Arial"/>
        </w:rPr>
        <w:t xml:space="preserve"> ere, sektorearen zati handi batek dirulaguntzen deialdiak aprobetxatu ditu edo aprobetxatzen ari da fakturazio metodo horren berezko inbertsio teknologikoak egite aldera.</w:t>
      </w:r>
    </w:p>
    <w:p w14:paraId="48E48708" w14:textId="27DB3D52" w:rsidR="00FC607E" w:rsidRPr="00FC607E" w:rsidRDefault="00FC607E" w:rsidP="00FC607E">
      <w:pPr>
        <w:spacing w:line="360" w:lineRule="auto"/>
        <w:rPr>
          <w:rFonts w:ascii="Arial" w:hAnsi="Arial" w:cs="Arial"/>
        </w:rPr>
      </w:pPr>
      <w:r>
        <w:rPr>
          <w:rFonts w:ascii="Arial" w:hAnsi="Arial"/>
        </w:rPr>
        <w:t>2.- Zer epe aurreikusten duzue lege horretan ezarritakora egokitzeko (jarduera ekonomikoen Ogasunarekiko zuzeneko lotura, sistemaren hautaketa, eta abar)?</w:t>
      </w:r>
    </w:p>
    <w:p w14:paraId="021D2516" w14:textId="77777777" w:rsidR="00FC607E" w:rsidRPr="00FC607E" w:rsidRDefault="00FC607E" w:rsidP="00FC607E">
      <w:pPr>
        <w:spacing w:line="360" w:lineRule="auto"/>
        <w:rPr>
          <w:rFonts w:ascii="Arial" w:hAnsi="Arial" w:cs="Arial"/>
        </w:rPr>
      </w:pPr>
      <w:r>
        <w:rPr>
          <w:rFonts w:ascii="Arial" w:hAnsi="Arial"/>
        </w:rPr>
        <w:t>Irailaren 28ko 18/2022 Legeak bertan jasotako askotariko xedapenek indarra hartzeko epeak ezartzen ditu azken xedapenetako zortzigarrenean. Epe orokor gisa ezartzen du Estatuko Aldizkari Ofizialean argitaratu osteko hogei egunak, baina salbuespen honekin:</w:t>
      </w:r>
    </w:p>
    <w:p w14:paraId="12D7F87B" w14:textId="3060620B" w:rsidR="00FC607E" w:rsidRDefault="00FC607E" w:rsidP="00FC607E">
      <w:pPr>
        <w:spacing w:line="360" w:lineRule="auto"/>
        <w:rPr>
          <w:rFonts w:ascii="Arial" w:hAnsi="Arial" w:cs="Arial"/>
        </w:rPr>
      </w:pPr>
      <w:r>
        <w:rPr>
          <w:rFonts w:ascii="Arial" w:hAnsi="Arial"/>
        </w:rPr>
        <w:t>“(...) enpresaburuen eta profesionalen arteko fakturazio elektronikoari buruzko 12. artikulua izan ezik, ondoreak izanen baititu, enpresaburuentzako eta profesionalentzako, urteko fakturazioa zortzi milioi eurokoa baino handiagoa dutenean erregelamendu bidezko garapena onetsi eta urtebetera. Gainerako enpresaburu eta profesionalentzako, artikuluak ondoreak izanen ditu erregelamendu bidezko garapena onetsi eta bi urtera”.</w:t>
      </w:r>
    </w:p>
    <w:p w14:paraId="5C0F11EF" w14:textId="77777777" w:rsidR="00FC607E" w:rsidRDefault="00FC607E" w:rsidP="00FC607E">
      <w:pPr>
        <w:spacing w:line="360" w:lineRule="auto"/>
        <w:rPr>
          <w:rFonts w:ascii="Arial" w:hAnsi="Arial" w:cs="Arial"/>
        </w:rPr>
      </w:pPr>
      <w:r>
        <w:rPr>
          <w:rFonts w:ascii="Arial" w:hAnsi="Arial"/>
        </w:rPr>
        <w:t>Beraz, Nafarroako txikizkako merkataritzaren sektore osorako urte biko epea ezartzen da erregelamendu bidezko garapena onesteaz geroztik fakturazio elektronikoko betebeharrak betetzeko.</w:t>
      </w:r>
    </w:p>
    <w:p w14:paraId="4C8850E3" w14:textId="1BBCA9A4" w:rsidR="00FC607E" w:rsidRDefault="00FC607E" w:rsidP="00FC607E">
      <w:pPr>
        <w:spacing w:line="360" w:lineRule="auto"/>
        <w:rPr>
          <w:rFonts w:ascii="Arial" w:hAnsi="Arial" w:cs="Arial"/>
        </w:rPr>
      </w:pPr>
      <w:r>
        <w:rPr>
          <w:rFonts w:ascii="Arial" w:hAnsi="Arial"/>
        </w:rPr>
        <w:t>Hala ere, eta eskaeran egiten den espezifikazioaren harira, jarduera ekonomikoen eta Ogasunaren arteko lotura zuzenari eta sistema aukeratzeari buruz, argitu behar dugu Sortu eta Hazi Legea Estatuaren merkataritza alorreko araua dela. Ez ditu arautzen alor fiskaleko eta zergen alorreko alderdiak. Nafarroaren foru eskumenaren babesean, galderan hizpide diren alor fiskaleko gaiak foru araudi propio bidez garatu beharko dira.</w:t>
      </w:r>
    </w:p>
    <w:p w14:paraId="5C12A205" w14:textId="00AAFC5E" w:rsidR="00FC607E" w:rsidRDefault="00FC607E" w:rsidP="00FC607E">
      <w:pPr>
        <w:spacing w:line="360" w:lineRule="auto"/>
        <w:rPr>
          <w:rFonts w:ascii="Arial" w:hAnsi="Arial" w:cs="Arial"/>
        </w:rPr>
      </w:pPr>
      <w:r>
        <w:rPr>
          <w:rFonts w:ascii="Arial" w:hAnsi="Arial"/>
        </w:rPr>
        <w:t>Parlamentari jaunak irailaren 28ko 18/2022 Legera jotzen ahal du , aurreikusitako epemugak eta salbuespenak zehaztasun gehiagoz ezagutzeko,</w:t>
      </w:r>
      <w:r>
        <w:rPr>
          <w:rFonts w:ascii="Arial" w:hAnsi="Arial"/>
        </w:rPr>
        <w:tab/>
        <w:t>honako esteka honen bidez: https://www.boe.es/buscar/act.php?id=BOE-A-2022-15818</w:t>
      </w:r>
    </w:p>
    <w:p w14:paraId="62351598" w14:textId="472EA053" w:rsidR="00FC607E" w:rsidRDefault="00FC607E" w:rsidP="00FC607E">
      <w:pPr>
        <w:spacing w:line="360" w:lineRule="auto"/>
        <w:rPr>
          <w:rFonts w:ascii="Arial" w:hAnsi="Arial" w:cs="Arial"/>
        </w:rPr>
      </w:pPr>
      <w:r>
        <w:rPr>
          <w:rFonts w:ascii="Arial" w:hAnsi="Arial"/>
        </w:rPr>
        <w:lastRenderedPageBreak/>
        <w:t>Hori jakinarazten dut, Nafarroako Parlamentuko Erregelamenduaren 215. artikuluan xedatutakoa betez.</w:t>
      </w:r>
    </w:p>
    <w:p w14:paraId="19BEF129" w14:textId="51DE8F87" w:rsidR="00FC607E" w:rsidRPr="00FC607E" w:rsidRDefault="00FC607E" w:rsidP="00FC607E">
      <w:pPr>
        <w:spacing w:line="360" w:lineRule="auto"/>
        <w:rPr>
          <w:rFonts w:ascii="Arial" w:hAnsi="Arial" w:cs="Arial"/>
        </w:rPr>
      </w:pPr>
      <w:r>
        <w:rPr>
          <w:rFonts w:ascii="Arial" w:hAnsi="Arial"/>
        </w:rPr>
        <w:t>Iruñean, 2024ko ekainaren 11n.</w:t>
      </w:r>
    </w:p>
    <w:p w14:paraId="6AC15617" w14:textId="7FC291B9" w:rsidR="00FC607E" w:rsidRPr="00FC607E" w:rsidRDefault="00FC607E" w:rsidP="00FC607E">
      <w:pPr>
        <w:spacing w:line="360" w:lineRule="auto"/>
        <w:rPr>
          <w:rFonts w:ascii="Arial" w:hAnsi="Arial" w:cs="Arial"/>
          <w:u w:val="single"/>
        </w:rPr>
      </w:pPr>
      <w:r>
        <w:rPr>
          <w:rFonts w:ascii="Arial" w:hAnsi="Arial"/>
        </w:rPr>
        <w:t>Industriako eta Enpresen Trantsizio Ekologiko eta Digitalerako kontseilaria: Mikel Irujo Amezaga</w:t>
      </w:r>
    </w:p>
    <w:sectPr w:rsidR="00FC607E" w:rsidRPr="00FC607E" w:rsidSect="00015348">
      <w:footerReference w:type="default" r:id="rId7"/>
      <w:pgSz w:w="11906" w:h="16838"/>
      <w:pgMar w:top="1417" w:right="1701" w:bottom="1417" w:left="1701" w:header="198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F444F3" w14:textId="77777777" w:rsidR="00FA19E2" w:rsidRDefault="00FA19E2" w:rsidP="00FA19E2">
      <w:r>
        <w:separator/>
      </w:r>
    </w:p>
  </w:endnote>
  <w:endnote w:type="continuationSeparator" w:id="0">
    <w:p w14:paraId="0F4E0325" w14:textId="77777777" w:rsidR="00FA19E2" w:rsidRDefault="00FA19E2" w:rsidP="00FA1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24A1E" w14:textId="77777777" w:rsidR="008E2D4F" w:rsidRDefault="008E2D4F" w:rsidP="00015348">
    <w:pPr>
      <w:pStyle w:val="Piedepgina"/>
      <w:tabs>
        <w:tab w:val="clear" w:pos="4252"/>
        <w:tab w:val="clear" w:pos="8504"/>
        <w:tab w:val="left" w:pos="37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B8F613" w14:textId="77777777" w:rsidR="00FA19E2" w:rsidRDefault="00FA19E2" w:rsidP="00FA19E2">
      <w:r>
        <w:separator/>
      </w:r>
    </w:p>
  </w:footnote>
  <w:footnote w:type="continuationSeparator" w:id="0">
    <w:p w14:paraId="09AA6B83" w14:textId="77777777" w:rsidR="00FA19E2" w:rsidRDefault="00FA19E2" w:rsidP="00FA1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E208DD"/>
    <w:multiLevelType w:val="hybridMultilevel"/>
    <w:tmpl w:val="6F4414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105732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F82"/>
    <w:rsid w:val="00512E7C"/>
    <w:rsid w:val="0059543B"/>
    <w:rsid w:val="00702F82"/>
    <w:rsid w:val="007651FC"/>
    <w:rsid w:val="00822C42"/>
    <w:rsid w:val="008E2D4F"/>
    <w:rsid w:val="008E4A36"/>
    <w:rsid w:val="00927EFB"/>
    <w:rsid w:val="00A458A6"/>
    <w:rsid w:val="00AD2694"/>
    <w:rsid w:val="00B42A24"/>
    <w:rsid w:val="00D1730C"/>
    <w:rsid w:val="00FA19E2"/>
    <w:rsid w:val="00FC60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ADCFA"/>
  <w15:chartTrackingRefBased/>
  <w15:docId w15:val="{27F2ED4C-58B4-45B8-8605-DC9E8F782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9E2"/>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A19E2"/>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FA19E2"/>
  </w:style>
  <w:style w:type="paragraph" w:styleId="Piedepgina">
    <w:name w:val="footer"/>
    <w:basedOn w:val="Normal"/>
    <w:link w:val="PiedepginaCar"/>
    <w:unhideWhenUsed/>
    <w:rsid w:val="00FA19E2"/>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rsid w:val="00FA19E2"/>
  </w:style>
  <w:style w:type="paragraph" w:styleId="Textoindependiente">
    <w:name w:val="Body Text"/>
    <w:basedOn w:val="Normal"/>
    <w:link w:val="TextoindependienteCar"/>
    <w:rsid w:val="00FA19E2"/>
    <w:pPr>
      <w:tabs>
        <w:tab w:val="left" w:pos="720"/>
        <w:tab w:val="center" w:pos="3888"/>
      </w:tabs>
      <w:spacing w:line="360" w:lineRule="atLeast"/>
      <w:jc w:val="both"/>
    </w:pPr>
    <w:rPr>
      <w:sz w:val="26"/>
    </w:rPr>
  </w:style>
  <w:style w:type="character" w:customStyle="1" w:styleId="TextoindependienteCar">
    <w:name w:val="Texto independiente Car"/>
    <w:basedOn w:val="Fuentedeprrafopredeter"/>
    <w:link w:val="Textoindependiente"/>
    <w:rsid w:val="00FA19E2"/>
    <w:rPr>
      <w:rFonts w:ascii="Times New Roman" w:eastAsia="Times New Roman" w:hAnsi="Times New Roman" w:cs="Times New Roman"/>
      <w:sz w:val="26"/>
      <w:szCs w:val="20"/>
      <w:lang w:val="eu-ES" w:eastAsia="es-ES"/>
    </w:rPr>
  </w:style>
  <w:style w:type="character" w:styleId="Nmerodepgina">
    <w:name w:val="page number"/>
    <w:basedOn w:val="Fuentedeprrafopredeter"/>
    <w:rsid w:val="00FA19E2"/>
  </w:style>
  <w:style w:type="paragraph" w:styleId="Prrafodelista">
    <w:name w:val="List Paragraph"/>
    <w:basedOn w:val="Normal"/>
    <w:uiPriority w:val="34"/>
    <w:qFormat/>
    <w:rsid w:val="00FA19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9654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974</Words>
  <Characters>5357</Characters>
  <Application>Microsoft Office Word</Application>
  <DocSecurity>0</DocSecurity>
  <Lines>44</Lines>
  <Paragraphs>12</Paragraphs>
  <ScaleCrop>false</ScaleCrop>
  <Company>Gobierno de Navarra</Company>
  <LinksUpToDate>false</LinksUpToDate>
  <CharactersWithSpaces>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X090467</dc:creator>
  <cp:keywords/>
  <dc:description/>
  <cp:lastModifiedBy>Martin Cestao, Nerea</cp:lastModifiedBy>
  <cp:revision>4</cp:revision>
  <dcterms:created xsi:type="dcterms:W3CDTF">2024-06-12T12:10:00Z</dcterms:created>
  <dcterms:modified xsi:type="dcterms:W3CDTF">2024-06-27T07:50:00Z</dcterms:modified>
</cp:coreProperties>
</file>