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33B6" w14:textId="4C2EE438" w:rsidR="009705EC" w:rsidRPr="006E58A9" w:rsidRDefault="009705EC" w:rsidP="006E58A9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  <w:sectPr w:rsidR="009705EC" w:rsidRPr="006E58A9" w:rsidSect="006E58A9">
          <w:type w:val="continuous"/>
          <w:pgSz w:w="12240" w:h="20160"/>
          <w:pgMar w:top="1440" w:right="1080" w:bottom="1440" w:left="1080" w:header="0" w:footer="0" w:gutter="0"/>
          <w:cols w:num="2" w:space="720" w:equalWidth="0">
            <w:col w:w="1435" w:space="365"/>
            <w:col w:w="8279"/>
          </w:cols>
          <w:docGrid w:linePitch="299"/>
        </w:sectPr>
      </w:pPr>
    </w:p>
    <w:p w14:paraId="26019148" w14:textId="0DAAB4E9" w:rsidR="006E58A9" w:rsidRDefault="006E58A9" w:rsidP="00CA472F">
      <w:pPr>
        <w:pStyle w:val="Style"/>
        <w:spacing w:before="100" w:beforeAutospacing="1" w:after="200" w:line="276" w:lineRule="auto"/>
        <w:ind w:left="708" w:rightChars="567" w:right="1247" w:firstLine="708"/>
        <w:jc w:val="both"/>
        <w:textAlignment w:val="baseline"/>
        <w:rPr>
          <w:rFonts w:ascii="Calibri" w:eastAsia="Arial" w:hAnsi="Calibri" w:cs="Calibri"/>
          <w:w w:val="107"/>
          <w:sz w:val="22"/>
          <w:szCs w:val="22"/>
        </w:rPr>
      </w:pPr>
      <w:r>
        <w:rPr>
          <w:rFonts w:ascii="Calibri" w:eastAsia="Arial" w:hAnsi="Calibri" w:cs="Calibri"/>
          <w:w w:val="107"/>
          <w:sz w:val="22"/>
          <w:szCs w:val="22"/>
        </w:rPr>
        <w:t>24PES-315</w:t>
      </w:r>
    </w:p>
    <w:p w14:paraId="6E3D5C0C" w14:textId="41775E3E" w:rsidR="006E58A9" w:rsidRDefault="00E7769A" w:rsidP="006E58A9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E58A9">
        <w:rPr>
          <w:rFonts w:ascii="Calibri" w:eastAsia="Arial" w:hAnsi="Calibri" w:cs="Calibri"/>
          <w:w w:val="107"/>
          <w:sz w:val="22"/>
          <w:szCs w:val="22"/>
        </w:rPr>
        <w:t xml:space="preserve">Doña </w:t>
      </w:r>
      <w:r w:rsidRPr="006E58A9">
        <w:rPr>
          <w:rFonts w:ascii="Calibri" w:eastAsia="Arial" w:hAnsi="Calibri" w:cs="Calibri"/>
          <w:bCs/>
          <w:w w:val="105"/>
          <w:sz w:val="22"/>
          <w:szCs w:val="22"/>
        </w:rPr>
        <w:t>Isabel Ara</w:t>
      </w:r>
      <w:r w:rsidR="00BE6302">
        <w:rPr>
          <w:rFonts w:ascii="Calibri" w:eastAsia="Arial" w:hAnsi="Calibri" w:cs="Calibri"/>
          <w:bCs/>
          <w:w w:val="105"/>
          <w:sz w:val="22"/>
          <w:szCs w:val="22"/>
        </w:rPr>
        <w:t>m</w:t>
      </w:r>
      <w:r w:rsidRPr="006E58A9">
        <w:rPr>
          <w:rFonts w:ascii="Calibri" w:eastAsia="Arial" w:hAnsi="Calibri" w:cs="Calibri"/>
          <w:bCs/>
          <w:w w:val="105"/>
          <w:sz w:val="22"/>
          <w:szCs w:val="22"/>
        </w:rPr>
        <w:t>buru Bergua,</w:t>
      </w:r>
      <w:r w:rsidRPr="006E58A9">
        <w:rPr>
          <w:rFonts w:ascii="Calibri" w:eastAsia="Arial" w:hAnsi="Calibri" w:cs="Calibri"/>
          <w:b/>
          <w:w w:val="105"/>
          <w:sz w:val="22"/>
          <w:szCs w:val="22"/>
        </w:rPr>
        <w:t xml:space="preserve"> </w:t>
      </w:r>
      <w:r w:rsidRPr="006E58A9">
        <w:rPr>
          <w:rFonts w:ascii="Calibri" w:eastAsia="Arial" w:hAnsi="Calibri" w:cs="Calibri"/>
          <w:w w:val="107"/>
          <w:sz w:val="22"/>
          <w:szCs w:val="22"/>
        </w:rPr>
        <w:t xml:space="preserve">parlamentaria foral adscrita al Grupo Parlamentario de </w:t>
      </w:r>
      <w:r w:rsidR="006E58A9" w:rsidRPr="006E58A9">
        <w:rPr>
          <w:rFonts w:ascii="Calibri" w:eastAsia="Arial" w:hAnsi="Calibri" w:cs="Calibri"/>
          <w:bCs/>
          <w:sz w:val="22"/>
          <w:szCs w:val="22"/>
        </w:rPr>
        <w:t>Geroa Bai,</w:t>
      </w:r>
      <w:r w:rsidR="006E58A9" w:rsidRPr="006E58A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E58A9">
        <w:rPr>
          <w:rFonts w:ascii="Calibri" w:eastAsia="Arial" w:hAnsi="Calibri" w:cs="Calibri"/>
          <w:w w:val="107"/>
          <w:sz w:val="22"/>
          <w:szCs w:val="22"/>
        </w:rPr>
        <w:t xml:space="preserve">formula, al amparo de lo establecido en el Reglamento de la Cámara, la siguiente </w:t>
      </w:r>
      <w:r w:rsidR="006E58A9" w:rsidRPr="006E58A9">
        <w:rPr>
          <w:rFonts w:ascii="Calibri" w:eastAsia="Arial" w:hAnsi="Calibri" w:cs="Calibri"/>
          <w:w w:val="107"/>
          <w:sz w:val="22"/>
          <w:szCs w:val="22"/>
        </w:rPr>
        <w:t>pregunta</w:t>
      </w:r>
      <w:r w:rsidRPr="006E58A9">
        <w:rPr>
          <w:rFonts w:ascii="Calibri" w:eastAsia="Arial" w:hAnsi="Calibri" w:cs="Calibri"/>
          <w:w w:val="107"/>
          <w:sz w:val="22"/>
          <w:szCs w:val="22"/>
        </w:rPr>
        <w:t xml:space="preserve"> para su respuesta por escrito, a la </w:t>
      </w:r>
      <w:r w:rsidR="006E58A9">
        <w:rPr>
          <w:rFonts w:ascii="Calibri" w:eastAsia="Arial" w:hAnsi="Calibri" w:cs="Calibri"/>
          <w:w w:val="107"/>
          <w:sz w:val="22"/>
          <w:szCs w:val="22"/>
        </w:rPr>
        <w:t>c</w:t>
      </w:r>
      <w:r w:rsidRPr="006E58A9">
        <w:rPr>
          <w:rFonts w:ascii="Calibri" w:eastAsia="Arial" w:hAnsi="Calibri" w:cs="Calibri"/>
          <w:w w:val="107"/>
          <w:sz w:val="22"/>
          <w:szCs w:val="22"/>
        </w:rPr>
        <w:t xml:space="preserve">onsejera de Derechos Sociales, Economía Social </w:t>
      </w:r>
      <w:r w:rsidRPr="006E58A9">
        <w:rPr>
          <w:rFonts w:ascii="Calibri" w:eastAsia="Arial" w:hAnsi="Calibri" w:cs="Calibri"/>
          <w:sz w:val="22"/>
          <w:szCs w:val="22"/>
        </w:rPr>
        <w:t xml:space="preserve">y </w:t>
      </w:r>
      <w:r w:rsidRPr="006E58A9">
        <w:rPr>
          <w:rFonts w:ascii="Calibri" w:eastAsia="Arial" w:hAnsi="Calibri" w:cs="Calibri"/>
          <w:w w:val="107"/>
          <w:sz w:val="22"/>
          <w:szCs w:val="22"/>
        </w:rPr>
        <w:t xml:space="preserve">Empleo del Gobierno de Navarra, doña Carmen Maeztu Villafranca. </w:t>
      </w:r>
    </w:p>
    <w:p w14:paraId="21063C82" w14:textId="4F3BF13E" w:rsidR="006E58A9" w:rsidRDefault="00E7769A" w:rsidP="00CA472F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E58A9">
        <w:rPr>
          <w:rFonts w:ascii="Calibri" w:eastAsia="Arial" w:hAnsi="Calibri" w:cs="Calibri"/>
          <w:w w:val="107"/>
          <w:sz w:val="22"/>
          <w:szCs w:val="22"/>
        </w:rPr>
        <w:t xml:space="preserve">¿Qué actuaciones tiene previsto llevar a cabo ese departamento para dar cumplimiento al punto del Acuerdo Programático para un Gobierno de Navarra progresista </w:t>
      </w:r>
      <w:r w:rsidRPr="006E58A9">
        <w:rPr>
          <w:rFonts w:ascii="Calibri" w:hAnsi="Calibri" w:cs="Calibri"/>
          <w:w w:val="92"/>
          <w:sz w:val="22"/>
          <w:szCs w:val="22"/>
        </w:rPr>
        <w:t xml:space="preserve">y </w:t>
      </w:r>
      <w:r w:rsidRPr="006E58A9">
        <w:rPr>
          <w:rFonts w:ascii="Calibri" w:eastAsia="Arial" w:hAnsi="Calibri" w:cs="Calibri"/>
          <w:w w:val="107"/>
          <w:sz w:val="22"/>
          <w:szCs w:val="22"/>
        </w:rPr>
        <w:t>plural 2023-2027, que reza 6</w:t>
      </w:r>
      <w:r w:rsidR="005F646F">
        <w:rPr>
          <w:rFonts w:ascii="Calibri" w:eastAsia="Arial" w:hAnsi="Calibri" w:cs="Calibri"/>
          <w:w w:val="107"/>
          <w:sz w:val="22"/>
          <w:szCs w:val="22"/>
        </w:rPr>
        <w:t>,</w:t>
      </w:r>
      <w:r w:rsidRPr="006E58A9">
        <w:rPr>
          <w:rFonts w:ascii="Calibri" w:eastAsia="Arial" w:hAnsi="Calibri" w:cs="Calibri"/>
          <w:w w:val="107"/>
          <w:sz w:val="22"/>
          <w:szCs w:val="22"/>
        </w:rPr>
        <w:t xml:space="preserve"> </w:t>
      </w:r>
      <w:r w:rsidR="005F646F">
        <w:rPr>
          <w:rFonts w:ascii="Calibri" w:eastAsia="Arial" w:hAnsi="Calibri" w:cs="Calibri"/>
          <w:w w:val="107"/>
          <w:sz w:val="22"/>
          <w:szCs w:val="22"/>
        </w:rPr>
        <w:t>“</w:t>
      </w:r>
      <w:r w:rsidRPr="006E58A9">
        <w:rPr>
          <w:rFonts w:ascii="Calibri" w:eastAsia="Arial" w:hAnsi="Calibri" w:cs="Calibri"/>
          <w:i/>
          <w:iCs/>
          <w:w w:val="106"/>
          <w:sz w:val="22"/>
          <w:szCs w:val="22"/>
        </w:rPr>
        <w:t>Realizar un estudio que permita el establecimiento de una agenda de publificación residencial, con prioridad para los de atención a la discapacidad</w:t>
      </w:r>
      <w:r w:rsidR="006E58A9">
        <w:rPr>
          <w:rFonts w:ascii="Calibri" w:eastAsia="Arial" w:hAnsi="Calibri" w:cs="Calibri"/>
          <w:i/>
          <w:iCs/>
          <w:w w:val="106"/>
          <w:sz w:val="22"/>
          <w:szCs w:val="22"/>
        </w:rPr>
        <w:t>”</w:t>
      </w:r>
      <w:r w:rsidRPr="006E58A9">
        <w:rPr>
          <w:rFonts w:ascii="Calibri" w:eastAsia="Arial" w:hAnsi="Calibri" w:cs="Calibri"/>
          <w:i/>
          <w:iCs/>
          <w:w w:val="106"/>
          <w:sz w:val="22"/>
          <w:szCs w:val="22"/>
        </w:rPr>
        <w:t xml:space="preserve">? </w:t>
      </w:r>
    </w:p>
    <w:p w14:paraId="3D09E36F" w14:textId="5FF4DA60" w:rsidR="009705EC" w:rsidRDefault="00E7769A" w:rsidP="00CA472F">
      <w:pPr>
        <w:pStyle w:val="Style"/>
        <w:spacing w:before="100" w:beforeAutospacing="1" w:after="200" w:line="276" w:lineRule="auto"/>
        <w:ind w:leftChars="567" w:left="1247" w:rightChars="567" w:right="1247" w:firstLine="168"/>
        <w:textAlignment w:val="baseline"/>
        <w:rPr>
          <w:rFonts w:ascii="Calibri" w:eastAsia="Arial" w:hAnsi="Calibri" w:cs="Calibri"/>
          <w:w w:val="107"/>
          <w:sz w:val="22"/>
          <w:szCs w:val="22"/>
        </w:rPr>
      </w:pPr>
      <w:r w:rsidRPr="006E58A9">
        <w:rPr>
          <w:rFonts w:ascii="Calibri" w:eastAsia="Arial" w:hAnsi="Calibri" w:cs="Calibri"/>
          <w:w w:val="107"/>
          <w:sz w:val="22"/>
          <w:szCs w:val="22"/>
        </w:rPr>
        <w:t>Pamplona-lruña, 17 de junio de 2024</w:t>
      </w:r>
    </w:p>
    <w:p w14:paraId="44BE0AC5" w14:textId="08C8088C" w:rsidR="006E58A9" w:rsidRPr="006E58A9" w:rsidRDefault="006E58A9" w:rsidP="00CA472F">
      <w:pPr>
        <w:pStyle w:val="Style"/>
        <w:spacing w:before="100" w:beforeAutospacing="1" w:after="200" w:line="276" w:lineRule="auto"/>
        <w:ind w:leftChars="567" w:left="1247" w:rightChars="567" w:right="1247" w:firstLine="16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7"/>
          <w:sz w:val="22"/>
          <w:szCs w:val="22"/>
        </w:rPr>
        <w:t>La Parlamentaria Foral: Isabel Aramburu Bergua</w:t>
      </w:r>
    </w:p>
    <w:sectPr w:rsidR="006E58A9" w:rsidRPr="006E58A9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EC"/>
    <w:rsid w:val="000D39D2"/>
    <w:rsid w:val="005F646F"/>
    <w:rsid w:val="006E58A9"/>
    <w:rsid w:val="009705EC"/>
    <w:rsid w:val="00BE6302"/>
    <w:rsid w:val="00CA472F"/>
    <w:rsid w:val="00E7769A"/>
    <w:rsid w:val="00E85B7D"/>
    <w:rsid w:val="00F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6DDA"/>
  <w15:docId w15:val="{C8786845-2DC9-4F5F-B914-CE43696D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655</Characters>
  <Application>Microsoft Office Word</Application>
  <DocSecurity>0</DocSecurity>
  <Lines>5</Lines>
  <Paragraphs>1</Paragraphs>
  <ScaleCrop>false</ScaleCrop>
  <Company>HP Inc.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24PES-315</dc:title>
  <dc:creator>informatica</dc:creator>
  <cp:keywords>CreatedByIRIS_Readiris_17.0</cp:keywords>
  <cp:lastModifiedBy>Mauleón, Fernando</cp:lastModifiedBy>
  <cp:revision>6</cp:revision>
  <dcterms:created xsi:type="dcterms:W3CDTF">2024-06-19T08:49:00Z</dcterms:created>
  <dcterms:modified xsi:type="dcterms:W3CDTF">2024-06-28T06:23:00Z</dcterms:modified>
</cp:coreProperties>
</file>