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ED6D3" w14:textId="6548FFF2" w:rsidR="00DC61F6" w:rsidRDefault="00DC61F6" w:rsidP="00DC61F6">
      <w:pPr>
        <w:pStyle w:val="Style"/>
        <w:spacing w:line="346" w:lineRule="exact"/>
        <w:ind w:left="499"/>
        <w:jc w:val="both"/>
        <w:textAlignment w:val="baseline"/>
        <w:rPr>
          <w:rFonts w:ascii="Calibri" w:eastAsia="Arial" w:hAnsi="Calibri" w:cs="Calibri"/>
          <w:sz w:val="22"/>
          <w:szCs w:val="22"/>
        </w:rPr>
      </w:pPr>
      <w:r w:rsidRPr="009426D9">
        <w:rPr>
          <w:rFonts w:ascii="Calibri" w:eastAsia="Arial" w:hAnsi="Calibri" w:cs="Calibri"/>
          <w:sz w:val="22"/>
          <w:szCs w:val="22"/>
        </w:rPr>
        <w:t>En relación con la pregunta para su contestación por escrito (PES-00271)</w:t>
      </w:r>
      <w:r>
        <w:rPr>
          <w:rFonts w:ascii="Calibri" w:eastAsia="Arial" w:hAnsi="Calibri" w:cs="Calibri"/>
          <w:sz w:val="22"/>
          <w:szCs w:val="22"/>
        </w:rPr>
        <w:t>,</w:t>
      </w:r>
      <w:r w:rsidRPr="009426D9">
        <w:rPr>
          <w:rFonts w:ascii="Calibri" w:eastAsia="Arial" w:hAnsi="Calibri" w:cs="Calibri"/>
          <w:sz w:val="22"/>
          <w:szCs w:val="22"/>
        </w:rPr>
        <w:t xml:space="preserve"> formulada por la </w:t>
      </w:r>
      <w:r w:rsidR="00124757">
        <w:rPr>
          <w:rFonts w:ascii="Calibri" w:eastAsia="Arial" w:hAnsi="Calibri" w:cs="Calibri"/>
          <w:sz w:val="22"/>
          <w:szCs w:val="22"/>
        </w:rPr>
        <w:t>Il</w:t>
      </w:r>
      <w:r w:rsidRPr="009426D9">
        <w:rPr>
          <w:rFonts w:ascii="Calibri" w:eastAsia="Arial" w:hAnsi="Calibri" w:cs="Calibri"/>
          <w:sz w:val="22"/>
          <w:szCs w:val="22"/>
        </w:rPr>
        <w:t>ma. Sra. D</w:t>
      </w:r>
      <w:r>
        <w:rPr>
          <w:rFonts w:ascii="Calibri" w:eastAsia="Arial" w:hAnsi="Calibri" w:cs="Calibri"/>
          <w:sz w:val="22"/>
          <w:szCs w:val="22"/>
        </w:rPr>
        <w:t>.ª</w:t>
      </w:r>
      <w:r w:rsidRPr="009426D9">
        <w:rPr>
          <w:rFonts w:ascii="Calibri" w:eastAsia="Arial" w:hAnsi="Calibri" w:cs="Calibri"/>
          <w:sz w:val="22"/>
          <w:szCs w:val="22"/>
        </w:rPr>
        <w:t xml:space="preserve"> Cristina López Mañero, Parlamentaria Foral adscrita al Grupo Parlamentario Unión del </w:t>
      </w:r>
      <w:r>
        <w:rPr>
          <w:rFonts w:ascii="Calibri" w:eastAsia="Arial" w:hAnsi="Calibri" w:cs="Calibri"/>
          <w:sz w:val="22"/>
          <w:szCs w:val="22"/>
        </w:rPr>
        <w:t>P</w:t>
      </w:r>
      <w:r w:rsidRPr="009426D9">
        <w:rPr>
          <w:rFonts w:ascii="Calibri" w:eastAsia="Arial" w:hAnsi="Calibri" w:cs="Calibri"/>
          <w:sz w:val="22"/>
          <w:szCs w:val="22"/>
        </w:rPr>
        <w:t xml:space="preserve">ueblo </w:t>
      </w:r>
      <w:r>
        <w:rPr>
          <w:rFonts w:ascii="Calibri" w:eastAsia="Arial" w:hAnsi="Calibri" w:cs="Calibri"/>
          <w:sz w:val="22"/>
          <w:szCs w:val="22"/>
        </w:rPr>
        <w:t>N</w:t>
      </w:r>
      <w:r w:rsidRPr="009426D9">
        <w:rPr>
          <w:rFonts w:ascii="Calibri" w:eastAsia="Arial" w:hAnsi="Calibri" w:cs="Calibri"/>
          <w:sz w:val="22"/>
          <w:szCs w:val="22"/>
        </w:rPr>
        <w:t>avarro, en la que se solicita al Gobierno de Navarra la siguiente información:</w:t>
      </w:r>
    </w:p>
    <w:p w14:paraId="69442136" w14:textId="77777777" w:rsidR="00DC61F6" w:rsidRPr="00610E17" w:rsidRDefault="00DC61F6" w:rsidP="00DC61F6">
      <w:pPr>
        <w:pStyle w:val="Style"/>
        <w:spacing w:line="374" w:lineRule="exact"/>
        <w:ind w:left="494"/>
        <w:jc w:val="both"/>
        <w:textAlignment w:val="baseline"/>
        <w:rPr>
          <w:rFonts w:ascii="Calibri" w:eastAsia="Arial" w:hAnsi="Calibri" w:cs="Calibri"/>
          <w:bCs/>
          <w:sz w:val="22"/>
          <w:szCs w:val="22"/>
        </w:rPr>
      </w:pPr>
      <w:r w:rsidRPr="00610E17">
        <w:rPr>
          <w:rFonts w:ascii="Calibri" w:eastAsia="Arial" w:hAnsi="Calibri" w:cs="Calibri"/>
          <w:bCs/>
          <w:sz w:val="22"/>
          <w:szCs w:val="22"/>
        </w:rPr>
        <w:t>¿Cuál es la razón por la que para acceder a una vivienda protegida a las víctimas de violencia de género se les exige el reconocimiento como violencia de género expedido por el Instituto Navarro para la Igualdad, aunque ya se cuente con el reconocimiento de víctima de violencia de género expedido por la Oficina de Atención a las Víctimas del Delito?</w:t>
      </w:r>
    </w:p>
    <w:p w14:paraId="75BAF62C" w14:textId="77777777" w:rsidR="00DC61F6" w:rsidRPr="00610E17" w:rsidRDefault="00DC61F6" w:rsidP="00DC61F6">
      <w:pPr>
        <w:pStyle w:val="Style"/>
        <w:spacing w:line="379" w:lineRule="exact"/>
        <w:ind w:left="494"/>
        <w:textAlignment w:val="baseline"/>
        <w:rPr>
          <w:rFonts w:ascii="Calibri" w:hAnsi="Calibri" w:cs="Calibri"/>
          <w:bCs/>
          <w:sz w:val="22"/>
          <w:szCs w:val="22"/>
        </w:rPr>
      </w:pPr>
      <w:r w:rsidRPr="00610E17">
        <w:rPr>
          <w:rFonts w:ascii="Calibri" w:eastAsia="Arial" w:hAnsi="Calibri" w:cs="Calibri"/>
          <w:bCs/>
          <w:sz w:val="22"/>
          <w:szCs w:val="22"/>
        </w:rPr>
        <w:t>¿Cuántas personas víctimas de violencia de género lo han tenido que solicitar? Se solicita la información desglosada por años.</w:t>
      </w:r>
    </w:p>
    <w:p w14:paraId="2082E2DC" w14:textId="77777777" w:rsidR="00DC61F6" w:rsidRPr="009426D9" w:rsidRDefault="00DC61F6" w:rsidP="00DC61F6">
      <w:pPr>
        <w:pStyle w:val="Style"/>
        <w:spacing w:line="374" w:lineRule="exact"/>
        <w:ind w:left="490"/>
        <w:jc w:val="both"/>
        <w:textAlignment w:val="baseline"/>
        <w:rPr>
          <w:rFonts w:ascii="Calibri" w:hAnsi="Calibri" w:cs="Calibri"/>
          <w:sz w:val="22"/>
          <w:szCs w:val="22"/>
        </w:rPr>
      </w:pPr>
      <w:r w:rsidRPr="009426D9">
        <w:rPr>
          <w:rFonts w:ascii="Calibri" w:eastAsia="Arial" w:hAnsi="Calibri" w:cs="Calibri"/>
          <w:sz w:val="22"/>
          <w:szCs w:val="22"/>
        </w:rPr>
        <w:t>Respecto de su primera cuestión, la justificación de dicha necesidad se encuentra recogida en el preámbulo de la Orden Foral 234/2015</w:t>
      </w:r>
      <w:r>
        <w:rPr>
          <w:rFonts w:ascii="Calibri" w:eastAsia="Arial" w:hAnsi="Calibri" w:cs="Calibri"/>
          <w:sz w:val="22"/>
          <w:szCs w:val="22"/>
        </w:rPr>
        <w:t>,</w:t>
      </w:r>
      <w:r w:rsidRPr="009426D9">
        <w:rPr>
          <w:rFonts w:ascii="Calibri" w:eastAsia="Arial" w:hAnsi="Calibri" w:cs="Calibri"/>
          <w:sz w:val="22"/>
          <w:szCs w:val="22"/>
        </w:rPr>
        <w:t xml:space="preserve"> del 13 de abril, del consejero de políticas sociales, por la que se regula la acreditación como víctima de violencia de género a los efectos de acceso a la reserva de viviendas protegidas y de otras actuaciones protegibles en materia de vivienda.</w:t>
      </w:r>
    </w:p>
    <w:p w14:paraId="5845C28D" w14:textId="77777777" w:rsidR="00DC61F6" w:rsidRDefault="00DC61F6" w:rsidP="00DC61F6">
      <w:pPr>
        <w:pStyle w:val="Style"/>
        <w:spacing w:line="197" w:lineRule="exact"/>
        <w:ind w:left="1022"/>
        <w:textAlignment w:val="baseline"/>
        <w:rPr>
          <w:rFonts w:ascii="Calibri" w:eastAsia="Arial" w:hAnsi="Calibri" w:cs="Calibri"/>
          <w:sz w:val="22"/>
          <w:szCs w:val="22"/>
        </w:rPr>
      </w:pPr>
    </w:p>
    <w:p w14:paraId="074570A5" w14:textId="77777777" w:rsidR="00DC61F6" w:rsidRDefault="00DC61F6" w:rsidP="00DC61F6">
      <w:pPr>
        <w:pStyle w:val="Style"/>
        <w:spacing w:line="197" w:lineRule="exact"/>
        <w:ind w:left="1022"/>
        <w:textAlignment w:val="baseline"/>
        <w:rPr>
          <w:rFonts w:ascii="Calibri" w:eastAsia="Arial" w:hAnsi="Calibri" w:cs="Calibri"/>
          <w:sz w:val="22"/>
          <w:szCs w:val="22"/>
        </w:rPr>
      </w:pPr>
      <w:r w:rsidRPr="009426D9">
        <w:rPr>
          <w:rFonts w:ascii="Calibri" w:eastAsia="Arial" w:hAnsi="Calibri" w:cs="Calibri"/>
          <w:sz w:val="22"/>
          <w:szCs w:val="22"/>
        </w:rPr>
        <w:t>Sobre su segunda pregunta, se muestra desglose:</w:t>
      </w:r>
    </w:p>
    <w:p w14:paraId="0DFF201E" w14:textId="77777777" w:rsidR="00DC61F6" w:rsidRPr="009426D9" w:rsidRDefault="00DC61F6" w:rsidP="00DC61F6">
      <w:pPr>
        <w:pStyle w:val="Style"/>
        <w:spacing w:line="197" w:lineRule="exact"/>
        <w:ind w:left="1022"/>
        <w:textAlignment w:val="baseline"/>
        <w:rPr>
          <w:rFonts w:ascii="Calibri" w:hAnsi="Calibri" w:cs="Calibri"/>
          <w:sz w:val="22"/>
          <w:szCs w:val="22"/>
        </w:rPr>
      </w:pPr>
    </w:p>
    <w:tbl>
      <w:tblPr>
        <w:tblpPr w:vertAnchor="page" w:horzAnchor="margin" w:tblpXSpec="center" w:tblpY="7261"/>
        <w:tblW w:w="5813" w:type="dxa"/>
        <w:tblLayout w:type="fixed"/>
        <w:tblCellMar>
          <w:left w:w="0" w:type="dxa"/>
          <w:right w:w="0" w:type="dxa"/>
        </w:tblCellMar>
        <w:tblLook w:val="0000" w:firstRow="0" w:lastRow="0" w:firstColumn="0" w:lastColumn="0" w:noHBand="0" w:noVBand="0"/>
      </w:tblPr>
      <w:tblGrid>
        <w:gridCol w:w="2899"/>
        <w:gridCol w:w="2914"/>
      </w:tblGrid>
      <w:tr w:rsidR="00DC61F6" w:rsidRPr="009426D9" w14:paraId="2510ADFE" w14:textId="77777777" w:rsidTr="00124757">
        <w:trPr>
          <w:trHeight w:hRule="exact" w:val="577"/>
        </w:trPr>
        <w:tc>
          <w:tcPr>
            <w:tcW w:w="2899" w:type="dxa"/>
            <w:tcBorders>
              <w:top w:val="single" w:sz="4" w:space="0" w:color="auto"/>
              <w:left w:val="single" w:sz="4" w:space="0" w:color="auto"/>
              <w:bottom w:val="single" w:sz="4" w:space="0" w:color="auto"/>
              <w:right w:val="single" w:sz="4" w:space="0" w:color="auto"/>
            </w:tcBorders>
            <w:vAlign w:val="center"/>
          </w:tcPr>
          <w:p w14:paraId="0F7FDEE4" w14:textId="77777777" w:rsidR="00DC61F6" w:rsidRPr="009426D9" w:rsidRDefault="00DC61F6" w:rsidP="00124757">
            <w:pPr>
              <w:pStyle w:val="Style"/>
              <w:ind w:left="10"/>
              <w:jc w:val="center"/>
              <w:textAlignment w:val="baseline"/>
              <w:rPr>
                <w:rFonts w:ascii="Calibri" w:hAnsi="Calibri" w:cs="Calibri"/>
                <w:sz w:val="22"/>
                <w:szCs w:val="22"/>
              </w:rPr>
            </w:pPr>
            <w:r w:rsidRPr="009426D9">
              <w:rPr>
                <w:rFonts w:ascii="Calibri" w:eastAsia="Courier New" w:hAnsi="Calibri" w:cs="Calibri"/>
                <w:sz w:val="22"/>
                <w:szCs w:val="22"/>
              </w:rPr>
              <w:t xml:space="preserve">AÑO </w:t>
            </w:r>
          </w:p>
        </w:tc>
        <w:tc>
          <w:tcPr>
            <w:tcW w:w="2914" w:type="dxa"/>
            <w:tcBorders>
              <w:top w:val="single" w:sz="4" w:space="0" w:color="auto"/>
              <w:left w:val="single" w:sz="4" w:space="0" w:color="auto"/>
              <w:bottom w:val="single" w:sz="4" w:space="0" w:color="auto"/>
              <w:right w:val="single" w:sz="4" w:space="0" w:color="auto"/>
            </w:tcBorders>
            <w:vAlign w:val="center"/>
          </w:tcPr>
          <w:p w14:paraId="379688F3" w14:textId="77777777" w:rsidR="00DC61F6" w:rsidRPr="009426D9" w:rsidRDefault="00DC61F6" w:rsidP="00124757">
            <w:pPr>
              <w:pStyle w:val="Style"/>
              <w:ind w:left="14"/>
              <w:jc w:val="center"/>
              <w:textAlignment w:val="baseline"/>
              <w:rPr>
                <w:rFonts w:ascii="Calibri" w:hAnsi="Calibri" w:cs="Calibri"/>
                <w:sz w:val="22"/>
                <w:szCs w:val="22"/>
              </w:rPr>
            </w:pPr>
            <w:r w:rsidRPr="009426D9">
              <w:rPr>
                <w:rFonts w:ascii="Calibri" w:hAnsi="Calibri" w:cs="Calibri"/>
                <w:sz w:val="22"/>
                <w:szCs w:val="22"/>
              </w:rPr>
              <w:t xml:space="preserve">Solicitudes </w:t>
            </w:r>
          </w:p>
        </w:tc>
      </w:tr>
      <w:tr w:rsidR="00DC61F6" w:rsidRPr="009426D9" w14:paraId="2D25DD42" w14:textId="77777777" w:rsidTr="005357C2">
        <w:trPr>
          <w:trHeight w:hRule="exact" w:val="269"/>
        </w:trPr>
        <w:tc>
          <w:tcPr>
            <w:tcW w:w="2899" w:type="dxa"/>
            <w:tcBorders>
              <w:top w:val="single" w:sz="4" w:space="0" w:color="auto"/>
              <w:left w:val="single" w:sz="4" w:space="0" w:color="auto"/>
              <w:bottom w:val="single" w:sz="4" w:space="0" w:color="auto"/>
              <w:right w:val="single" w:sz="4" w:space="0" w:color="auto"/>
            </w:tcBorders>
            <w:vAlign w:val="center"/>
          </w:tcPr>
          <w:p w14:paraId="0BEFA957" w14:textId="77777777" w:rsidR="00DC61F6" w:rsidRPr="001F0BAF" w:rsidRDefault="00DC61F6" w:rsidP="005357C2">
            <w:pPr>
              <w:pStyle w:val="Style"/>
              <w:ind w:left="10"/>
              <w:jc w:val="center"/>
              <w:textAlignment w:val="baseline"/>
              <w:rPr>
                <w:rFonts w:ascii="Calibri" w:hAnsi="Calibri" w:cs="Calibri"/>
                <w:sz w:val="22"/>
                <w:szCs w:val="22"/>
              </w:rPr>
            </w:pPr>
            <w:r w:rsidRPr="001F0BAF">
              <w:rPr>
                <w:rFonts w:ascii="Calibri" w:eastAsia="Courier New" w:hAnsi="Calibri" w:cs="Calibri"/>
                <w:sz w:val="22"/>
                <w:szCs w:val="22"/>
              </w:rPr>
              <w:t xml:space="preserve">2021 </w:t>
            </w:r>
          </w:p>
        </w:tc>
        <w:tc>
          <w:tcPr>
            <w:tcW w:w="2914" w:type="dxa"/>
            <w:tcBorders>
              <w:top w:val="single" w:sz="4" w:space="0" w:color="auto"/>
              <w:left w:val="single" w:sz="4" w:space="0" w:color="auto"/>
              <w:bottom w:val="single" w:sz="4" w:space="0" w:color="auto"/>
              <w:right w:val="single" w:sz="4" w:space="0" w:color="auto"/>
            </w:tcBorders>
            <w:vAlign w:val="center"/>
          </w:tcPr>
          <w:p w14:paraId="04402DB3" w14:textId="77777777" w:rsidR="00DC61F6" w:rsidRPr="001F0BAF" w:rsidRDefault="00DC61F6" w:rsidP="005357C2">
            <w:pPr>
              <w:pStyle w:val="Style"/>
              <w:ind w:left="14"/>
              <w:jc w:val="center"/>
              <w:textAlignment w:val="baseline"/>
              <w:rPr>
                <w:rFonts w:ascii="Calibri" w:hAnsi="Calibri" w:cs="Calibri"/>
                <w:sz w:val="22"/>
                <w:szCs w:val="22"/>
              </w:rPr>
            </w:pPr>
            <w:r w:rsidRPr="001F0BAF">
              <w:rPr>
                <w:rFonts w:ascii="Calibri" w:eastAsia="Courier New" w:hAnsi="Calibri" w:cs="Calibri"/>
                <w:sz w:val="22"/>
                <w:szCs w:val="22"/>
              </w:rPr>
              <w:t xml:space="preserve">281 </w:t>
            </w:r>
          </w:p>
        </w:tc>
      </w:tr>
      <w:tr w:rsidR="00DC61F6" w:rsidRPr="009426D9" w14:paraId="2EE8FB0A" w14:textId="77777777" w:rsidTr="005357C2">
        <w:trPr>
          <w:trHeight w:hRule="exact" w:val="269"/>
        </w:trPr>
        <w:tc>
          <w:tcPr>
            <w:tcW w:w="2899" w:type="dxa"/>
            <w:tcBorders>
              <w:top w:val="single" w:sz="4" w:space="0" w:color="auto"/>
              <w:left w:val="single" w:sz="4" w:space="0" w:color="auto"/>
              <w:bottom w:val="single" w:sz="4" w:space="0" w:color="auto"/>
              <w:right w:val="single" w:sz="4" w:space="0" w:color="auto"/>
            </w:tcBorders>
            <w:vAlign w:val="center"/>
          </w:tcPr>
          <w:p w14:paraId="20A5ED6B" w14:textId="77777777" w:rsidR="00DC61F6" w:rsidRPr="001F0BAF" w:rsidRDefault="00DC61F6" w:rsidP="005357C2">
            <w:pPr>
              <w:pStyle w:val="Style"/>
              <w:ind w:left="10"/>
              <w:jc w:val="center"/>
              <w:textAlignment w:val="baseline"/>
              <w:rPr>
                <w:rFonts w:ascii="Calibri" w:hAnsi="Calibri" w:cs="Calibri"/>
                <w:sz w:val="22"/>
                <w:szCs w:val="22"/>
              </w:rPr>
            </w:pPr>
            <w:r w:rsidRPr="001F0BAF">
              <w:rPr>
                <w:rFonts w:ascii="Calibri" w:eastAsia="Courier New" w:hAnsi="Calibri" w:cs="Calibri"/>
                <w:sz w:val="22"/>
                <w:szCs w:val="22"/>
              </w:rPr>
              <w:t xml:space="preserve">2022 </w:t>
            </w:r>
          </w:p>
        </w:tc>
        <w:tc>
          <w:tcPr>
            <w:tcW w:w="2914" w:type="dxa"/>
            <w:tcBorders>
              <w:top w:val="single" w:sz="4" w:space="0" w:color="auto"/>
              <w:left w:val="single" w:sz="4" w:space="0" w:color="auto"/>
              <w:bottom w:val="single" w:sz="4" w:space="0" w:color="auto"/>
              <w:right w:val="single" w:sz="4" w:space="0" w:color="auto"/>
            </w:tcBorders>
            <w:vAlign w:val="center"/>
          </w:tcPr>
          <w:p w14:paraId="1891DD71" w14:textId="77777777" w:rsidR="00DC61F6" w:rsidRPr="001F0BAF" w:rsidRDefault="00DC61F6" w:rsidP="005357C2">
            <w:pPr>
              <w:pStyle w:val="Style"/>
              <w:ind w:left="14"/>
              <w:jc w:val="center"/>
              <w:textAlignment w:val="baseline"/>
              <w:rPr>
                <w:rFonts w:ascii="Calibri" w:hAnsi="Calibri" w:cs="Calibri"/>
                <w:sz w:val="22"/>
                <w:szCs w:val="22"/>
              </w:rPr>
            </w:pPr>
            <w:r w:rsidRPr="001F0BAF">
              <w:rPr>
                <w:rFonts w:ascii="Calibri" w:eastAsia="Courier New" w:hAnsi="Calibri" w:cs="Calibri"/>
                <w:sz w:val="22"/>
                <w:szCs w:val="22"/>
              </w:rPr>
              <w:t xml:space="preserve">370 </w:t>
            </w:r>
          </w:p>
        </w:tc>
      </w:tr>
      <w:tr w:rsidR="00DC61F6" w:rsidRPr="009426D9" w14:paraId="57B52735" w14:textId="77777777" w:rsidTr="005357C2">
        <w:trPr>
          <w:trHeight w:hRule="exact" w:val="254"/>
        </w:trPr>
        <w:tc>
          <w:tcPr>
            <w:tcW w:w="2899" w:type="dxa"/>
            <w:tcBorders>
              <w:top w:val="single" w:sz="4" w:space="0" w:color="auto"/>
              <w:left w:val="single" w:sz="4" w:space="0" w:color="auto"/>
              <w:bottom w:val="single" w:sz="4" w:space="0" w:color="auto"/>
              <w:right w:val="single" w:sz="4" w:space="0" w:color="auto"/>
            </w:tcBorders>
            <w:vAlign w:val="center"/>
          </w:tcPr>
          <w:p w14:paraId="3AF370F2" w14:textId="77777777" w:rsidR="00DC61F6" w:rsidRPr="001F0BAF" w:rsidRDefault="00DC61F6" w:rsidP="005357C2">
            <w:pPr>
              <w:pStyle w:val="Style"/>
              <w:ind w:left="10"/>
              <w:jc w:val="center"/>
              <w:textAlignment w:val="baseline"/>
              <w:rPr>
                <w:rFonts w:ascii="Calibri" w:hAnsi="Calibri" w:cs="Calibri"/>
                <w:sz w:val="22"/>
                <w:szCs w:val="22"/>
              </w:rPr>
            </w:pPr>
            <w:r w:rsidRPr="001F0BAF">
              <w:rPr>
                <w:rFonts w:ascii="Calibri" w:eastAsia="Courier New" w:hAnsi="Calibri" w:cs="Calibri"/>
                <w:sz w:val="22"/>
                <w:szCs w:val="22"/>
              </w:rPr>
              <w:t xml:space="preserve">2023 </w:t>
            </w:r>
          </w:p>
        </w:tc>
        <w:tc>
          <w:tcPr>
            <w:tcW w:w="2914" w:type="dxa"/>
            <w:tcBorders>
              <w:top w:val="single" w:sz="4" w:space="0" w:color="auto"/>
              <w:left w:val="single" w:sz="4" w:space="0" w:color="auto"/>
              <w:bottom w:val="single" w:sz="4" w:space="0" w:color="auto"/>
              <w:right w:val="single" w:sz="4" w:space="0" w:color="auto"/>
            </w:tcBorders>
            <w:vAlign w:val="center"/>
          </w:tcPr>
          <w:p w14:paraId="2840C43D" w14:textId="77777777" w:rsidR="00DC61F6" w:rsidRPr="001F0BAF" w:rsidRDefault="00DC61F6" w:rsidP="005357C2">
            <w:pPr>
              <w:pStyle w:val="Style"/>
              <w:ind w:left="14"/>
              <w:jc w:val="center"/>
              <w:textAlignment w:val="baseline"/>
              <w:rPr>
                <w:rFonts w:ascii="Calibri" w:hAnsi="Calibri" w:cs="Calibri"/>
                <w:sz w:val="22"/>
                <w:szCs w:val="22"/>
              </w:rPr>
            </w:pPr>
            <w:r w:rsidRPr="001F0BAF">
              <w:rPr>
                <w:rFonts w:ascii="Calibri" w:eastAsia="Courier New" w:hAnsi="Calibri" w:cs="Calibri"/>
                <w:sz w:val="22"/>
                <w:szCs w:val="22"/>
              </w:rPr>
              <w:t xml:space="preserve">427 </w:t>
            </w:r>
          </w:p>
        </w:tc>
      </w:tr>
    </w:tbl>
    <w:p w14:paraId="5BAE0E4B" w14:textId="77777777" w:rsidR="00DC61F6" w:rsidRPr="00610E17" w:rsidRDefault="00DC61F6" w:rsidP="00DC61F6">
      <w:pPr>
        <w:pStyle w:val="Style"/>
        <w:spacing w:line="1881" w:lineRule="atLeast"/>
        <w:rPr>
          <w:rFonts w:ascii="Calibri" w:hAnsi="Calibri" w:cs="Calibri"/>
          <w:sz w:val="22"/>
          <w:szCs w:val="22"/>
        </w:rPr>
      </w:pPr>
    </w:p>
    <w:p w14:paraId="3F673E9E" w14:textId="77777777" w:rsidR="00DC61F6" w:rsidRDefault="00DC61F6" w:rsidP="00DC61F6">
      <w:pPr>
        <w:rPr>
          <w:rFonts w:ascii="Calibri" w:hAnsi="Calibri" w:cs="Calibri"/>
        </w:rPr>
      </w:pPr>
    </w:p>
    <w:p w14:paraId="76DA1866" w14:textId="77777777" w:rsidR="00DC61F6" w:rsidRDefault="00DC61F6" w:rsidP="00DC61F6">
      <w:pPr>
        <w:pStyle w:val="Style"/>
        <w:spacing w:line="379" w:lineRule="exact"/>
        <w:ind w:left="504"/>
        <w:textAlignment w:val="baseline"/>
        <w:rPr>
          <w:rFonts w:ascii="Calibri" w:eastAsia="Arial" w:hAnsi="Calibri" w:cs="Calibri"/>
          <w:sz w:val="22"/>
          <w:szCs w:val="22"/>
        </w:rPr>
      </w:pPr>
      <w:r w:rsidRPr="009426D9">
        <w:rPr>
          <w:rFonts w:ascii="Calibri" w:eastAsia="Arial" w:hAnsi="Calibri" w:cs="Calibri"/>
          <w:sz w:val="22"/>
          <w:szCs w:val="22"/>
        </w:rPr>
        <w:t>Es cuanto tengo el honor de informar en cumplimiento de lo dispuesto en el artículo 215 del Reglamento del Parlamento de Navarra.</w:t>
      </w:r>
    </w:p>
    <w:p w14:paraId="27E6FB90" w14:textId="77777777" w:rsidR="00DC61F6" w:rsidRPr="00610E17" w:rsidRDefault="00DC61F6" w:rsidP="00DC61F6">
      <w:pPr>
        <w:pStyle w:val="Style"/>
        <w:spacing w:line="379" w:lineRule="exact"/>
        <w:ind w:left="504"/>
        <w:textAlignment w:val="baseline"/>
        <w:rPr>
          <w:rFonts w:ascii="Calibri" w:eastAsia="Arial" w:hAnsi="Calibri" w:cs="Calibri"/>
          <w:sz w:val="22"/>
          <w:szCs w:val="22"/>
        </w:rPr>
      </w:pPr>
      <w:r w:rsidRPr="009426D9">
        <w:rPr>
          <w:rFonts w:ascii="Calibri" w:eastAsia="Arial" w:hAnsi="Calibri" w:cs="Calibri"/>
          <w:sz w:val="22"/>
          <w:szCs w:val="22"/>
        </w:rPr>
        <w:t>Pamplona-</w:t>
      </w:r>
      <w:proofErr w:type="spellStart"/>
      <w:r w:rsidRPr="009426D9">
        <w:rPr>
          <w:rFonts w:ascii="Calibri" w:eastAsia="Arial" w:hAnsi="Calibri" w:cs="Calibri"/>
          <w:sz w:val="22"/>
          <w:szCs w:val="22"/>
        </w:rPr>
        <w:t>lruñea</w:t>
      </w:r>
      <w:proofErr w:type="spellEnd"/>
      <w:r w:rsidRPr="009426D9">
        <w:rPr>
          <w:rFonts w:ascii="Calibri" w:eastAsia="Arial" w:hAnsi="Calibri" w:cs="Calibri"/>
          <w:sz w:val="22"/>
          <w:szCs w:val="22"/>
        </w:rPr>
        <w:t>, 17 de junio de 2024</w:t>
      </w:r>
    </w:p>
    <w:p w14:paraId="634D9C8D" w14:textId="3A34DCBB" w:rsidR="00DC61F6" w:rsidRPr="00610E17" w:rsidRDefault="00DC61F6" w:rsidP="00DC61F6">
      <w:pPr>
        <w:pStyle w:val="Style"/>
        <w:spacing w:line="350" w:lineRule="exact"/>
        <w:ind w:firstLine="504"/>
        <w:textAlignment w:val="baseline"/>
        <w:rPr>
          <w:rFonts w:ascii="Calibri" w:hAnsi="Calibri" w:cs="Calibri"/>
          <w:sz w:val="22"/>
          <w:szCs w:val="22"/>
        </w:rPr>
        <w:sectPr w:rsidR="00DC61F6" w:rsidRPr="00610E17" w:rsidSect="00DC61F6">
          <w:pgSz w:w="12240" w:h="20160"/>
          <w:pgMar w:top="1701" w:right="1134" w:bottom="1701" w:left="1134" w:header="0" w:footer="0" w:gutter="0"/>
          <w:cols w:space="720"/>
        </w:sectPr>
      </w:pPr>
      <w:r w:rsidRPr="00610E17">
        <w:rPr>
          <w:rFonts w:ascii="Calibri" w:eastAsia="Arial" w:hAnsi="Calibri" w:cs="Calibri"/>
          <w:sz w:val="22"/>
          <w:szCs w:val="22"/>
        </w:rPr>
        <w:t>El Consejero de Presidencia e Igualdad</w:t>
      </w:r>
      <w:r w:rsidRPr="00610E17">
        <w:rPr>
          <w:rFonts w:ascii="Calibri" w:hAnsi="Calibri" w:cs="Calibri"/>
          <w:sz w:val="22"/>
          <w:szCs w:val="22"/>
        </w:rPr>
        <w:t>: Félix Taberna Mon</w:t>
      </w:r>
      <w:r>
        <w:rPr>
          <w:rFonts w:ascii="Calibri" w:hAnsi="Calibri" w:cs="Calibri"/>
          <w:sz w:val="22"/>
          <w:szCs w:val="22"/>
        </w:rPr>
        <w:t>zón</w:t>
      </w:r>
    </w:p>
    <w:p w14:paraId="7717A4E4" w14:textId="77777777" w:rsidR="00B065BA" w:rsidRDefault="00B065BA" w:rsidP="00DC61F6"/>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F6"/>
    <w:rsid w:val="000370A0"/>
    <w:rsid w:val="00124757"/>
    <w:rsid w:val="00172C82"/>
    <w:rsid w:val="001E34F2"/>
    <w:rsid w:val="001F0BAF"/>
    <w:rsid w:val="00337EB8"/>
    <w:rsid w:val="003C1B1F"/>
    <w:rsid w:val="00845D68"/>
    <w:rsid w:val="008A3285"/>
    <w:rsid w:val="008B1A2B"/>
    <w:rsid w:val="00956302"/>
    <w:rsid w:val="00A6590A"/>
    <w:rsid w:val="00AD383F"/>
    <w:rsid w:val="00B065BA"/>
    <w:rsid w:val="00B42A30"/>
    <w:rsid w:val="00D241A8"/>
    <w:rsid w:val="00DC61F6"/>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9ED"/>
  <w15:chartTrackingRefBased/>
  <w15:docId w15:val="{70228BA0-9ABD-4070-A7A4-F6835FBB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F6"/>
    <w:pPr>
      <w:spacing w:after="0" w:line="240" w:lineRule="auto"/>
    </w:pPr>
    <w:rPr>
      <w:rFonts w:eastAsiaTheme="minorEastAsia"/>
      <w:kern w:val="0"/>
      <w:lang w:val="es" w:eastAsia="zh-CN"/>
      <w14:ligatures w14:val="none"/>
    </w:rPr>
  </w:style>
  <w:style w:type="paragraph" w:styleId="Ttulo1">
    <w:name w:val="heading 1"/>
    <w:basedOn w:val="Normal"/>
    <w:next w:val="Normal"/>
    <w:link w:val="Ttulo1Car"/>
    <w:uiPriority w:val="9"/>
    <w:qFormat/>
    <w:rsid w:val="00DC61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DC61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DC61F6"/>
    <w:pPr>
      <w:keepNext/>
      <w:keepLines/>
      <w:spacing w:before="160" w:after="80" w:line="259" w:lineRule="auto"/>
      <w:outlineLvl w:val="2"/>
    </w:pPr>
    <w:rPr>
      <w:rFonts w:eastAsiaTheme="majorEastAsia"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DC61F6"/>
    <w:pPr>
      <w:keepNext/>
      <w:keepLines/>
      <w:spacing w:before="80" w:after="40" w:line="259" w:lineRule="auto"/>
      <w:outlineLvl w:val="3"/>
    </w:pPr>
    <w:rPr>
      <w:rFonts w:eastAsiaTheme="majorEastAsia" w:cstheme="majorBidi"/>
      <w:i/>
      <w:iCs/>
      <w:color w:val="0F4761" w:themeColor="accent1" w:themeShade="BF"/>
      <w:kern w:val="2"/>
      <w:lang w:val="es-ES" w:eastAsia="en-US"/>
      <w14:ligatures w14:val="standardContextual"/>
    </w:rPr>
  </w:style>
  <w:style w:type="paragraph" w:styleId="Ttulo5">
    <w:name w:val="heading 5"/>
    <w:basedOn w:val="Normal"/>
    <w:next w:val="Normal"/>
    <w:link w:val="Ttulo5Car"/>
    <w:uiPriority w:val="9"/>
    <w:semiHidden/>
    <w:unhideWhenUsed/>
    <w:qFormat/>
    <w:rsid w:val="00DC61F6"/>
    <w:pPr>
      <w:keepNext/>
      <w:keepLines/>
      <w:spacing w:before="80" w:after="40" w:line="259" w:lineRule="auto"/>
      <w:outlineLvl w:val="4"/>
    </w:pPr>
    <w:rPr>
      <w:rFonts w:eastAsiaTheme="majorEastAsia" w:cstheme="majorBidi"/>
      <w:color w:val="0F4761" w:themeColor="accent1" w:themeShade="BF"/>
      <w:kern w:val="2"/>
      <w:lang w:val="es-ES" w:eastAsia="en-US"/>
      <w14:ligatures w14:val="standardContextual"/>
    </w:rPr>
  </w:style>
  <w:style w:type="paragraph" w:styleId="Ttulo6">
    <w:name w:val="heading 6"/>
    <w:basedOn w:val="Normal"/>
    <w:next w:val="Normal"/>
    <w:link w:val="Ttulo6Car"/>
    <w:uiPriority w:val="9"/>
    <w:semiHidden/>
    <w:unhideWhenUsed/>
    <w:qFormat/>
    <w:rsid w:val="00DC61F6"/>
    <w:pPr>
      <w:keepNext/>
      <w:keepLines/>
      <w:spacing w:before="40" w:line="259" w:lineRule="auto"/>
      <w:outlineLvl w:val="5"/>
    </w:pPr>
    <w:rPr>
      <w:rFonts w:eastAsiaTheme="majorEastAsia" w:cstheme="majorBidi"/>
      <w:i/>
      <w:iCs/>
      <w:color w:val="595959" w:themeColor="text1" w:themeTint="A6"/>
      <w:kern w:val="2"/>
      <w:lang w:val="es-ES" w:eastAsia="en-US"/>
      <w14:ligatures w14:val="standardContextual"/>
    </w:rPr>
  </w:style>
  <w:style w:type="paragraph" w:styleId="Ttulo7">
    <w:name w:val="heading 7"/>
    <w:basedOn w:val="Normal"/>
    <w:next w:val="Normal"/>
    <w:link w:val="Ttulo7Car"/>
    <w:uiPriority w:val="9"/>
    <w:semiHidden/>
    <w:unhideWhenUsed/>
    <w:qFormat/>
    <w:rsid w:val="00DC61F6"/>
    <w:pPr>
      <w:keepNext/>
      <w:keepLines/>
      <w:spacing w:before="40" w:line="259" w:lineRule="auto"/>
      <w:outlineLvl w:val="6"/>
    </w:pPr>
    <w:rPr>
      <w:rFonts w:eastAsiaTheme="majorEastAsia" w:cstheme="majorBidi"/>
      <w:color w:val="595959" w:themeColor="text1" w:themeTint="A6"/>
      <w:kern w:val="2"/>
      <w:lang w:val="es-ES" w:eastAsia="en-US"/>
      <w14:ligatures w14:val="standardContextual"/>
    </w:rPr>
  </w:style>
  <w:style w:type="paragraph" w:styleId="Ttulo8">
    <w:name w:val="heading 8"/>
    <w:basedOn w:val="Normal"/>
    <w:next w:val="Normal"/>
    <w:link w:val="Ttulo8Car"/>
    <w:uiPriority w:val="9"/>
    <w:semiHidden/>
    <w:unhideWhenUsed/>
    <w:qFormat/>
    <w:rsid w:val="00DC61F6"/>
    <w:pPr>
      <w:keepNext/>
      <w:keepLines/>
      <w:spacing w:line="259" w:lineRule="auto"/>
      <w:outlineLvl w:val="7"/>
    </w:pPr>
    <w:rPr>
      <w:rFonts w:eastAsiaTheme="majorEastAsia" w:cstheme="majorBidi"/>
      <w:i/>
      <w:iCs/>
      <w:color w:val="272727" w:themeColor="text1" w:themeTint="D8"/>
      <w:kern w:val="2"/>
      <w:lang w:val="es-ES" w:eastAsia="en-US"/>
      <w14:ligatures w14:val="standardContextual"/>
    </w:rPr>
  </w:style>
  <w:style w:type="paragraph" w:styleId="Ttulo9">
    <w:name w:val="heading 9"/>
    <w:basedOn w:val="Normal"/>
    <w:next w:val="Normal"/>
    <w:link w:val="Ttulo9Car"/>
    <w:uiPriority w:val="9"/>
    <w:semiHidden/>
    <w:unhideWhenUsed/>
    <w:qFormat/>
    <w:rsid w:val="00DC61F6"/>
    <w:pPr>
      <w:keepNext/>
      <w:keepLines/>
      <w:spacing w:line="259" w:lineRule="auto"/>
      <w:outlineLvl w:val="8"/>
    </w:pPr>
    <w:rPr>
      <w:rFonts w:eastAsiaTheme="majorEastAsia" w:cstheme="majorBidi"/>
      <w:color w:val="272727" w:themeColor="text1" w:themeTint="D8"/>
      <w:kern w:val="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1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61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61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61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61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61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1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1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1F6"/>
    <w:rPr>
      <w:rFonts w:eastAsiaTheme="majorEastAsia" w:cstheme="majorBidi"/>
      <w:color w:val="272727" w:themeColor="text1" w:themeTint="D8"/>
    </w:rPr>
  </w:style>
  <w:style w:type="paragraph" w:styleId="Ttulo">
    <w:name w:val="Title"/>
    <w:basedOn w:val="Normal"/>
    <w:next w:val="Normal"/>
    <w:link w:val="TtuloCar"/>
    <w:uiPriority w:val="10"/>
    <w:qFormat/>
    <w:rsid w:val="00DC61F6"/>
    <w:pPr>
      <w:spacing w:after="80"/>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DC61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1F6"/>
    <w:pPr>
      <w:numPr>
        <w:ilvl w:val="1"/>
      </w:numPr>
      <w:spacing w:after="160" w:line="259" w:lineRule="auto"/>
    </w:pPr>
    <w:rPr>
      <w:rFonts w:eastAsiaTheme="majorEastAsia"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DC61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1F6"/>
    <w:pPr>
      <w:spacing w:before="160" w:after="160" w:line="259" w:lineRule="auto"/>
      <w:jc w:val="center"/>
    </w:pPr>
    <w:rPr>
      <w:rFonts w:eastAsiaTheme="minorHAnsi"/>
      <w:i/>
      <w:iCs/>
      <w:color w:val="404040" w:themeColor="text1" w:themeTint="BF"/>
      <w:kern w:val="2"/>
      <w:lang w:val="es-ES" w:eastAsia="en-US"/>
      <w14:ligatures w14:val="standardContextual"/>
    </w:rPr>
  </w:style>
  <w:style w:type="character" w:customStyle="1" w:styleId="CitaCar">
    <w:name w:val="Cita Car"/>
    <w:basedOn w:val="Fuentedeprrafopredeter"/>
    <w:link w:val="Cita"/>
    <w:uiPriority w:val="29"/>
    <w:rsid w:val="00DC61F6"/>
    <w:rPr>
      <w:i/>
      <w:iCs/>
      <w:color w:val="404040" w:themeColor="text1" w:themeTint="BF"/>
    </w:rPr>
  </w:style>
  <w:style w:type="paragraph" w:styleId="Prrafodelista">
    <w:name w:val="List Paragraph"/>
    <w:basedOn w:val="Normal"/>
    <w:uiPriority w:val="34"/>
    <w:qFormat/>
    <w:rsid w:val="00DC61F6"/>
    <w:pPr>
      <w:spacing w:after="160" w:line="259" w:lineRule="auto"/>
      <w:ind w:left="720"/>
      <w:contextualSpacing/>
    </w:pPr>
    <w:rPr>
      <w:rFonts w:eastAsiaTheme="minorHAnsi"/>
      <w:kern w:val="2"/>
      <w:lang w:val="es-ES" w:eastAsia="en-US"/>
      <w14:ligatures w14:val="standardContextual"/>
    </w:rPr>
  </w:style>
  <w:style w:type="character" w:styleId="nfasisintenso">
    <w:name w:val="Intense Emphasis"/>
    <w:basedOn w:val="Fuentedeprrafopredeter"/>
    <w:uiPriority w:val="21"/>
    <w:qFormat/>
    <w:rsid w:val="00DC61F6"/>
    <w:rPr>
      <w:i/>
      <w:iCs/>
      <w:color w:val="0F4761" w:themeColor="accent1" w:themeShade="BF"/>
    </w:rPr>
  </w:style>
  <w:style w:type="paragraph" w:styleId="Citadestacada">
    <w:name w:val="Intense Quote"/>
    <w:basedOn w:val="Normal"/>
    <w:next w:val="Normal"/>
    <w:link w:val="CitadestacadaCar"/>
    <w:uiPriority w:val="30"/>
    <w:qFormat/>
    <w:rsid w:val="00DC61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s-ES" w:eastAsia="en-US"/>
      <w14:ligatures w14:val="standardContextual"/>
    </w:rPr>
  </w:style>
  <w:style w:type="character" w:customStyle="1" w:styleId="CitadestacadaCar">
    <w:name w:val="Cita destacada Car"/>
    <w:basedOn w:val="Fuentedeprrafopredeter"/>
    <w:link w:val="Citadestacada"/>
    <w:uiPriority w:val="30"/>
    <w:rsid w:val="00DC61F6"/>
    <w:rPr>
      <w:i/>
      <w:iCs/>
      <w:color w:val="0F4761" w:themeColor="accent1" w:themeShade="BF"/>
    </w:rPr>
  </w:style>
  <w:style w:type="character" w:styleId="Referenciaintensa">
    <w:name w:val="Intense Reference"/>
    <w:basedOn w:val="Fuentedeprrafopredeter"/>
    <w:uiPriority w:val="32"/>
    <w:qFormat/>
    <w:rsid w:val="00DC61F6"/>
    <w:rPr>
      <w:b/>
      <w:bCs/>
      <w:smallCaps/>
      <w:color w:val="0F4761" w:themeColor="accent1" w:themeShade="BF"/>
      <w:spacing w:val="5"/>
    </w:rPr>
  </w:style>
  <w:style w:type="paragraph" w:customStyle="1" w:styleId="Style">
    <w:name w:val="Style"/>
    <w:rsid w:val="00DC61F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226</Words>
  <Characters>1249</Characters>
  <Application>Microsoft Office Word</Application>
  <DocSecurity>0</DocSecurity>
  <Lines>10</Lines>
  <Paragraphs>2</Paragraphs>
  <ScaleCrop>false</ScaleCrop>
  <Company>HP Inc.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2024-06-27T06:26:00Z</dcterms:created>
  <dcterms:modified xsi:type="dcterms:W3CDTF">2024-07-19T11:19:00Z</dcterms:modified>
</cp:coreProperties>
</file>