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B4E96" w14:textId="2B4B59F6" w:rsidR="00DD4104" w:rsidRDefault="00C56D21" w:rsidP="0083170B">
      <w:pPr>
        <w:spacing w:line="360" w:lineRule="auto"/>
        <w:jc w:val="both"/>
        <w:rPr>
          <w:rFonts w:ascii="Arial" w:hAnsi="Arial" w:cs="Arial"/>
          <w:sz w:val="24"/>
          <w:szCs w:val="24"/>
        </w:rPr>
      </w:pPr>
      <w:r w:rsidRPr="00896DC7">
        <w:rPr>
          <w:rFonts w:ascii="Arial" w:hAnsi="Arial" w:cs="Arial"/>
          <w:sz w:val="24"/>
          <w:szCs w:val="24"/>
        </w:rPr>
        <w:t xml:space="preserve">La </w:t>
      </w:r>
      <w:r>
        <w:rPr>
          <w:rFonts w:ascii="Arial" w:hAnsi="Arial" w:cs="Arial"/>
          <w:sz w:val="24"/>
          <w:szCs w:val="24"/>
        </w:rPr>
        <w:t>Consejera de Interior, Función Pública y J</w:t>
      </w:r>
      <w:r w:rsidRPr="00896DC7">
        <w:rPr>
          <w:rFonts w:ascii="Arial" w:hAnsi="Arial" w:cs="Arial"/>
          <w:sz w:val="24"/>
          <w:szCs w:val="24"/>
        </w:rPr>
        <w:t>usticia del Gobierno de Navarra, en relación con la pregunta para su contesta</w:t>
      </w:r>
      <w:r w:rsidR="00802238">
        <w:rPr>
          <w:rFonts w:ascii="Arial" w:hAnsi="Arial" w:cs="Arial"/>
          <w:sz w:val="24"/>
          <w:szCs w:val="24"/>
        </w:rPr>
        <w:t xml:space="preserve">ción por escrito formulada por </w:t>
      </w:r>
      <w:r w:rsidRPr="00896DC7">
        <w:rPr>
          <w:rFonts w:ascii="Arial" w:hAnsi="Arial" w:cs="Arial"/>
          <w:sz w:val="24"/>
          <w:szCs w:val="24"/>
        </w:rPr>
        <w:t>l</w:t>
      </w:r>
      <w:r w:rsidR="00802238">
        <w:rPr>
          <w:rFonts w:ascii="Arial" w:hAnsi="Arial" w:cs="Arial"/>
          <w:sz w:val="24"/>
          <w:szCs w:val="24"/>
        </w:rPr>
        <w:t>a Parlamentaria Foral Ilma</w:t>
      </w:r>
      <w:r w:rsidRPr="00896DC7">
        <w:rPr>
          <w:rFonts w:ascii="Arial" w:hAnsi="Arial" w:cs="Arial"/>
          <w:sz w:val="24"/>
          <w:szCs w:val="24"/>
        </w:rPr>
        <w:t>. Sr</w:t>
      </w:r>
      <w:r w:rsidR="00802238">
        <w:rPr>
          <w:rFonts w:ascii="Arial" w:hAnsi="Arial" w:cs="Arial"/>
          <w:sz w:val="24"/>
          <w:szCs w:val="24"/>
        </w:rPr>
        <w:t>a</w:t>
      </w:r>
      <w:r w:rsidRPr="00896DC7">
        <w:rPr>
          <w:rFonts w:ascii="Arial" w:hAnsi="Arial" w:cs="Arial"/>
          <w:sz w:val="24"/>
          <w:szCs w:val="24"/>
        </w:rPr>
        <w:t>. D</w:t>
      </w:r>
      <w:r w:rsidR="00802238">
        <w:rPr>
          <w:rFonts w:ascii="Arial" w:hAnsi="Arial" w:cs="Arial"/>
          <w:sz w:val="24"/>
          <w:szCs w:val="24"/>
        </w:rPr>
        <w:t>oña</w:t>
      </w:r>
      <w:r w:rsidRPr="00896DC7">
        <w:rPr>
          <w:rFonts w:ascii="Arial" w:hAnsi="Arial" w:cs="Arial"/>
          <w:sz w:val="24"/>
          <w:szCs w:val="24"/>
        </w:rPr>
        <w:t xml:space="preserve"> </w:t>
      </w:r>
      <w:r w:rsidR="00802238">
        <w:rPr>
          <w:rFonts w:ascii="Arial" w:hAnsi="Arial" w:cs="Arial"/>
          <w:sz w:val="24"/>
          <w:szCs w:val="24"/>
        </w:rPr>
        <w:t>Marta Álvarez Alonso</w:t>
      </w:r>
      <w:r w:rsidRPr="00896DC7">
        <w:rPr>
          <w:rFonts w:ascii="Arial" w:hAnsi="Arial" w:cs="Arial"/>
          <w:sz w:val="24"/>
          <w:szCs w:val="24"/>
        </w:rPr>
        <w:t xml:space="preserve">, miembro de las Cortes de Navarra, </w:t>
      </w:r>
      <w:r w:rsidR="00802238">
        <w:rPr>
          <w:rFonts w:ascii="Arial" w:hAnsi="Arial" w:cs="Arial"/>
          <w:sz w:val="24"/>
          <w:szCs w:val="24"/>
        </w:rPr>
        <w:t>adscrita</w:t>
      </w:r>
      <w:r>
        <w:rPr>
          <w:rFonts w:ascii="Arial" w:hAnsi="Arial" w:cs="Arial"/>
          <w:sz w:val="24"/>
          <w:szCs w:val="24"/>
        </w:rPr>
        <w:t xml:space="preserve"> al</w:t>
      </w:r>
      <w:r w:rsidRPr="00896DC7">
        <w:rPr>
          <w:rFonts w:ascii="Arial" w:hAnsi="Arial" w:cs="Arial"/>
          <w:sz w:val="24"/>
          <w:szCs w:val="24"/>
        </w:rPr>
        <w:t xml:space="preserve"> Grupo Parlamentario </w:t>
      </w:r>
      <w:r>
        <w:rPr>
          <w:rFonts w:ascii="Arial" w:hAnsi="Arial" w:cs="Arial"/>
          <w:sz w:val="24"/>
          <w:szCs w:val="24"/>
        </w:rPr>
        <w:t>Unión del Pueblo Navarro (UPN)</w:t>
      </w:r>
      <w:r w:rsidRPr="00896DC7">
        <w:rPr>
          <w:rFonts w:ascii="Arial" w:hAnsi="Arial" w:cs="Arial"/>
          <w:sz w:val="24"/>
          <w:szCs w:val="24"/>
        </w:rPr>
        <w:t xml:space="preserve">, al amparo de lo dispuesto en el Reglamento de la Cámara, </w:t>
      </w:r>
      <w:r w:rsidR="0083170B" w:rsidRPr="00896DC7">
        <w:rPr>
          <w:rFonts w:ascii="Arial" w:hAnsi="Arial" w:cs="Arial"/>
          <w:sz w:val="24"/>
          <w:szCs w:val="24"/>
        </w:rPr>
        <w:t>(</w:t>
      </w:r>
      <w:r w:rsidR="0083170B">
        <w:rPr>
          <w:rFonts w:ascii="Arial" w:hAnsi="Arial" w:cs="Arial"/>
          <w:sz w:val="24"/>
          <w:szCs w:val="24"/>
        </w:rPr>
        <w:t>11-24</w:t>
      </w:r>
      <w:r w:rsidR="0083170B" w:rsidRPr="00896DC7">
        <w:rPr>
          <w:rFonts w:ascii="Arial" w:hAnsi="Arial" w:cs="Arial"/>
          <w:sz w:val="24"/>
          <w:szCs w:val="24"/>
        </w:rPr>
        <w:t>/PES</w:t>
      </w:r>
      <w:r w:rsidR="0083170B">
        <w:rPr>
          <w:rFonts w:ascii="Arial" w:hAnsi="Arial" w:cs="Arial"/>
          <w:sz w:val="24"/>
          <w:szCs w:val="24"/>
        </w:rPr>
        <w:t>-00275</w:t>
      </w:r>
      <w:r w:rsidR="0083170B" w:rsidRPr="00896DC7">
        <w:rPr>
          <w:rFonts w:ascii="Arial" w:hAnsi="Arial" w:cs="Arial"/>
          <w:sz w:val="24"/>
          <w:szCs w:val="24"/>
        </w:rPr>
        <w:t>)</w:t>
      </w:r>
      <w:r w:rsidR="000A744E">
        <w:rPr>
          <w:rFonts w:ascii="Arial" w:hAnsi="Arial" w:cs="Arial"/>
          <w:sz w:val="24"/>
          <w:szCs w:val="24"/>
        </w:rPr>
        <w:t>, i</w:t>
      </w:r>
      <w:r w:rsidRPr="00896DC7">
        <w:rPr>
          <w:rFonts w:ascii="Arial" w:hAnsi="Arial" w:cs="Arial"/>
          <w:sz w:val="24"/>
          <w:szCs w:val="24"/>
        </w:rPr>
        <w:t>nforma lo siguiente:</w:t>
      </w:r>
    </w:p>
    <w:p w14:paraId="2C8AC573" w14:textId="50ACEA09" w:rsidR="00802238" w:rsidRPr="00802238"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Los plazos del proyecto dependerán de las tramitaciones y aprobaciones urbanísticas y de la dotación presupuestaria a las partidas económicas destinadas para estos fines.</w:t>
      </w:r>
    </w:p>
    <w:p w14:paraId="3B4F8EAF"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Las obras de construcción de la nueva Comisaría central de Policía Foral podrían comenzar cuando se finalicen las obras de urbanización, por lo tanto, dependerán de la ejecución previa en plazo de otras licitaciones y trámites urbanísticos. En concreto, es necesario tramitar su planeamiento pormenorizado, su proyecto de urbanización y la licitación de las obras de urbanización.</w:t>
      </w:r>
    </w:p>
    <w:p w14:paraId="0486F805"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 xml:space="preserve">Se podrá licitar la redacción del anteproyecto, proyecto básico y de las edificaciones de la Fase 1 del Centro de Coordinación de Seguridad y Emergencias (CCSE), que incluye la nueva Comisaría central de Policía Foral, una </w:t>
      </w:r>
      <w:r>
        <w:rPr>
          <w:rFonts w:ascii="Arial" w:hAnsi="Arial" w:cs="Arial"/>
          <w:sz w:val="24"/>
          <w:szCs w:val="24"/>
        </w:rPr>
        <w:t>vez terminados y definidos los e</w:t>
      </w:r>
      <w:r w:rsidRPr="00802238">
        <w:rPr>
          <w:rFonts w:ascii="Arial" w:hAnsi="Arial" w:cs="Arial"/>
          <w:sz w:val="24"/>
          <w:szCs w:val="24"/>
        </w:rPr>
        <w:t>studios previos, actualmente en desarr</w:t>
      </w:r>
      <w:r>
        <w:rPr>
          <w:rFonts w:ascii="Arial" w:hAnsi="Arial" w:cs="Arial"/>
          <w:sz w:val="24"/>
          <w:szCs w:val="24"/>
        </w:rPr>
        <w:t>ollo por el equipo ganador del c</w:t>
      </w:r>
      <w:r w:rsidRPr="00802238">
        <w:rPr>
          <w:rFonts w:ascii="Arial" w:hAnsi="Arial" w:cs="Arial"/>
          <w:sz w:val="24"/>
          <w:szCs w:val="24"/>
        </w:rPr>
        <w:t>oncurso de ideas, fase que se espera que esté finalizada en otoño, dando paso a la licitación del proyecto.</w:t>
      </w:r>
    </w:p>
    <w:p w14:paraId="29400C5E"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 xml:space="preserve">Tras la finalización de las obras de construcción de los edificios, que pueden tener un plazo de ejecución entre 18 y 24 meses, los Servicios se irán paulatinamente desplazando a la nueva ubicación conforme se vayan equipando y amueblando los espacios interiores. </w:t>
      </w:r>
    </w:p>
    <w:p w14:paraId="11E04E80"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Por su parte, la compra de los terrenos necesarios para el desarrollo de la Fase 1 del Centro de Coordinación de Seguridad y Emergencias está previsto</w:t>
      </w:r>
      <w:r>
        <w:rPr>
          <w:rFonts w:ascii="Arial" w:hAnsi="Arial" w:cs="Arial"/>
          <w:sz w:val="24"/>
          <w:szCs w:val="24"/>
        </w:rPr>
        <w:t xml:space="preserve"> que se realice con fondos del D</w:t>
      </w:r>
      <w:r w:rsidRPr="00802238">
        <w:rPr>
          <w:rFonts w:ascii="Arial" w:hAnsi="Arial" w:cs="Arial"/>
          <w:sz w:val="24"/>
          <w:szCs w:val="24"/>
        </w:rPr>
        <w:t>epartamento, al</w:t>
      </w:r>
      <w:r>
        <w:rPr>
          <w:rFonts w:ascii="Arial" w:hAnsi="Arial" w:cs="Arial"/>
          <w:sz w:val="24"/>
          <w:szCs w:val="24"/>
        </w:rPr>
        <w:t xml:space="preserve"> igual que la construcción del p</w:t>
      </w:r>
      <w:r w:rsidRPr="00802238">
        <w:rPr>
          <w:rFonts w:ascii="Arial" w:hAnsi="Arial" w:cs="Arial"/>
          <w:sz w:val="24"/>
          <w:szCs w:val="24"/>
        </w:rPr>
        <w:t xml:space="preserve">royecto. </w:t>
      </w:r>
    </w:p>
    <w:p w14:paraId="08EE2052"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La previsión económica debe en estos momentos afinarse en base a los datos aport</w:t>
      </w:r>
      <w:r>
        <w:rPr>
          <w:rFonts w:ascii="Arial" w:hAnsi="Arial" w:cs="Arial"/>
          <w:sz w:val="24"/>
          <w:szCs w:val="24"/>
        </w:rPr>
        <w:t>ados por los participantes del c</w:t>
      </w:r>
      <w:r w:rsidRPr="00802238">
        <w:rPr>
          <w:rFonts w:ascii="Arial" w:hAnsi="Arial" w:cs="Arial"/>
          <w:sz w:val="24"/>
          <w:szCs w:val="24"/>
        </w:rPr>
        <w:t xml:space="preserve">oncurso de ideas, de manera que podrá </w:t>
      </w:r>
      <w:r>
        <w:rPr>
          <w:rFonts w:ascii="Arial" w:hAnsi="Arial" w:cs="Arial"/>
          <w:sz w:val="24"/>
          <w:szCs w:val="24"/>
        </w:rPr>
        <w:t>definirse conforme avancen los estudios p</w:t>
      </w:r>
      <w:r w:rsidRPr="00802238">
        <w:rPr>
          <w:rFonts w:ascii="Arial" w:hAnsi="Arial" w:cs="Arial"/>
          <w:sz w:val="24"/>
          <w:szCs w:val="24"/>
        </w:rPr>
        <w:t>revios.</w:t>
      </w:r>
    </w:p>
    <w:p w14:paraId="57FCDAA2"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lastRenderedPageBreak/>
        <w:t>Co</w:t>
      </w:r>
      <w:r>
        <w:rPr>
          <w:rFonts w:ascii="Arial" w:hAnsi="Arial" w:cs="Arial"/>
          <w:sz w:val="24"/>
          <w:szCs w:val="24"/>
        </w:rPr>
        <w:t>n respecto al protocolo con el A</w:t>
      </w:r>
      <w:r w:rsidRPr="00802238">
        <w:rPr>
          <w:rFonts w:ascii="Arial" w:hAnsi="Arial" w:cs="Arial"/>
          <w:sz w:val="24"/>
          <w:szCs w:val="24"/>
        </w:rPr>
        <w:t>yuntamiento del Valle de Aranguren que se menciona en la pregunta, no consta en la documentación disponible en la Dirección General de Interior protocolo o convenio firmado entre el Gobierno de Navarra y el Ayuntamiento del Valle de Aranguren para la compra de los terrenos en los que está prevista la ubicación de la nueva Comisaría de Policía Foral en el ámbito del Proyecto del Centro de Coordinación de Seguridad y Emergencias (CCSE).</w:t>
      </w:r>
    </w:p>
    <w:p w14:paraId="66AE7600"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En ese sentido, se han mantenido reuniones entre la Dirección General de Interior y el Ayuntamiento de Aranguren para acordar la adquisición de los terrenos necesarios para la implantación del Centro de Coordinación de Seguridad y Emergencias (CCSE) y está previsto que se lleve a cabo la adquisición cuando la ordenación estructurante, realizada mediante un Plan Sectorial de Incidencia Supramunicipal (PSIS), cuente con las aprobaciones necesarias que garanticen la viabilidad urbanística del proyecto.</w:t>
      </w:r>
    </w:p>
    <w:p w14:paraId="4FD2A5FF"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Por otra parte, este momento no es posible valorar de forma razonada la implicación económica de desligar los proyectos de construcción de viviendas en Beloso (Pamplona) y la construcción del CCSE y la nueva Comisaría en Sanquín (Valle de Aranguren) debido a los múltiples factores y condicionantes que afectan a su desarrollo futuro.</w:t>
      </w:r>
    </w:p>
    <w:p w14:paraId="5EAD5B0E"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Por un lado, la implicación económica de los proyectos depende de la concreción de sus determinaciones urbanísticas estructurantes y pormenorizadas, así como de la evolución del mercado inmobiliario, costes de construcción y factores económicos a medio plazo.</w:t>
      </w:r>
    </w:p>
    <w:p w14:paraId="63593EC7"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 xml:space="preserve">Por otro lado, si se tramitan ambos proyectos en paralelo de forma coordinada, la implicación económica para el Gobierno de Navarra es de suponer que sería la misma o muy similar, dentro de los condicionantes inherentes a todo desarrollo urbanístico. </w:t>
      </w:r>
    </w:p>
    <w:p w14:paraId="79925EBD"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 xml:space="preserve">Desde la Dirección General de Interior fue presentado un nuevo documento de PSIS respecto a la actuación dotacional o área de dotación pública, de manera que se amplíe el ámbito en orden de disponer de una superficie que garantice suficientemente la adecuada distribución del Centro de Coordinación de Seguridad y Emergencias. La actuación dotacional tiene una relevancia estratégica y prioritaria para la seguridad pública y gestión de la emergencia y, desde esta perspectiva, y en el marco de la </w:t>
      </w:r>
      <w:r w:rsidRPr="00802238">
        <w:rPr>
          <w:rFonts w:ascii="Arial" w:hAnsi="Arial" w:cs="Arial"/>
          <w:sz w:val="24"/>
          <w:szCs w:val="24"/>
        </w:rPr>
        <w:lastRenderedPageBreak/>
        <w:t>exposición pública y audiencia a los ayuntamientos afectados, las Direcciones Generales implicadas en la tramitación del expediente –Interior, Vivienda y Ordenación del Territorio- han compartido un análisis sobre las condiciones que ofrecen una mayor viabilidad, seguridad y agilidad al desarrollo de las dos actuaciones inicialmente previstas dentro del PSIS.</w:t>
      </w:r>
    </w:p>
    <w:p w14:paraId="3F27999F" w14:textId="77777777" w:rsidR="00DD4104" w:rsidRDefault="00802238" w:rsidP="00802238">
      <w:pPr>
        <w:suppressAutoHyphens/>
        <w:spacing w:line="360" w:lineRule="auto"/>
        <w:jc w:val="both"/>
        <w:rPr>
          <w:rFonts w:ascii="Arial" w:hAnsi="Arial" w:cs="Arial"/>
          <w:sz w:val="24"/>
          <w:szCs w:val="24"/>
        </w:rPr>
      </w:pPr>
      <w:r w:rsidRPr="00802238">
        <w:rPr>
          <w:rFonts w:ascii="Arial" w:hAnsi="Arial" w:cs="Arial"/>
          <w:sz w:val="24"/>
          <w:szCs w:val="24"/>
        </w:rPr>
        <w:t>Los trámites urbanísticos del proceso contaban con la complejidad de tramitar mediante un instrumento de planificación dos actuaciones de transformación urbanística independientes y de naturaleza e incidencia supramunicipal tan diferente, de manera que permitiendo esta tramitación independiente se incide en la agilización del proyecto. Como resultado de esta coordinación interna entre las direcciones generales del Gobierno de Navarra, a</w:t>
      </w:r>
      <w:r>
        <w:rPr>
          <w:rFonts w:ascii="Arial" w:hAnsi="Arial" w:cs="Arial"/>
          <w:sz w:val="24"/>
          <w:szCs w:val="24"/>
        </w:rPr>
        <w:t>sí como de la audiencia con el A</w:t>
      </w:r>
      <w:r w:rsidRPr="00802238">
        <w:rPr>
          <w:rFonts w:ascii="Arial" w:hAnsi="Arial" w:cs="Arial"/>
          <w:sz w:val="24"/>
          <w:szCs w:val="24"/>
        </w:rPr>
        <w:t>yuntamiento de Pamplona/Iruña, municipio afectado por la actuación de Beloso, se ha considerado conveniente continuar con la tramitación del PSIS exclusivamente en el ámbito de la actuación de dotación pública en el ámbito de Sanquín, desistiendo los promotores de la continuación de la tramitación en el ámbito de la actuación residencial de Beloso. En este ámbito podrá plantearse una actuación urbana de interés para la política de vivienda del Gobierno de Navarra y del Ayuntamiento de Pamplona</w:t>
      </w:r>
      <w:r>
        <w:rPr>
          <w:rFonts w:ascii="Arial" w:hAnsi="Arial" w:cs="Arial"/>
          <w:sz w:val="24"/>
          <w:szCs w:val="24"/>
        </w:rPr>
        <w:t>/Iruña</w:t>
      </w:r>
      <w:r w:rsidRPr="00802238">
        <w:rPr>
          <w:rFonts w:ascii="Arial" w:hAnsi="Arial" w:cs="Arial"/>
          <w:sz w:val="24"/>
          <w:szCs w:val="24"/>
        </w:rPr>
        <w:t>, a través de un instrumento de planeamiento urbanístico municipal, y ello con mayor agilidad, flexibilidad y concertación.</w:t>
      </w:r>
    </w:p>
    <w:p w14:paraId="60EEEE1A" w14:textId="77777777" w:rsidR="00DD4104" w:rsidRDefault="00994923" w:rsidP="00C109B3">
      <w:pPr>
        <w:pStyle w:val="Default"/>
        <w:spacing w:line="360" w:lineRule="auto"/>
        <w:jc w:val="both"/>
      </w:pPr>
      <w:r>
        <w:t xml:space="preserve">           </w:t>
      </w:r>
      <w:r w:rsidR="00062A1D" w:rsidRPr="00062A1D">
        <w:t>Es cuanto tengo el honor de informar en cumplimiento de lo dispuesto en el artículo 15 del Reglamento del Parlamento de Navarra.</w:t>
      </w:r>
    </w:p>
    <w:p w14:paraId="2B3B27EC" w14:textId="6D3D3A35" w:rsidR="001A2FB7" w:rsidRDefault="00EF1EE8" w:rsidP="0083170B">
      <w:pPr>
        <w:suppressAutoHyphens/>
        <w:spacing w:line="360" w:lineRule="auto"/>
        <w:rPr>
          <w:rFonts w:ascii="Arial" w:hAnsi="Arial" w:cs="Arial"/>
          <w:sz w:val="24"/>
          <w:szCs w:val="24"/>
          <w:lang w:val="es-ES_tradnl" w:eastAsia="ar-SA"/>
        </w:rPr>
      </w:pPr>
      <w:r>
        <w:rPr>
          <w:rFonts w:ascii="Arial" w:hAnsi="Arial" w:cs="Arial"/>
          <w:sz w:val="24"/>
          <w:szCs w:val="24"/>
          <w:lang w:val="es-ES_tradnl" w:eastAsia="ar-SA"/>
        </w:rPr>
        <w:t>P</w:t>
      </w:r>
      <w:r w:rsidR="001A2FB7">
        <w:rPr>
          <w:rFonts w:ascii="Arial" w:hAnsi="Arial" w:cs="Arial"/>
          <w:sz w:val="24"/>
          <w:szCs w:val="24"/>
          <w:lang w:val="es-ES_tradnl" w:eastAsia="ar-SA"/>
        </w:rPr>
        <w:t>amplona</w:t>
      </w:r>
      <w:r w:rsidR="00803AE4">
        <w:rPr>
          <w:rFonts w:ascii="Arial" w:hAnsi="Arial" w:cs="Arial"/>
          <w:sz w:val="24"/>
          <w:szCs w:val="24"/>
          <w:lang w:val="es-ES_tradnl" w:eastAsia="ar-SA"/>
        </w:rPr>
        <w:t>/ Iruña</w:t>
      </w:r>
      <w:r w:rsidR="001A2FB7">
        <w:rPr>
          <w:rFonts w:ascii="Arial" w:hAnsi="Arial" w:cs="Arial"/>
          <w:sz w:val="24"/>
          <w:szCs w:val="24"/>
          <w:lang w:val="es-ES_tradnl" w:eastAsia="ar-SA"/>
        </w:rPr>
        <w:t>,</w:t>
      </w:r>
      <w:r w:rsidR="00B00F2E">
        <w:rPr>
          <w:rFonts w:ascii="Arial" w:hAnsi="Arial" w:cs="Arial"/>
          <w:sz w:val="24"/>
          <w:szCs w:val="24"/>
          <w:lang w:val="es-ES_tradnl" w:eastAsia="ar-SA"/>
        </w:rPr>
        <w:t xml:space="preserve"> </w:t>
      </w:r>
      <w:r w:rsidR="00802238">
        <w:rPr>
          <w:rFonts w:ascii="Arial" w:hAnsi="Arial" w:cs="Arial"/>
          <w:sz w:val="24"/>
          <w:szCs w:val="24"/>
          <w:lang w:val="es-ES_tradnl" w:eastAsia="ar-SA"/>
        </w:rPr>
        <w:t>17</w:t>
      </w:r>
      <w:r w:rsidR="00062A1D">
        <w:rPr>
          <w:rFonts w:ascii="Arial" w:hAnsi="Arial" w:cs="Arial"/>
          <w:sz w:val="24"/>
          <w:szCs w:val="24"/>
          <w:lang w:val="es-ES_tradnl" w:eastAsia="ar-SA"/>
        </w:rPr>
        <w:t xml:space="preserve"> de </w:t>
      </w:r>
      <w:r w:rsidR="00802238">
        <w:rPr>
          <w:rFonts w:ascii="Arial" w:hAnsi="Arial" w:cs="Arial"/>
          <w:sz w:val="24"/>
          <w:szCs w:val="24"/>
          <w:lang w:val="es-ES_tradnl" w:eastAsia="ar-SA"/>
        </w:rPr>
        <w:t>juni</w:t>
      </w:r>
      <w:r w:rsidR="00062A1D">
        <w:rPr>
          <w:rFonts w:ascii="Arial" w:hAnsi="Arial" w:cs="Arial"/>
          <w:sz w:val="24"/>
          <w:szCs w:val="24"/>
          <w:lang w:val="es-ES_tradnl" w:eastAsia="ar-SA"/>
        </w:rPr>
        <w:t>o</w:t>
      </w:r>
      <w:r w:rsidR="00B00F2E">
        <w:rPr>
          <w:rFonts w:ascii="Arial" w:hAnsi="Arial" w:cs="Arial"/>
          <w:sz w:val="24"/>
          <w:szCs w:val="24"/>
          <w:lang w:val="es-ES_tradnl" w:eastAsia="ar-SA"/>
        </w:rPr>
        <w:t xml:space="preserve"> de 2024 </w:t>
      </w:r>
    </w:p>
    <w:p w14:paraId="7FF881A3" w14:textId="77777777" w:rsidR="00DD4104" w:rsidRDefault="0083170B" w:rsidP="0083170B">
      <w:pPr>
        <w:suppressAutoHyphens/>
        <w:spacing w:line="360" w:lineRule="auto"/>
        <w:rPr>
          <w:rFonts w:ascii="Arial" w:hAnsi="Arial" w:cs="Arial"/>
          <w:sz w:val="24"/>
          <w:szCs w:val="24"/>
          <w:lang w:val="es-ES_tradnl" w:eastAsia="ar-SA"/>
        </w:rPr>
      </w:pPr>
      <w:r w:rsidRPr="00062A1D">
        <w:rPr>
          <w:rFonts w:ascii="Arial" w:hAnsi="Arial" w:cs="Arial"/>
          <w:sz w:val="24"/>
          <w:szCs w:val="24"/>
          <w:lang w:val="es-ES_tradnl" w:eastAsia="ar-SA"/>
        </w:rPr>
        <w:t xml:space="preserve">La Consejera </w:t>
      </w:r>
      <w:r>
        <w:rPr>
          <w:rFonts w:ascii="Arial" w:hAnsi="Arial" w:cs="Arial"/>
          <w:sz w:val="24"/>
          <w:szCs w:val="24"/>
          <w:lang w:val="es-ES_tradnl" w:eastAsia="ar-SA"/>
        </w:rPr>
        <w:t>d</w:t>
      </w:r>
      <w:r w:rsidRPr="00062A1D">
        <w:rPr>
          <w:rFonts w:ascii="Arial" w:hAnsi="Arial" w:cs="Arial"/>
          <w:sz w:val="24"/>
          <w:szCs w:val="24"/>
          <w:lang w:val="es-ES_tradnl" w:eastAsia="ar-SA"/>
        </w:rPr>
        <w:t>e Interior</w:t>
      </w:r>
      <w:r>
        <w:rPr>
          <w:rFonts w:ascii="Arial" w:hAnsi="Arial" w:cs="Arial"/>
          <w:sz w:val="24"/>
          <w:szCs w:val="24"/>
          <w:lang w:val="es-ES_tradnl" w:eastAsia="ar-SA"/>
        </w:rPr>
        <w:t>,</w:t>
      </w:r>
      <w:r w:rsidRPr="00062A1D">
        <w:rPr>
          <w:rFonts w:ascii="Arial" w:hAnsi="Arial" w:cs="Arial"/>
          <w:sz w:val="24"/>
          <w:szCs w:val="24"/>
          <w:lang w:val="es-ES_tradnl" w:eastAsia="ar-SA"/>
        </w:rPr>
        <w:t xml:space="preserve"> Función Pública </w:t>
      </w:r>
      <w:r>
        <w:rPr>
          <w:rFonts w:ascii="Arial" w:hAnsi="Arial" w:cs="Arial"/>
          <w:sz w:val="24"/>
          <w:szCs w:val="24"/>
          <w:lang w:val="es-ES_tradnl" w:eastAsia="ar-SA"/>
        </w:rPr>
        <w:t>y</w:t>
      </w:r>
      <w:r w:rsidRPr="00062A1D">
        <w:rPr>
          <w:rFonts w:ascii="Arial" w:hAnsi="Arial" w:cs="Arial"/>
          <w:sz w:val="24"/>
          <w:szCs w:val="24"/>
          <w:lang w:val="es-ES_tradnl" w:eastAsia="ar-SA"/>
        </w:rPr>
        <w:t xml:space="preserve"> Justicia</w:t>
      </w:r>
      <w:r>
        <w:rPr>
          <w:rFonts w:ascii="Arial" w:hAnsi="Arial" w:cs="Arial"/>
          <w:sz w:val="24"/>
          <w:szCs w:val="24"/>
          <w:lang w:val="es-ES_tradnl" w:eastAsia="ar-SA"/>
        </w:rPr>
        <w:t xml:space="preserve">: </w:t>
      </w:r>
      <w:r w:rsidR="00062A1D" w:rsidRPr="00062A1D">
        <w:rPr>
          <w:rFonts w:ascii="Arial" w:hAnsi="Arial" w:cs="Arial"/>
          <w:sz w:val="24"/>
          <w:szCs w:val="24"/>
          <w:lang w:val="es-ES_tradnl" w:eastAsia="ar-SA"/>
        </w:rPr>
        <w:t>M</w:t>
      </w:r>
      <w:r>
        <w:rPr>
          <w:rFonts w:ascii="Arial" w:hAnsi="Arial" w:cs="Arial"/>
          <w:sz w:val="24"/>
          <w:szCs w:val="24"/>
          <w:lang w:val="es-ES_tradnl" w:eastAsia="ar-SA"/>
        </w:rPr>
        <w:t>.</w:t>
      </w:r>
      <w:r w:rsidR="00062A1D" w:rsidRPr="00062A1D">
        <w:rPr>
          <w:rFonts w:ascii="Arial" w:hAnsi="Arial" w:cs="Arial"/>
          <w:sz w:val="24"/>
          <w:szCs w:val="24"/>
          <w:lang w:val="es-ES_tradnl" w:eastAsia="ar-SA"/>
        </w:rPr>
        <w:t>ª Amparo López Antelo</w:t>
      </w:r>
    </w:p>
    <w:p w14:paraId="7B923EE0" w14:textId="77777777" w:rsidR="00DD4104" w:rsidRDefault="00DD4104" w:rsidP="001A2FB7">
      <w:pPr>
        <w:suppressAutoHyphens/>
        <w:spacing w:line="360" w:lineRule="auto"/>
        <w:jc w:val="center"/>
        <w:rPr>
          <w:rFonts w:ascii="Arial" w:hAnsi="Arial" w:cs="Arial"/>
          <w:sz w:val="24"/>
          <w:szCs w:val="24"/>
          <w:lang w:val="es-ES_tradnl" w:eastAsia="ar-SA"/>
        </w:rPr>
      </w:pPr>
    </w:p>
    <w:p w14:paraId="3CFBD761" w14:textId="2A61222C" w:rsidR="00A2145B" w:rsidRPr="001A2FB7" w:rsidRDefault="00A2145B" w:rsidP="00062A1D"/>
    <w:sectPr w:rsidR="00A2145B" w:rsidRPr="001A2FB7" w:rsidSect="00AC4472">
      <w:headerReference w:type="default" r:id="rId6"/>
      <w:headerReference w:type="first" r:id="rId7"/>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EE65" w14:textId="77777777" w:rsidR="00C649F7" w:rsidRDefault="00C649F7">
      <w:r>
        <w:separator/>
      </w:r>
    </w:p>
  </w:endnote>
  <w:endnote w:type="continuationSeparator" w:id="0">
    <w:p w14:paraId="0251831B"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20D3" w14:textId="77777777" w:rsidR="00C649F7" w:rsidRDefault="00C649F7">
      <w:r>
        <w:separator/>
      </w:r>
    </w:p>
  </w:footnote>
  <w:footnote w:type="continuationSeparator" w:id="0">
    <w:p w14:paraId="0DAEE4AB"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9CA6" w14:textId="30B3C480" w:rsidR="00F344C7" w:rsidRDefault="00192064" w:rsidP="00192064">
    <w:pPr>
      <w:pStyle w:val="Encabezado"/>
      <w:tabs>
        <w:tab w:val="left" w:pos="5355"/>
      </w:tabs>
    </w:pPr>
    <w:r>
      <w:tab/>
    </w:r>
  </w:p>
  <w:p w14:paraId="0617483E" w14:textId="07C87817" w:rsidR="00F344C7" w:rsidRDefault="006B0AA4" w:rsidP="006B0AA4">
    <w:pPr>
      <w:pStyle w:val="Encabezado"/>
      <w:tabs>
        <w:tab w:val="left" w:pos="5340"/>
      </w:tabs>
    </w:pPr>
    <w:r>
      <w:tab/>
    </w:r>
  </w:p>
  <w:p w14:paraId="463B22BD"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64AB" w14:textId="2C8D1089"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12E4"/>
    <w:rsid w:val="0002231F"/>
    <w:rsid w:val="00062A1D"/>
    <w:rsid w:val="000729E0"/>
    <w:rsid w:val="000742DA"/>
    <w:rsid w:val="0009463A"/>
    <w:rsid w:val="000A744E"/>
    <w:rsid w:val="000B64A1"/>
    <w:rsid w:val="00190AB4"/>
    <w:rsid w:val="00192064"/>
    <w:rsid w:val="001A2FB7"/>
    <w:rsid w:val="00273425"/>
    <w:rsid w:val="00277C9A"/>
    <w:rsid w:val="002F09C8"/>
    <w:rsid w:val="003A4FD0"/>
    <w:rsid w:val="003C56E1"/>
    <w:rsid w:val="003F1206"/>
    <w:rsid w:val="004151ED"/>
    <w:rsid w:val="00471BB0"/>
    <w:rsid w:val="005367EB"/>
    <w:rsid w:val="005B095B"/>
    <w:rsid w:val="00696F6F"/>
    <w:rsid w:val="006A5952"/>
    <w:rsid w:val="006B0AA4"/>
    <w:rsid w:val="007018B0"/>
    <w:rsid w:val="0072604C"/>
    <w:rsid w:val="00793F61"/>
    <w:rsid w:val="00794754"/>
    <w:rsid w:val="007F7463"/>
    <w:rsid w:val="00802238"/>
    <w:rsid w:val="00803AE4"/>
    <w:rsid w:val="0083170B"/>
    <w:rsid w:val="008870C3"/>
    <w:rsid w:val="008F7588"/>
    <w:rsid w:val="00943144"/>
    <w:rsid w:val="00994342"/>
    <w:rsid w:val="00994923"/>
    <w:rsid w:val="009B0D58"/>
    <w:rsid w:val="009C6667"/>
    <w:rsid w:val="009E202F"/>
    <w:rsid w:val="009E381E"/>
    <w:rsid w:val="00A077F0"/>
    <w:rsid w:val="00A117E7"/>
    <w:rsid w:val="00A2145B"/>
    <w:rsid w:val="00A22179"/>
    <w:rsid w:val="00A357A5"/>
    <w:rsid w:val="00A52259"/>
    <w:rsid w:val="00A76DCB"/>
    <w:rsid w:val="00AB50BD"/>
    <w:rsid w:val="00AC4472"/>
    <w:rsid w:val="00AE76D9"/>
    <w:rsid w:val="00B00F2E"/>
    <w:rsid w:val="00B46857"/>
    <w:rsid w:val="00B662C6"/>
    <w:rsid w:val="00B85C20"/>
    <w:rsid w:val="00B96F7E"/>
    <w:rsid w:val="00BA7B9D"/>
    <w:rsid w:val="00BD6A02"/>
    <w:rsid w:val="00BE2BD3"/>
    <w:rsid w:val="00BF265F"/>
    <w:rsid w:val="00C04644"/>
    <w:rsid w:val="00C109B3"/>
    <w:rsid w:val="00C40353"/>
    <w:rsid w:val="00C56D21"/>
    <w:rsid w:val="00C649F7"/>
    <w:rsid w:val="00CA2943"/>
    <w:rsid w:val="00CB03BC"/>
    <w:rsid w:val="00CC1284"/>
    <w:rsid w:val="00CC459A"/>
    <w:rsid w:val="00DA5418"/>
    <w:rsid w:val="00DD4104"/>
    <w:rsid w:val="00DF6784"/>
    <w:rsid w:val="00E51A02"/>
    <w:rsid w:val="00E8181E"/>
    <w:rsid w:val="00EC5374"/>
    <w:rsid w:val="00EF1EE8"/>
    <w:rsid w:val="00EF2A4C"/>
    <w:rsid w:val="00F037C2"/>
    <w:rsid w:val="00F344C7"/>
    <w:rsid w:val="00F4445E"/>
    <w:rsid w:val="00FA6B87"/>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332953"/>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7</cp:revision>
  <cp:lastPrinted>2024-04-30T13:12:00Z</cp:lastPrinted>
  <dcterms:created xsi:type="dcterms:W3CDTF">2024-06-18T06:22:00Z</dcterms:created>
  <dcterms:modified xsi:type="dcterms:W3CDTF">2024-07-19T11:34:00Z</dcterms:modified>
</cp:coreProperties>
</file>