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C12A5B" w14:textId="707CC22F" w:rsidR="00965469" w:rsidRDefault="00965469" w:rsidP="00965469">
      <w:pPr>
        <w:spacing w:afterLines="60" w:after="144" w:line="280" w:lineRule="exact"/>
        <w:ind w:left="-15" w:firstLine="596"/>
        <w:jc w:val="both"/>
        <w:rPr>
          <w:color w:val="000000"/>
          <w:kern w:val="2"/>
          <w:sz w:val="21"/>
          <w14:ligatures w14:val="standardContextual"/>
          <w:rFonts w:ascii="Arial" w:eastAsia="Arial" w:hAnsi="Arial" w:cs="Arial"/>
        </w:rPr>
      </w:pPr>
      <w:r>
        <w:rPr>
          <w:color w:val="000000"/>
          <w:sz w:val="21"/>
          <w:rFonts w:ascii="Arial" w:hAnsi="Arial"/>
        </w:rPr>
        <w:t xml:space="preserve">Abuztuaren 5a</w:t>
      </w:r>
    </w:p>
    <w:p w14:paraId="1671E3A5" w14:textId="10B4DFEB" w:rsidR="00965469" w:rsidRDefault="00965469" w:rsidP="00965469">
      <w:pPr>
        <w:spacing w:afterLines="60" w:after="144" w:line="280" w:lineRule="exact"/>
        <w:ind w:left="-15" w:firstLine="596"/>
        <w:jc w:val="both"/>
        <w:rPr>
          <w:color w:val="000000"/>
          <w:kern w:val="2"/>
          <w:sz w:val="21"/>
          <w14:ligatures w14:val="standardContextual"/>
          <w:rFonts w:ascii="Arial" w:eastAsia="Arial" w:hAnsi="Arial" w:cs="Arial"/>
        </w:rPr>
      </w:pPr>
      <w:r>
        <w:rPr>
          <w:color w:val="000000"/>
          <w:sz w:val="21"/>
          <w:rFonts w:ascii="Arial" w:hAnsi="Arial"/>
        </w:rPr>
        <w:t xml:space="preserve">Geroa Bai talde parlamentarioari atxikitako foru parlamentari Itxaso Soto Díaz de Cerio andreak 11-24/PES-00305 galdera aurkeztu du, idatziz erantzun dakion. Hona hemen Hezkuntzako kontseilariak jakinarazten duena:</w:t>
      </w:r>
      <w:r>
        <w:rPr>
          <w:color w:val="000000"/>
          <w:sz w:val="21"/>
          <w:rFonts w:ascii="Arial" w:hAnsi="Arial"/>
        </w:rPr>
        <w:t xml:space="preserve">  </w:t>
      </w:r>
    </w:p>
    <w:p w14:paraId="6DB78836" w14:textId="7D3286FF" w:rsidR="00BC7F76" w:rsidRDefault="00BC7F76" w:rsidP="00965469">
      <w:pPr>
        <w:spacing w:afterLines="60" w:after="144" w:line="280" w:lineRule="exact"/>
        <w:jc w:val="both"/>
        <w:rPr>
          <w:color w:val="000000"/>
          <w:kern w:val="2"/>
          <w:sz w:val="21"/>
          <w14:ligatures w14:val="standardContextual"/>
          <w:rFonts w:ascii="Arial" w:eastAsia="Arial" w:hAnsi="Arial" w:cs="Arial"/>
        </w:rPr>
      </w:pPr>
      <w:r>
        <w:rPr>
          <w:color w:val="000000"/>
          <w:sz w:val="21"/>
          <w:rFonts w:ascii="Arial" w:hAnsi="Arial"/>
        </w:rPr>
        <w:t xml:space="preserve">Abenduaren 29ko 3/2020 Lege Organikoak arte-ikasketetako goi-mailako tituluen izenak aldatu ditu. Dantzaren kasuan, honako hau da izen berria: “Dantzako Goi Mailako Arte Irakaskuntzetako Gradu Titulua”.</w:t>
      </w:r>
      <w:r>
        <w:rPr>
          <w:color w:val="000000"/>
          <w:sz w:val="21"/>
          <w:rFonts w:ascii="Arial" w:hAnsi="Arial"/>
        </w:rPr>
        <w:t xml:space="preserve"> </w:t>
      </w:r>
      <w:r>
        <w:rPr>
          <w:color w:val="000000"/>
          <w:sz w:val="21"/>
          <w:rFonts w:ascii="Arial" w:hAnsi="Arial"/>
        </w:rPr>
        <w:t xml:space="preserve">Izena aldatzeaz harago, ez da aldaketarik egin tituluaren estatusean; izan ere, bai 2006ko Hezkuntzari buruzko Lege Organikoan (54.3 art.) bai 1990eko Hezkuntza Sistemaren Antolamendu Orokorrerako Legean, xedatu zen ondorio guztietarako baliokideak zirela Dantzako Goi Titulua eta Unibertsitateko Gradudun eta Lizentziadun tituluak.</w:t>
      </w:r>
    </w:p>
    <w:p w14:paraId="1639364E" w14:textId="77777777" w:rsidR="00965469" w:rsidRDefault="00BC7F76" w:rsidP="00965469">
      <w:pPr>
        <w:spacing w:afterLines="60" w:after="144" w:line="280" w:lineRule="exact"/>
        <w:ind w:left="-15" w:firstLine="596"/>
        <w:jc w:val="both"/>
        <w:rPr>
          <w:color w:val="000000"/>
          <w:kern w:val="2"/>
          <w:sz w:val="21"/>
          <w14:ligatures w14:val="standardContextual"/>
          <w:rFonts w:ascii="Arial" w:eastAsia="Arial" w:hAnsi="Arial" w:cs="Arial"/>
        </w:rPr>
      </w:pPr>
      <w:r>
        <w:rPr>
          <w:color w:val="000000"/>
          <w:sz w:val="21"/>
          <w:rFonts w:ascii="Arial" w:hAnsi="Arial"/>
        </w:rPr>
        <w:t xml:space="preserve">Ekainaren 7ko 1/2024 Legeak, goi-mailako arte-irakaskuntzak arautzen dituenak eta arte-irakaskuntza profesionalen antolaketa eta baliokidetasunak ezartzen dituenak, Europako Goi Mailako Hezkuntzaren Esparruko goi-mailako arte-irakaskuntzak bateratzen ditu.</w:t>
      </w:r>
      <w:r>
        <w:rPr>
          <w:color w:val="000000"/>
          <w:sz w:val="21"/>
          <w:rFonts w:ascii="Arial" w:hAnsi="Arial"/>
        </w:rPr>
        <w:t xml:space="preserve"> </w:t>
      </w:r>
      <w:r>
        <w:rPr>
          <w:color w:val="000000"/>
          <w:sz w:val="21"/>
          <w:rFonts w:ascii="Arial" w:hAnsi="Arial"/>
        </w:rPr>
        <w:t xml:space="preserve">Kontu horrek ere, praktikan, ez dakar inolako berritasunik; izan ere, Hezkuntzari buruzko Lege Organikoak, bere erregelamenduzko xedapenen bidez (1614/2009 Errege Dekretua, urriaren 26koa, eta 632/2010 Errege Dekretua, maiatzaren 14koa), jada osoki sartu zituen esparru horretan.</w:t>
      </w:r>
      <w:r>
        <w:rPr>
          <w:color w:val="000000"/>
          <w:sz w:val="21"/>
          <w:rFonts w:ascii="Arial" w:hAnsi="Arial"/>
        </w:rPr>
        <w:t xml:space="preserve"> </w:t>
      </w:r>
    </w:p>
    <w:p w14:paraId="0E017D87" w14:textId="77777777" w:rsidR="00965469" w:rsidRDefault="00BC7F76" w:rsidP="00965469">
      <w:pPr>
        <w:spacing w:afterLines="60" w:after="144" w:line="280" w:lineRule="exact"/>
        <w:ind w:left="-15" w:firstLine="596"/>
        <w:jc w:val="both"/>
        <w:rPr>
          <w:color w:val="000000"/>
          <w:kern w:val="2"/>
          <w:sz w:val="21"/>
          <w14:ligatures w14:val="standardContextual"/>
          <w:rFonts w:ascii="Arial" w:eastAsia="Arial" w:hAnsi="Arial" w:cs="Arial"/>
        </w:rPr>
      </w:pPr>
      <w:r>
        <w:rPr>
          <w:color w:val="000000"/>
          <w:sz w:val="21"/>
          <w:rFonts w:ascii="Arial" w:hAnsi="Arial"/>
        </w:rPr>
        <w:t xml:space="preserve">Aldiz, berria da arte-irakaskuntza profesionaletarako gaitasun profesionalak ofizialki egiaztatzeko aukera, aipatutako 1/2024 Legean ezarria, Musikako eta Dantzako lanbide-irakaskuntzetan zein Arte Plastikoetako eta Diseinuko lanbide-irakaskuntzetan.</w:t>
      </w:r>
      <w:r>
        <w:rPr>
          <w:color w:val="000000"/>
          <w:sz w:val="21"/>
          <w:rFonts w:ascii="Arial" w:hAnsi="Arial"/>
        </w:rPr>
        <w:t xml:space="preserve"> </w:t>
      </w:r>
    </w:p>
    <w:p w14:paraId="6393014A" w14:textId="2BE51273" w:rsidR="00BC7F76" w:rsidRPr="00BC7F76" w:rsidRDefault="00BC7F76" w:rsidP="00965469">
      <w:pPr>
        <w:spacing w:afterLines="60" w:after="144" w:line="280" w:lineRule="exact"/>
        <w:ind w:left="-15" w:firstLine="596"/>
        <w:jc w:val="both"/>
        <w:rPr>
          <w:color w:val="000000"/>
          <w:kern w:val="2"/>
          <w:sz w:val="21"/>
          <w14:ligatures w14:val="standardContextual"/>
          <w:rFonts w:ascii="Arial" w:eastAsia="Arial" w:hAnsi="Arial" w:cs="Arial"/>
        </w:rPr>
      </w:pPr>
      <w:r>
        <w:rPr>
          <w:color w:val="000000"/>
          <w:sz w:val="21"/>
          <w:rFonts w:ascii="Arial" w:hAnsi="Arial"/>
        </w:rPr>
        <w:t xml:space="preserve">Nafarroako Gobernuak Nafarroako Dantza Eskolaren titular izaten jarraitzen du. Entzute handiko ikastetxea da, eta 350 bat ikaslek jasotzen dute prestakuntza hor.</w:t>
      </w:r>
      <w:r>
        <w:rPr>
          <w:color w:val="000000"/>
          <w:sz w:val="21"/>
          <w:rFonts w:ascii="Arial" w:hAnsi="Arial"/>
        </w:rPr>
        <w:t xml:space="preserve"> </w:t>
      </w:r>
      <w:r>
        <w:rPr>
          <w:color w:val="000000"/>
          <w:sz w:val="21"/>
          <w:rFonts w:ascii="Arial" w:hAnsi="Arial"/>
        </w:rPr>
        <w:t xml:space="preserve">Ez da aurreikusten ikastetxearen izaera aldatuko denik, ez eta Nafarroako Gobernuaren titulartasuneko ikastetxe berririk sortuko denik ere.</w:t>
      </w:r>
      <w:r>
        <w:rPr>
          <w:color w:val="000000"/>
          <w:sz w:val="21"/>
          <w:rFonts w:ascii="Arial" w:hAnsi="Arial"/>
        </w:rPr>
        <w:t xml:space="preserve"> </w:t>
      </w:r>
    </w:p>
    <w:p w14:paraId="19A54FD3" w14:textId="77777777" w:rsidR="00BC7F76" w:rsidRPr="00BC7F76" w:rsidRDefault="00BC7F76" w:rsidP="00965469">
      <w:pPr>
        <w:spacing w:afterLines="60" w:after="144" w:line="280" w:lineRule="exact"/>
        <w:ind w:right="1"/>
        <w:jc w:val="right"/>
        <w:rPr>
          <w:color w:val="000000"/>
          <w:kern w:val="2"/>
          <w:sz w:val="21"/>
          <w14:ligatures w14:val="standardContextual"/>
          <w:rFonts w:ascii="Arial" w:eastAsia="Arial" w:hAnsi="Arial" w:cs="Arial"/>
        </w:rPr>
      </w:pPr>
      <w:r>
        <w:rPr>
          <w:color w:val="000000"/>
          <w:sz w:val="15"/>
          <w:rFonts w:ascii="Courier New" w:hAnsi="Courier New"/>
        </w:rPr>
        <w:t xml:space="preserve"> </w:t>
      </w:r>
    </w:p>
    <w:p w14:paraId="35AE51AE" w14:textId="77777777" w:rsidR="00965469" w:rsidRDefault="00BC7F76" w:rsidP="00965469">
      <w:pPr>
        <w:spacing w:afterLines="60" w:after="144" w:line="280" w:lineRule="exact"/>
        <w:ind w:left="-15"/>
        <w:jc w:val="both"/>
        <w:rPr>
          <w:color w:val="000000"/>
          <w:kern w:val="2"/>
          <w:sz w:val="21"/>
          <w14:ligatures w14:val="standardContextual"/>
          <w:rFonts w:ascii="Arial" w:eastAsia="Arial" w:hAnsi="Arial" w:cs="Arial"/>
        </w:rPr>
      </w:pPr>
      <w:r>
        <w:rPr>
          <w:color w:val="000000"/>
          <w:sz w:val="21"/>
          <w:rFonts w:ascii="Arial" w:hAnsi="Arial"/>
        </w:rPr>
        <w:t xml:space="preserve"> </w:t>
      </w:r>
    </w:p>
    <w:p w14:paraId="12F40DF8" w14:textId="21841DA9" w:rsidR="00BC7F76" w:rsidRDefault="00BC7F76" w:rsidP="00965469">
      <w:pPr>
        <w:spacing w:afterLines="60" w:after="144" w:line="280" w:lineRule="exact"/>
        <w:ind w:left="10" w:right="2" w:hanging="10"/>
        <w:jc w:val="center"/>
        <w:rPr>
          <w:color w:val="000000"/>
          <w:kern w:val="2"/>
          <w:sz w:val="21"/>
          <w14:ligatures w14:val="standardContextual"/>
          <w:rFonts w:ascii="Arial" w:eastAsia="Arial" w:hAnsi="Arial" w:cs="Arial"/>
        </w:rPr>
      </w:pPr>
      <w:r>
        <w:rPr>
          <w:color w:val="000000"/>
          <w:sz w:val="21"/>
          <w:rFonts w:ascii="Arial" w:hAnsi="Arial"/>
        </w:rPr>
        <w:t xml:space="preserve">Iruñean, 2024ko abuztuaren 2an</w:t>
      </w:r>
      <w:r>
        <w:rPr>
          <w:color w:val="000000"/>
          <w:sz w:val="21"/>
          <w:rFonts w:ascii="Arial" w:hAnsi="Arial"/>
        </w:rPr>
        <w:t xml:space="preserve"> </w:t>
      </w:r>
    </w:p>
    <w:p w14:paraId="15AC44C7" w14:textId="2732DE99" w:rsidR="00965469" w:rsidRDefault="00965469" w:rsidP="00965469">
      <w:pPr>
        <w:spacing w:afterLines="60" w:after="144" w:line="280" w:lineRule="exact"/>
        <w:ind w:left="10" w:right="5" w:hanging="10"/>
        <w:jc w:val="center"/>
        <w:rPr>
          <w:color w:val="000000"/>
          <w:kern w:val="2"/>
          <w:sz w:val="21"/>
          <w14:ligatures w14:val="standardContextual"/>
          <w:rFonts w:ascii="Arial" w:eastAsia="Arial" w:hAnsi="Arial" w:cs="Arial"/>
        </w:rPr>
      </w:pPr>
      <w:r>
        <w:rPr>
          <w:color w:val="000000"/>
          <w:sz w:val="21"/>
          <w:rFonts w:ascii="Arial" w:hAnsi="Arial"/>
        </w:rPr>
        <w:t xml:space="preserve">Hezkuntzako kontseilaria:</w:t>
      </w:r>
      <w:r>
        <w:rPr>
          <w:color w:val="000000"/>
          <w:sz w:val="21"/>
          <w:rFonts w:ascii="Arial" w:hAnsi="Arial"/>
        </w:rPr>
        <w:t xml:space="preserve"> </w:t>
      </w:r>
      <w:r>
        <w:rPr>
          <w:color w:val="000000"/>
          <w:sz w:val="21"/>
          <w:rFonts w:ascii="Arial" w:hAnsi="Arial"/>
        </w:rPr>
        <w:t xml:space="preserve">Carlos Gimeno Gurpegui</w:t>
      </w:r>
      <w:r>
        <w:rPr>
          <w:color w:val="000000"/>
          <w:sz w:val="17"/>
          <w:rFonts w:ascii="Arial" w:hAnsi="Arial"/>
        </w:rPr>
        <w:t xml:space="preserve"> </w:t>
      </w:r>
    </w:p>
    <w:p w14:paraId="3962C134" w14:textId="68B8D40F" w:rsidR="00BC7F76" w:rsidRDefault="00BC7F76" w:rsidP="00965469">
      <w:pPr>
        <w:spacing w:afterLines="60" w:after="144" w:line="280" w:lineRule="exact"/>
        <w:jc w:val="both"/>
      </w:pPr>
    </w:p>
    <w:sectPr w:rsidR="00BC7F7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639E9D4"/>
    <w:multiLevelType w:val="hybridMultilevel"/>
    <w:tmpl w:val="787D672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7DF222B"/>
    <w:multiLevelType w:val="hybridMultilevel"/>
    <w:tmpl w:val="4874E318"/>
    <w:lvl w:ilvl="0" w:tplc="90BADD16">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07209C4"/>
    <w:multiLevelType w:val="hybridMultilevel"/>
    <w:tmpl w:val="2624854A"/>
    <w:lvl w:ilvl="0" w:tplc="9B102A24">
      <w:numFmt w:val="bullet"/>
      <w:lvlText w:val="-"/>
      <w:lvlJc w:val="left"/>
      <w:pPr>
        <w:ind w:left="420" w:hanging="360"/>
      </w:pPr>
      <w:rPr>
        <w:rFonts w:ascii="Arial" w:eastAsiaTheme="minorHAnsi" w:hAnsi="Arial" w:cs="Arial" w:hint="default"/>
        <w:color w:val="000000"/>
      </w:rPr>
    </w:lvl>
    <w:lvl w:ilvl="1" w:tplc="0C0A0003" w:tentative="1">
      <w:start w:val="1"/>
      <w:numFmt w:val="bullet"/>
      <w:lvlText w:val="o"/>
      <w:lvlJc w:val="left"/>
      <w:pPr>
        <w:ind w:left="1140" w:hanging="360"/>
      </w:pPr>
      <w:rPr>
        <w:rFonts w:ascii="Courier New" w:hAnsi="Courier New" w:cs="Courier New" w:hint="default"/>
      </w:rPr>
    </w:lvl>
    <w:lvl w:ilvl="2" w:tplc="0C0A0005" w:tentative="1">
      <w:start w:val="1"/>
      <w:numFmt w:val="bullet"/>
      <w:lvlText w:val=""/>
      <w:lvlJc w:val="left"/>
      <w:pPr>
        <w:ind w:left="1860" w:hanging="360"/>
      </w:pPr>
      <w:rPr>
        <w:rFonts w:ascii="Wingdings" w:hAnsi="Wingdings" w:hint="default"/>
      </w:rPr>
    </w:lvl>
    <w:lvl w:ilvl="3" w:tplc="0C0A0001" w:tentative="1">
      <w:start w:val="1"/>
      <w:numFmt w:val="bullet"/>
      <w:lvlText w:val=""/>
      <w:lvlJc w:val="left"/>
      <w:pPr>
        <w:ind w:left="2580" w:hanging="360"/>
      </w:pPr>
      <w:rPr>
        <w:rFonts w:ascii="Symbol" w:hAnsi="Symbol" w:hint="default"/>
      </w:rPr>
    </w:lvl>
    <w:lvl w:ilvl="4" w:tplc="0C0A0003" w:tentative="1">
      <w:start w:val="1"/>
      <w:numFmt w:val="bullet"/>
      <w:lvlText w:val="o"/>
      <w:lvlJc w:val="left"/>
      <w:pPr>
        <w:ind w:left="3300" w:hanging="360"/>
      </w:pPr>
      <w:rPr>
        <w:rFonts w:ascii="Courier New" w:hAnsi="Courier New" w:cs="Courier New" w:hint="default"/>
      </w:rPr>
    </w:lvl>
    <w:lvl w:ilvl="5" w:tplc="0C0A0005" w:tentative="1">
      <w:start w:val="1"/>
      <w:numFmt w:val="bullet"/>
      <w:lvlText w:val=""/>
      <w:lvlJc w:val="left"/>
      <w:pPr>
        <w:ind w:left="4020" w:hanging="360"/>
      </w:pPr>
      <w:rPr>
        <w:rFonts w:ascii="Wingdings" w:hAnsi="Wingdings" w:hint="default"/>
      </w:rPr>
    </w:lvl>
    <w:lvl w:ilvl="6" w:tplc="0C0A0001" w:tentative="1">
      <w:start w:val="1"/>
      <w:numFmt w:val="bullet"/>
      <w:lvlText w:val=""/>
      <w:lvlJc w:val="left"/>
      <w:pPr>
        <w:ind w:left="4740" w:hanging="360"/>
      </w:pPr>
      <w:rPr>
        <w:rFonts w:ascii="Symbol" w:hAnsi="Symbol" w:hint="default"/>
      </w:rPr>
    </w:lvl>
    <w:lvl w:ilvl="7" w:tplc="0C0A0003" w:tentative="1">
      <w:start w:val="1"/>
      <w:numFmt w:val="bullet"/>
      <w:lvlText w:val="o"/>
      <w:lvlJc w:val="left"/>
      <w:pPr>
        <w:ind w:left="5460" w:hanging="360"/>
      </w:pPr>
      <w:rPr>
        <w:rFonts w:ascii="Courier New" w:hAnsi="Courier New" w:cs="Courier New" w:hint="default"/>
      </w:rPr>
    </w:lvl>
    <w:lvl w:ilvl="8" w:tplc="0C0A0005" w:tentative="1">
      <w:start w:val="1"/>
      <w:numFmt w:val="bullet"/>
      <w:lvlText w:val=""/>
      <w:lvlJc w:val="left"/>
      <w:pPr>
        <w:ind w:left="6180" w:hanging="360"/>
      </w:pPr>
      <w:rPr>
        <w:rFonts w:ascii="Wingdings" w:hAnsi="Wingdings" w:hint="default"/>
      </w:rPr>
    </w:lvl>
  </w:abstractNum>
  <w:abstractNum w:abstractNumId="3" w15:restartNumberingAfterBreak="0">
    <w:nsid w:val="5B3F3D9A"/>
    <w:multiLevelType w:val="hybridMultilevel"/>
    <w:tmpl w:val="244A808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15:restartNumberingAfterBreak="0">
    <w:nsid w:val="76544DFF"/>
    <w:multiLevelType w:val="hybridMultilevel"/>
    <w:tmpl w:val="33FCA8D4"/>
    <w:lvl w:ilvl="0" w:tplc="F84AD0E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9210635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75501737">
    <w:abstractNumId w:val="3"/>
  </w:num>
  <w:num w:numId="3" w16cid:durableId="1251623539">
    <w:abstractNumId w:val="0"/>
  </w:num>
  <w:num w:numId="4" w16cid:durableId="532881731">
    <w:abstractNumId w:val="2"/>
  </w:num>
  <w:num w:numId="5" w16cid:durableId="2066250989">
    <w:abstractNumId w:val="4"/>
  </w:num>
  <w:num w:numId="6" w16cid:durableId="7896682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D95"/>
    <w:rsid w:val="00044E27"/>
    <w:rsid w:val="0008521E"/>
    <w:rsid w:val="00165C78"/>
    <w:rsid w:val="002E62D5"/>
    <w:rsid w:val="00336BB0"/>
    <w:rsid w:val="003463A3"/>
    <w:rsid w:val="003B697B"/>
    <w:rsid w:val="00436602"/>
    <w:rsid w:val="00444730"/>
    <w:rsid w:val="004F146C"/>
    <w:rsid w:val="00512C90"/>
    <w:rsid w:val="00520FD6"/>
    <w:rsid w:val="005322EF"/>
    <w:rsid w:val="00533713"/>
    <w:rsid w:val="005376A9"/>
    <w:rsid w:val="00587A69"/>
    <w:rsid w:val="005C5D95"/>
    <w:rsid w:val="00733746"/>
    <w:rsid w:val="0075427A"/>
    <w:rsid w:val="007E509F"/>
    <w:rsid w:val="00842895"/>
    <w:rsid w:val="008432FA"/>
    <w:rsid w:val="008E03B3"/>
    <w:rsid w:val="00906EA3"/>
    <w:rsid w:val="0091646D"/>
    <w:rsid w:val="00965469"/>
    <w:rsid w:val="00A02DDE"/>
    <w:rsid w:val="00A454EF"/>
    <w:rsid w:val="00A566DF"/>
    <w:rsid w:val="00AC3393"/>
    <w:rsid w:val="00B21AE8"/>
    <w:rsid w:val="00B4484C"/>
    <w:rsid w:val="00B700A2"/>
    <w:rsid w:val="00BA1AD4"/>
    <w:rsid w:val="00BA5D83"/>
    <w:rsid w:val="00BC7F76"/>
    <w:rsid w:val="00C04996"/>
    <w:rsid w:val="00D1626C"/>
    <w:rsid w:val="00D20825"/>
    <w:rsid w:val="00D55FAE"/>
    <w:rsid w:val="00D74EC4"/>
    <w:rsid w:val="00E523D3"/>
    <w:rsid w:val="00E57209"/>
    <w:rsid w:val="00E76858"/>
    <w:rsid w:val="00E94BB4"/>
    <w:rsid w:val="00EC3B62"/>
    <w:rsid w:val="00F16AC7"/>
    <w:rsid w:val="00FA171C"/>
    <w:rsid w:val="00FA6A1E"/>
    <w:rsid w:val="00FC65D9"/>
    <w:rsid w:val="00FD37BA"/>
    <w:rsid w:val="00FE06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B4A79"/>
  <w15:chartTrackingRefBased/>
  <w15:docId w15:val="{7E3B1683-EB29-4823-BDE5-C800776C8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u-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D95"/>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C5D95"/>
    <w:pPr>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paragraph" w:styleId="Prrafodelista">
    <w:name w:val="List Paragraph"/>
    <w:basedOn w:val="Normal"/>
    <w:uiPriority w:val="34"/>
    <w:qFormat/>
    <w:rsid w:val="005C5D95"/>
    <w:pPr>
      <w:ind w:left="708"/>
    </w:pPr>
  </w:style>
  <w:style w:type="character" w:styleId="Hipervnculo">
    <w:name w:val="Hyperlink"/>
    <w:basedOn w:val="Fuentedeprrafopredeter"/>
    <w:uiPriority w:val="99"/>
    <w:unhideWhenUsed/>
    <w:rsid w:val="00EC3B62"/>
    <w:rPr>
      <w:color w:val="0563C1" w:themeColor="hyperlink"/>
      <w:u w:val="single"/>
    </w:rPr>
  </w:style>
  <w:style w:type="character" w:styleId="Hipervnculovisitado">
    <w:name w:val="FollowedHyperlink"/>
    <w:basedOn w:val="Fuentedeprrafopredeter"/>
    <w:uiPriority w:val="99"/>
    <w:semiHidden/>
    <w:unhideWhenUsed/>
    <w:rsid w:val="00B21A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530758">
      <w:bodyDiv w:val="1"/>
      <w:marLeft w:val="0"/>
      <w:marRight w:val="0"/>
      <w:marTop w:val="0"/>
      <w:marBottom w:val="0"/>
      <w:divBdr>
        <w:top w:val="none" w:sz="0" w:space="0" w:color="auto"/>
        <w:left w:val="none" w:sz="0" w:space="0" w:color="auto"/>
        <w:bottom w:val="none" w:sz="0" w:space="0" w:color="auto"/>
        <w:right w:val="none" w:sz="0" w:space="0" w:color="auto"/>
      </w:divBdr>
    </w:div>
    <w:div w:id="214253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D22A2-A7ED-46F7-AA69-184CB946C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306</Words>
  <Characters>1687</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X055236</dc:creator>
  <cp:keywords/>
  <dc:description/>
  <cp:lastModifiedBy>Aranaz, Carlota</cp:lastModifiedBy>
  <cp:revision>7</cp:revision>
  <cp:lastPrinted>2023-11-27T10:19:00Z</cp:lastPrinted>
  <dcterms:created xsi:type="dcterms:W3CDTF">2024-07-01T10:52:00Z</dcterms:created>
  <dcterms:modified xsi:type="dcterms:W3CDTF">2024-08-05T06:59:00Z</dcterms:modified>
</cp:coreProperties>
</file>