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C2E52" w14:textId="250ED33E" w:rsidR="002609EC" w:rsidRDefault="002609EC" w:rsidP="002609EC">
      <w:pPr>
        <w:pStyle w:val="OFICIO-12"/>
        <w:rPr>
          <w:b/>
          <w:bCs/>
          <w:noProof/>
          <w:lang w:val="es-ES"/>
        </w:rPr>
      </w:pPr>
      <w:bookmarkStart w:id="0" w:name="_Hlk179201090"/>
      <w:r w:rsidRPr="002609EC">
        <w:rPr>
          <w:b/>
          <w:bCs/>
          <w:noProof/>
        </w:rPr>
        <w:t>11-24/MOC-00114</w:t>
      </w:r>
      <w:r w:rsidRPr="002609EC">
        <w:rPr>
          <w:b/>
          <w:bCs/>
          <w:noProof/>
        </w:rPr>
        <w:t xml:space="preserve">. </w:t>
      </w:r>
      <w:r w:rsidRPr="002609EC">
        <w:rPr>
          <w:b/>
          <w:bCs/>
          <w:noProof/>
          <w:lang w:val="es-ES"/>
        </w:rPr>
        <w:t>Moción por la que se insta a al Gobierno de España a revisar la denegación de asilo a los activistas saharauis que se encuentran en el Aeropuerto de Barajas, garantizando que se evalúe de forma justa y transparente conforme al derecho internacional</w:t>
      </w:r>
    </w:p>
    <w:p w14:paraId="37D2D395" w14:textId="20B088AB" w:rsidR="002609EC" w:rsidRPr="002609EC" w:rsidRDefault="002609EC" w:rsidP="002609EC">
      <w:pPr>
        <w:pStyle w:val="OFICIO-12"/>
        <w:rPr>
          <w:b/>
          <w:bCs/>
        </w:rPr>
      </w:pPr>
      <w:r w:rsidRPr="002609EC">
        <w:rPr>
          <w:noProof/>
          <w:lang w:val="es-ES"/>
        </w:rPr>
        <w:t>Tramitación ante la</w:t>
      </w:r>
      <w:r>
        <w:rPr>
          <w:b/>
          <w:bCs/>
          <w:noProof/>
          <w:lang w:val="es-ES"/>
        </w:rPr>
        <w:t xml:space="preserve"> </w:t>
      </w:r>
      <w:r w:rsidRPr="00D1716C">
        <w:rPr>
          <w:noProof/>
        </w:rPr>
        <w:t>Comisión de Convivencia y Solidaridad Internacional</w:t>
      </w:r>
    </w:p>
    <w:p w14:paraId="0263D888" w14:textId="5BB9C234" w:rsidR="002609EC" w:rsidRDefault="002609EC" w:rsidP="002609EC">
      <w:pPr>
        <w:pStyle w:val="OFICIO-12"/>
      </w:pPr>
      <w:r>
        <w:t xml:space="preserve">En sesión celebrada el día </w:t>
      </w:r>
      <w:r w:rsidRPr="00D1716C">
        <w:rPr>
          <w:noProof/>
        </w:rPr>
        <w:t>7 de octubre de 2024</w:t>
      </w:r>
      <w:r>
        <w:t xml:space="preserve">, la </w:t>
      </w:r>
      <w:r w:rsidRPr="00D1716C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B768C6F" w14:textId="21C05319" w:rsidR="002609EC" w:rsidRDefault="002609EC" w:rsidP="002609EC">
      <w:pPr>
        <w:pStyle w:val="OFICIO-12"/>
      </w:pPr>
      <w:r>
        <w:t xml:space="preserve">1.º Disponer que la moción </w:t>
      </w:r>
      <w:r w:rsidRPr="00D1716C">
        <w:rPr>
          <w:noProof/>
        </w:rPr>
        <w:t>por la que se insta a al Gobierno de España a revisar la denegación de asilo a los activistas saharauis que se encuentran en el Aeropuerto de Barajas, garantizando que se evalúe de forma justa y transparente conforme al derecho internacional</w:t>
      </w:r>
      <w:r>
        <w:t xml:space="preserve">, presentada por </w:t>
      </w:r>
      <w:r w:rsidRPr="00D1716C">
        <w:rPr>
          <w:noProof/>
        </w:rPr>
        <w:t>los G.P. Contigo Navarra-Zurekin Nafarroa, EH Bildu Nafarroa y Geroa Bai</w:t>
      </w:r>
      <w:r>
        <w:t xml:space="preserve"> y publicada en el Boletín Oficial del Parlamento de Navarra número </w:t>
      </w:r>
      <w:r w:rsidRPr="00D1716C">
        <w:rPr>
          <w:noProof/>
        </w:rPr>
        <w:t>111</w:t>
      </w:r>
      <w:r>
        <w:t xml:space="preserve">, de </w:t>
      </w:r>
      <w:r w:rsidRPr="00D1716C">
        <w:rPr>
          <w:noProof/>
        </w:rPr>
        <w:t>4 de octubre de 2024</w:t>
      </w:r>
      <w:r>
        <w:t xml:space="preserve">, se tramite en la </w:t>
      </w:r>
      <w:r w:rsidRPr="00D1716C">
        <w:rPr>
          <w:noProof/>
        </w:rPr>
        <w:t>Comisión de Convivencia y Solidaridad Internacional</w:t>
      </w:r>
      <w:r>
        <w:t>.</w:t>
      </w:r>
    </w:p>
    <w:p w14:paraId="1DF64C8E" w14:textId="77777777" w:rsidR="002609EC" w:rsidRDefault="002609EC" w:rsidP="002609EC">
      <w:pPr>
        <w:pStyle w:val="OFICIO-12"/>
      </w:pPr>
      <w:r>
        <w:t>2.º Ordenar la publicación del presente Acuerdo en el Boletín Oficial del Parlamento de Navarra.</w:t>
      </w:r>
    </w:p>
    <w:p w14:paraId="0CE39FFB" w14:textId="4DC8382B" w:rsidR="002609EC" w:rsidRDefault="002609EC" w:rsidP="002609EC">
      <w:pPr>
        <w:pStyle w:val="OFICIO-12"/>
      </w:pPr>
      <w:r>
        <w:t>.</w:t>
      </w:r>
    </w:p>
    <w:p w14:paraId="137D2319" w14:textId="77777777" w:rsidR="002609EC" w:rsidRDefault="002609EC" w:rsidP="002609EC">
      <w:pPr>
        <w:pStyle w:val="FECHA-12"/>
      </w:pPr>
      <w:r>
        <w:t xml:space="preserve">Pamplona, </w:t>
      </w:r>
      <w:r w:rsidRPr="00D1716C">
        <w:rPr>
          <w:noProof/>
        </w:rPr>
        <w:t>7 de octubre de 2024</w:t>
      </w:r>
    </w:p>
    <w:p w14:paraId="1EE1CBFC" w14:textId="77777777" w:rsidR="002609EC" w:rsidRDefault="002609EC" w:rsidP="002609EC">
      <w:pPr>
        <w:pStyle w:val="DESTFIRMA-12"/>
        <w:rPr>
          <w:caps w:val="0"/>
        </w:rPr>
      </w:pPr>
      <w:r w:rsidRPr="00D1716C">
        <w:rPr>
          <w:caps w:val="0"/>
        </w:rPr>
        <w:t>El Presidente</w:t>
      </w:r>
      <w:r>
        <w:rPr>
          <w:caps w:val="0"/>
        </w:rPr>
        <w:t xml:space="preserve">: </w:t>
      </w:r>
      <w:r w:rsidRPr="00D1716C">
        <w:rPr>
          <w:caps w:val="0"/>
        </w:rPr>
        <w:t>Unai Hualde Iglesi</w:t>
      </w:r>
      <w:r>
        <w:rPr>
          <w:caps w:val="0"/>
        </w:rPr>
        <w:t>as</w:t>
      </w:r>
    </w:p>
    <w:bookmarkEnd w:id="0"/>
    <w:p w14:paraId="50915AE8" w14:textId="77777777" w:rsidR="00B065BA" w:rsidRDefault="00B065BA" w:rsidP="002609EC"/>
    <w:sectPr w:rsidR="00B065B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AD707" w14:textId="77777777" w:rsidR="002609EC" w:rsidRDefault="002609EC" w:rsidP="002609EC">
      <w:pPr>
        <w:spacing w:after="0" w:line="240" w:lineRule="auto"/>
      </w:pPr>
      <w:r>
        <w:separator/>
      </w:r>
    </w:p>
  </w:endnote>
  <w:endnote w:type="continuationSeparator" w:id="0">
    <w:p w14:paraId="30558C1F" w14:textId="77777777" w:rsidR="002609EC" w:rsidRDefault="002609EC" w:rsidP="0026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11C4C" w14:textId="77777777" w:rsidR="002609EC" w:rsidRDefault="002609EC" w:rsidP="002609EC">
      <w:pPr>
        <w:spacing w:after="0" w:line="240" w:lineRule="auto"/>
      </w:pPr>
      <w:r>
        <w:separator/>
      </w:r>
    </w:p>
  </w:footnote>
  <w:footnote w:type="continuationSeparator" w:id="0">
    <w:p w14:paraId="6F8A480B" w14:textId="77777777" w:rsidR="002609EC" w:rsidRDefault="002609EC" w:rsidP="0026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CF70B" w14:textId="62313B5B" w:rsidR="002609EC" w:rsidRDefault="002609EC" w:rsidP="00A50A47">
    <w:pPr>
      <w:pStyle w:val="Encabezado"/>
      <w:tabs>
        <w:tab w:val="clear" w:pos="4252"/>
        <w:tab w:val="center" w:pos="7088"/>
      </w:tabs>
      <w:ind w:left="-1120"/>
      <w:rPr>
        <w:color w:val="C0C0C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EC"/>
    <w:rsid w:val="000370A0"/>
    <w:rsid w:val="001E34F2"/>
    <w:rsid w:val="002609EC"/>
    <w:rsid w:val="00337EB8"/>
    <w:rsid w:val="003C1B1F"/>
    <w:rsid w:val="006F2590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2564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411C"/>
  <w15:chartTrackingRefBased/>
  <w15:docId w15:val="{F994A4D1-08CE-47E5-844B-B0E12EE4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9EC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609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09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09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09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09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609E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09E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09E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09E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0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0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0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09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09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609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09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09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09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60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60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609EC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60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609EC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609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609EC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609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60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609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609EC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2609EC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styleId="Encabezado">
    <w:name w:val="header"/>
    <w:basedOn w:val="Normal"/>
    <w:link w:val="EncabezadoCar"/>
    <w:semiHidden/>
    <w:rsid w:val="002609EC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2609EC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2609E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2609EC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60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09EC"/>
    <w:rPr>
      <w:rFonts w:ascii="Aptos" w:eastAsia="Aptos" w:hAnsi="Aptos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Company>HP Inc.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2024-10-07T11:49:00Z</dcterms:created>
  <dcterms:modified xsi:type="dcterms:W3CDTF">2024-10-07T11:50:00Z</dcterms:modified>
</cp:coreProperties>
</file>