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05046A" w14:textId="77777777" w:rsidR="00770081" w:rsidRDefault="00770081" w:rsidP="00E20585">
      <w:pPr>
        <w:pStyle w:val="Style"/>
        <w:spacing w:before="100" w:beforeAutospacing="1" w:after="200" w:line="276" w:lineRule="auto"/>
        <w:ind w:rightChars="567" w:right="1247" w:firstLine="708"/>
        <w:rPr>
          <w:rFonts w:ascii="Calibri" w:hAnsi="Calibri" w:cs="Calibri"/>
        </w:rPr>
      </w:pPr>
    </w:p>
    <w:p w14:paraId="20E051B7" w14:textId="0DA7A22B" w:rsidR="002D695E" w:rsidRPr="00E20585" w:rsidRDefault="00E20585" w:rsidP="00E20585">
      <w:pPr>
        <w:pStyle w:val="Style"/>
        <w:spacing w:before="100" w:beforeAutospacing="1" w:after="200" w:line="276" w:lineRule="auto"/>
        <w:ind w:rightChars="567" w:right="1247" w:firstLine="708"/>
        <w:rPr>
          <w:rFonts w:ascii="Calibri" w:hAnsi="Calibri" w:cs="Calibri"/>
        </w:rPr>
      </w:pPr>
      <w:r>
        <w:rPr>
          <w:rFonts w:ascii="Calibri" w:hAnsi="Calibri"/>
        </w:rPr>
        <w:t xml:space="preserve">24MOC-117</w:t>
      </w:r>
    </w:p>
    <w:p w14:paraId="6FF76F5A" w14:textId="7552F842" w:rsidR="00E20585" w:rsidRPr="00E20585" w:rsidRDefault="00770081" w:rsidP="00E20585">
      <w:pPr>
        <w:pStyle w:val="Style"/>
        <w:spacing w:before="100" w:beforeAutospacing="1" w:after="200" w:line="276" w:lineRule="auto"/>
        <w:ind w:left="708" w:rightChars="567" w:right="1247"/>
        <w:jc w:val="both"/>
        <w:textAlignment w:val="baseline"/>
        <w:rPr>
          <w:rFonts w:ascii="Calibri" w:hAnsi="Calibri" w:cs="Calibri"/>
        </w:rPr>
      </w:pPr>
      <w:r>
        <w:rPr>
          <w:rFonts w:ascii="Calibri" w:hAnsi="Calibri"/>
        </w:rPr>
        <w:t xml:space="preserve">Nafarroako Gorteetako kide den eta Unión del Pueblo Navarro (UPN) talde parlamentarioari atxikita dagoen Javier Trigo Oubiña jaunak, Legebiltzarreko Erregelamenduan ezartzen denaren babesean, honako mozio hau aurkezten du, Osoko Bilkuran eztabaidatzeko:</w:t>
      </w:r>
      <w:r>
        <w:rPr>
          <w:rFonts w:ascii="Calibri" w:hAnsi="Calibri"/>
        </w:rPr>
        <w:t xml:space="preserve"> </w:t>
      </w:r>
    </w:p>
    <w:p w14:paraId="45730A23" w14:textId="13F7B50F" w:rsidR="00E20585" w:rsidRPr="00E20585" w:rsidRDefault="00E20585" w:rsidP="00E20585">
      <w:pPr>
        <w:pStyle w:val="Style"/>
        <w:spacing w:before="100" w:beforeAutospacing="1" w:after="200" w:line="276" w:lineRule="auto"/>
        <w:ind w:left="708" w:rightChars="567" w:right="1247"/>
        <w:jc w:val="both"/>
        <w:textAlignment w:val="baseline"/>
        <w:rPr>
          <w:bCs/>
          <w:rFonts w:ascii="Calibri" w:hAnsi="Calibri" w:cs="Calibri"/>
        </w:rPr>
      </w:pPr>
      <w:r>
        <w:rPr>
          <w:rFonts w:ascii="Calibri" w:hAnsi="Calibri"/>
        </w:rPr>
        <w:t xml:space="preserve">Mozioa, zeinaren bidez Nafarroako Gobernua premiatzen baita 2025erako Nafarroako aurrekontu orokorretan gutxienez 300.000 euroko partida bat sar dezan Uharteko Udalarentzat, izotz-pistaren bideragarritasun ekonomikoa bermatzeko xedez. </w:t>
      </w:r>
      <w:r>
        <w:rPr>
          <w:rFonts w:ascii="Calibri" w:hAnsi="Calibri"/>
        </w:rPr>
        <w:t xml:space="preserve"> </w:t>
      </w:r>
    </w:p>
    <w:p w14:paraId="0CAEDA1E" w14:textId="3B519A58" w:rsidR="00E20585" w:rsidRPr="00E20585" w:rsidRDefault="00E20585" w:rsidP="00E20585">
      <w:pPr>
        <w:pStyle w:val="Style"/>
        <w:spacing w:before="100" w:beforeAutospacing="1" w:after="200" w:line="276" w:lineRule="auto"/>
        <w:ind w:rightChars="567" w:right="1247" w:firstLine="708"/>
        <w:textAlignment w:val="baseline"/>
        <w:rPr>
          <w:bCs/>
          <w:rFonts w:ascii="Calibri" w:hAnsi="Calibri" w:cs="Calibri"/>
        </w:rPr>
      </w:pPr>
      <w:r>
        <w:rPr>
          <w:rFonts w:ascii="Calibri" w:hAnsi="Calibri"/>
        </w:rPr>
        <w:t xml:space="preserve">Zioen azalpena</w:t>
      </w:r>
      <w:r>
        <w:rPr>
          <w:rFonts w:ascii="Calibri" w:hAnsi="Calibri"/>
        </w:rPr>
        <w:t xml:space="preserve"> </w:t>
      </w:r>
    </w:p>
    <w:p w14:paraId="7438FE26" w14:textId="2466A865" w:rsidR="002D695E" w:rsidRPr="00E20585" w:rsidRDefault="00770081" w:rsidP="00E20585">
      <w:pPr>
        <w:pStyle w:val="Style"/>
        <w:spacing w:before="100" w:beforeAutospacing="1" w:after="200" w:line="276" w:lineRule="auto"/>
        <w:ind w:left="708" w:rightChars="567" w:right="1247"/>
        <w:jc w:val="both"/>
        <w:textAlignment w:val="baseline"/>
        <w:rPr>
          <w:rFonts w:ascii="Calibri" w:hAnsi="Calibri" w:cs="Calibri"/>
        </w:rPr>
      </w:pPr>
      <w:r>
        <w:rPr>
          <w:rFonts w:ascii="Calibri" w:hAnsi="Calibri"/>
        </w:rPr>
        <w:t xml:space="preserve">Iragan otsailean, Uharteko Udalak izotz-pistaren egoera defizitarioaren berri eman zuen, eta Nafarroako Gobernuaren laguntzarik jasotzen ez bazuen pista hori ixtea aztertuko zuela iragarri zuen.</w:t>
      </w:r>
      <w:r>
        <w:rPr>
          <w:rFonts w:ascii="Calibri" w:hAnsi="Calibri"/>
        </w:rPr>
        <w:t xml:space="preserve"> </w:t>
      </w:r>
    </w:p>
    <w:p w14:paraId="497AF396" w14:textId="19A27FA0" w:rsidR="002D695E" w:rsidRPr="00E20585" w:rsidRDefault="00770081" w:rsidP="00E20585">
      <w:pPr>
        <w:pStyle w:val="Style"/>
        <w:spacing w:before="100" w:beforeAutospacing="1" w:after="200" w:line="276" w:lineRule="auto"/>
        <w:ind w:left="708" w:rightChars="567" w:right="1247"/>
        <w:jc w:val="both"/>
        <w:textAlignment w:val="baseline"/>
        <w:rPr>
          <w:rFonts w:ascii="Calibri" w:hAnsi="Calibri" w:cs="Calibri"/>
        </w:rPr>
      </w:pPr>
      <w:r>
        <w:rPr>
          <w:rFonts w:ascii="Calibri" w:hAnsi="Calibri"/>
        </w:rPr>
        <w:t xml:space="preserve">Martxoan, Kultura, Kirol eta Turismo Batzordeko ordezkariek izotz-pista bisitatu zuten, eta udal-arduradunekin eta eremu federatuko ordezkariekin bildu ziren, instalazioaren egoera ekonomikoa bertatik bertara ezagutzeko.</w:t>
      </w:r>
      <w:r>
        <w:rPr>
          <w:rFonts w:ascii="Calibri" w:hAnsi="Calibri"/>
        </w:rPr>
        <w:t xml:space="preserve"> </w:t>
      </w:r>
    </w:p>
    <w:p w14:paraId="0CDF9E08" w14:textId="77777777" w:rsidR="002D695E" w:rsidRPr="00E20585" w:rsidRDefault="00770081" w:rsidP="00E20585">
      <w:pPr>
        <w:pStyle w:val="Style"/>
        <w:spacing w:before="100" w:beforeAutospacing="1" w:after="200" w:line="276" w:lineRule="auto"/>
        <w:ind w:left="708" w:rightChars="567" w:right="1247"/>
        <w:jc w:val="both"/>
        <w:textAlignment w:val="baseline"/>
        <w:rPr>
          <w:rFonts w:ascii="Calibri" w:hAnsi="Calibri" w:cs="Calibri"/>
        </w:rPr>
      </w:pPr>
      <w:r>
        <w:rPr>
          <w:rFonts w:ascii="Calibri" w:hAnsi="Calibri"/>
        </w:rPr>
        <w:t xml:space="preserve">Kultura, Kirol eta Turismo Batzordeak gaia aztertu zuen kontseilariarekin lan-bilkura batean. Bertan, talde guztiek eskatu zioten bideragarritasuna ahalbidetuko zuen irtenbide bat bilatzeko.</w:t>
      </w:r>
      <w:r>
        <w:rPr>
          <w:rFonts w:ascii="Calibri" w:hAnsi="Calibri"/>
        </w:rPr>
        <w:t xml:space="preserve"> </w:t>
      </w:r>
    </w:p>
    <w:p w14:paraId="5BC2B9C3" w14:textId="01498FFD" w:rsidR="002D695E" w:rsidRPr="00E20585" w:rsidRDefault="00770081" w:rsidP="00E20585">
      <w:pPr>
        <w:pStyle w:val="Style"/>
        <w:spacing w:before="100" w:beforeAutospacing="1" w:after="200" w:line="276" w:lineRule="auto"/>
        <w:ind w:left="708" w:rightChars="567" w:right="1247"/>
        <w:jc w:val="both"/>
        <w:textAlignment w:val="baseline"/>
        <w:rPr>
          <w:rFonts w:ascii="Calibri" w:hAnsi="Calibri" w:cs="Calibri"/>
        </w:rPr>
      </w:pPr>
      <w:r>
        <w:rPr>
          <w:rFonts w:ascii="Calibri" w:hAnsi="Calibri"/>
        </w:rPr>
        <w:t xml:space="preserve">Ekainaren 20ko Osoko Bilkuran, EH Bildu taldeak mozio bat aurkeztu zuen, Gobernua premiatzen zuena inguratzaile termikoari eta aldagelei buruzko inbertsioen % 80 finantza dezan gutxienez ere, eta egiturazko defizitaren % 50 bere gain har dezan gutxienez ere.</w:t>
      </w:r>
      <w:r>
        <w:rPr>
          <w:rFonts w:ascii="Calibri" w:hAnsi="Calibri"/>
        </w:rPr>
        <w:t xml:space="preserve"> </w:t>
      </w:r>
      <w:r>
        <w:rPr>
          <w:rFonts w:ascii="Calibri" w:hAnsi="Calibri"/>
        </w:rPr>
        <w:t xml:space="preserve">Mozio hori talde guztien aldeko botoarekin onetsi zen.</w:t>
      </w:r>
      <w:r>
        <w:rPr>
          <w:rFonts w:ascii="Calibri" w:hAnsi="Calibri"/>
        </w:rPr>
        <w:t xml:space="preserve"> </w:t>
      </w:r>
    </w:p>
    <w:p w14:paraId="585D4F3F" w14:textId="76A0ECBD" w:rsidR="002D695E" w:rsidRPr="00E20585" w:rsidRDefault="00770081" w:rsidP="00E20585">
      <w:pPr>
        <w:pStyle w:val="Style"/>
        <w:spacing w:before="100" w:beforeAutospacing="1" w:after="200" w:line="276" w:lineRule="auto"/>
        <w:ind w:left="708" w:rightChars="567" w:right="1247"/>
        <w:textAlignment w:val="baseline"/>
        <w:rPr>
          <w:rFonts w:ascii="Calibri" w:hAnsi="Calibri" w:cs="Calibri"/>
        </w:rPr>
      </w:pPr>
      <w:r>
        <w:rPr>
          <w:rFonts w:ascii="Calibri" w:hAnsi="Calibri"/>
        </w:rPr>
        <w:t xml:space="preserve">Irailaren 3an, EH Bilduk mozioa erretiratu zuen, behin betiko konponbide bat bilatzen ari direlakoan.</w:t>
      </w:r>
      <w:r>
        <w:rPr>
          <w:rFonts w:ascii="Calibri" w:hAnsi="Calibri"/>
        </w:rPr>
        <w:t xml:space="preserve"> </w:t>
      </w:r>
    </w:p>
    <w:p w14:paraId="0EB602D3" w14:textId="7037F579" w:rsidR="002D695E" w:rsidRPr="00E20585" w:rsidRDefault="00770081" w:rsidP="00E20585">
      <w:pPr>
        <w:pStyle w:val="Style"/>
        <w:spacing w:before="100" w:beforeAutospacing="1" w:after="200" w:line="276" w:lineRule="auto"/>
        <w:ind w:left="708" w:rightChars="567" w:right="1247"/>
        <w:jc w:val="both"/>
        <w:textAlignment w:val="baseline"/>
        <w:rPr>
          <w:rFonts w:ascii="Calibri" w:hAnsi="Calibri" w:cs="Calibri"/>
        </w:rPr>
      </w:pPr>
      <w:r>
        <w:rPr>
          <w:rFonts w:ascii="Calibri" w:hAnsi="Calibri"/>
        </w:rPr>
        <w:t xml:space="preserve">Nafarroako Gobernuari arazoa konpontzeko konpromisoa eskatu eta sei hilabetera, Unión del Pueblo Navarrok ez daki Uharteko Udalak zer formula planteatzen duen  bere izotz-pistarekin duen finantzaketa-arazo larria konpontzeko.</w:t>
      </w:r>
      <w:r>
        <w:rPr>
          <w:rFonts w:ascii="Calibri" w:hAnsi="Calibri"/>
        </w:rPr>
        <w:t xml:space="preserve"> </w:t>
      </w:r>
    </w:p>
    <w:p w14:paraId="77971172" w14:textId="694734C6" w:rsidR="002D695E" w:rsidRPr="00E20585" w:rsidRDefault="00770081" w:rsidP="00E20585">
      <w:pPr>
        <w:pStyle w:val="Style"/>
        <w:spacing w:before="100" w:beforeAutospacing="1" w:after="200" w:line="276" w:lineRule="auto"/>
        <w:ind w:rightChars="567" w:right="1247" w:firstLine="708"/>
        <w:textAlignment w:val="baseline"/>
        <w:rPr>
          <w:rFonts w:ascii="Calibri" w:hAnsi="Calibri" w:cs="Calibri"/>
        </w:rPr>
      </w:pPr>
      <w:r>
        <w:rPr>
          <w:rFonts w:ascii="Calibri" w:hAnsi="Calibri"/>
        </w:rPr>
        <w:t xml:space="preserve">Hortaz, honako erabaki-proposamen hau aurkezten da:</w:t>
      </w:r>
      <w:r>
        <w:rPr>
          <w:rFonts w:ascii="Calibri" w:hAnsi="Calibri"/>
        </w:rPr>
        <w:t xml:space="preserve"> </w:t>
      </w:r>
    </w:p>
    <w:p w14:paraId="599A5DA3" w14:textId="33638A3D" w:rsidR="00E20585" w:rsidRPr="00E20585" w:rsidRDefault="00770081" w:rsidP="00E20585">
      <w:pPr>
        <w:pStyle w:val="Style"/>
        <w:numPr>
          <w:ilvl w:val="0"/>
          <w:numId w:val="1"/>
        </w:numPr>
        <w:spacing w:before="100" w:beforeAutospacing="1" w:after="200" w:line="276" w:lineRule="auto"/>
        <w:ind w:rightChars="567" w:right="1247"/>
        <w:jc w:val="both"/>
        <w:textAlignment w:val="baseline"/>
        <w:rPr>
          <w:rFonts w:ascii="Calibri" w:hAnsi="Calibri" w:cs="Calibri"/>
        </w:rPr>
      </w:pPr>
      <w:r>
        <w:rPr>
          <w:rFonts w:ascii="Calibri" w:hAnsi="Calibri"/>
        </w:rPr>
        <w:t xml:space="preserve">2025eko aurrekontuetan partida izendun bat sartzea, gutxienez 300.000 eurokoa, Uharteko Udalaren izotz-pistaren gastuak finantzatzeko.</w:t>
      </w:r>
      <w:r>
        <w:rPr>
          <w:rFonts w:ascii="Calibri" w:hAnsi="Calibri"/>
        </w:rPr>
        <w:t xml:space="preserve"> </w:t>
      </w:r>
      <w:r>
        <w:rPr>
          <w:rFonts w:ascii="Calibri" w:hAnsi="Calibri"/>
        </w:rPr>
        <w:t xml:space="preserve">Kopuru horren zati bat egin beharreko inbertsioetarako erabili beharko litzateke, eta beste zati bat instalazioaren kudeaketaren defizita estaltzeko.</w:t>
      </w:r>
      <w:r>
        <w:rPr>
          <w:rFonts w:ascii="Calibri" w:hAnsi="Calibri"/>
        </w:rPr>
        <w:t xml:space="preserve"> </w:t>
      </w:r>
    </w:p>
    <w:p w14:paraId="3624C20F" w14:textId="77777777" w:rsidR="00E20585" w:rsidRPr="00E20585" w:rsidRDefault="00770081" w:rsidP="00E20585">
      <w:pPr>
        <w:pStyle w:val="Style"/>
        <w:spacing w:before="100" w:beforeAutospacing="1" w:after="200" w:line="276" w:lineRule="auto"/>
        <w:ind w:leftChars="567" w:left="1247" w:rightChars="567" w:right="1247"/>
        <w:textAlignment w:val="baseline"/>
        <w:rPr>
          <w:rFonts w:ascii="Calibri" w:hAnsi="Calibri" w:cs="Calibri"/>
        </w:rPr>
      </w:pPr>
      <w:r>
        <w:rPr>
          <w:rFonts w:ascii="Calibri" w:hAnsi="Calibri"/>
        </w:rPr>
        <w:t xml:space="preserve">Iruñean, 2024ko irailaren 30ean</w:t>
      </w:r>
      <w:r>
        <w:rPr>
          <w:rFonts w:ascii="Calibri" w:hAnsi="Calibri"/>
        </w:rPr>
        <w:t xml:space="preserve"> </w:t>
      </w:r>
    </w:p>
    <w:p w14:paraId="2677B402" w14:textId="4F0C4CC0" w:rsidR="002D695E" w:rsidRPr="00E20585" w:rsidRDefault="00E20585" w:rsidP="00E20585">
      <w:pPr>
        <w:pStyle w:val="Style"/>
        <w:spacing w:before="100" w:beforeAutospacing="1" w:after="200" w:line="276" w:lineRule="auto"/>
        <w:ind w:leftChars="567" w:left="1247" w:rightChars="567" w:right="1247"/>
        <w:textAlignment w:val="baseline"/>
        <w:rPr>
          <w:rFonts w:ascii="Calibri" w:hAnsi="Calibri" w:cs="Calibri"/>
        </w:rPr>
      </w:pPr>
      <w:r>
        <w:rPr>
          <w:rFonts w:ascii="Calibri" w:hAnsi="Calibri"/>
        </w:rPr>
        <w:t xml:space="preserve">Foru parlamentaria:</w:t>
      </w:r>
      <w:r>
        <w:rPr>
          <w:rFonts w:ascii="Calibri" w:hAnsi="Calibri"/>
        </w:rPr>
        <w:t xml:space="preserve"> </w:t>
      </w:r>
      <w:r>
        <w:rPr>
          <w:rFonts w:ascii="Calibri" w:hAnsi="Calibri"/>
        </w:rPr>
        <w:t xml:space="preserve">Francisco Javier Trigo Oubiña</w:t>
      </w:r>
      <w:r>
        <w:rPr>
          <w:rFonts w:ascii="Calibri" w:hAnsi="Calibri"/>
        </w:rPr>
        <w:t xml:space="preserve"> </w:t>
      </w:r>
    </w:p>
    <w:sectPr w:rsidR="002D695E" w:rsidRPr="00E20585">
      <w:type w:val="continuous"/>
      <w:pgSz w:w="12240" w:h="20160"/>
      <w:pgMar w:top="360" w:right="475" w:bottom="360" w:left="489"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5F61E95"/>
    <w:multiLevelType w:val="hybridMultilevel"/>
    <w:tmpl w:val="CBECA792"/>
    <w:lvl w:ilvl="0" w:tplc="58868CE6">
      <w:numFmt w:val="bullet"/>
      <w:lvlText w:val="–"/>
      <w:lvlJc w:val="left"/>
      <w:pPr>
        <w:ind w:left="1607" w:hanging="360"/>
      </w:pPr>
      <w:rPr>
        <w:rFonts w:ascii="Calibri" w:eastAsia="Arial" w:hAnsi="Calibri" w:cs="Calibri" w:hint="default"/>
        <w:w w:val="105"/>
      </w:rPr>
    </w:lvl>
    <w:lvl w:ilvl="1" w:tplc="0C0A0003" w:tentative="1">
      <w:start w:val="1"/>
      <w:numFmt w:val="bullet"/>
      <w:lvlText w:val="o"/>
      <w:lvlJc w:val="left"/>
      <w:pPr>
        <w:ind w:left="2327" w:hanging="360"/>
      </w:pPr>
      <w:rPr>
        <w:rFonts w:ascii="Courier New" w:hAnsi="Courier New" w:cs="Courier New" w:hint="default"/>
      </w:rPr>
    </w:lvl>
    <w:lvl w:ilvl="2" w:tplc="0C0A0005" w:tentative="1">
      <w:start w:val="1"/>
      <w:numFmt w:val="bullet"/>
      <w:lvlText w:val=""/>
      <w:lvlJc w:val="left"/>
      <w:pPr>
        <w:ind w:left="3047" w:hanging="360"/>
      </w:pPr>
      <w:rPr>
        <w:rFonts w:ascii="Wingdings" w:hAnsi="Wingdings" w:hint="default"/>
      </w:rPr>
    </w:lvl>
    <w:lvl w:ilvl="3" w:tplc="0C0A0001" w:tentative="1">
      <w:start w:val="1"/>
      <w:numFmt w:val="bullet"/>
      <w:lvlText w:val=""/>
      <w:lvlJc w:val="left"/>
      <w:pPr>
        <w:ind w:left="3767" w:hanging="360"/>
      </w:pPr>
      <w:rPr>
        <w:rFonts w:ascii="Symbol" w:hAnsi="Symbol" w:hint="default"/>
      </w:rPr>
    </w:lvl>
    <w:lvl w:ilvl="4" w:tplc="0C0A0003" w:tentative="1">
      <w:start w:val="1"/>
      <w:numFmt w:val="bullet"/>
      <w:lvlText w:val="o"/>
      <w:lvlJc w:val="left"/>
      <w:pPr>
        <w:ind w:left="4487" w:hanging="360"/>
      </w:pPr>
      <w:rPr>
        <w:rFonts w:ascii="Courier New" w:hAnsi="Courier New" w:cs="Courier New" w:hint="default"/>
      </w:rPr>
    </w:lvl>
    <w:lvl w:ilvl="5" w:tplc="0C0A0005" w:tentative="1">
      <w:start w:val="1"/>
      <w:numFmt w:val="bullet"/>
      <w:lvlText w:val=""/>
      <w:lvlJc w:val="left"/>
      <w:pPr>
        <w:ind w:left="5207" w:hanging="360"/>
      </w:pPr>
      <w:rPr>
        <w:rFonts w:ascii="Wingdings" w:hAnsi="Wingdings" w:hint="default"/>
      </w:rPr>
    </w:lvl>
    <w:lvl w:ilvl="6" w:tplc="0C0A0001" w:tentative="1">
      <w:start w:val="1"/>
      <w:numFmt w:val="bullet"/>
      <w:lvlText w:val=""/>
      <w:lvlJc w:val="left"/>
      <w:pPr>
        <w:ind w:left="5927" w:hanging="360"/>
      </w:pPr>
      <w:rPr>
        <w:rFonts w:ascii="Symbol" w:hAnsi="Symbol" w:hint="default"/>
      </w:rPr>
    </w:lvl>
    <w:lvl w:ilvl="7" w:tplc="0C0A0003" w:tentative="1">
      <w:start w:val="1"/>
      <w:numFmt w:val="bullet"/>
      <w:lvlText w:val="o"/>
      <w:lvlJc w:val="left"/>
      <w:pPr>
        <w:ind w:left="6647" w:hanging="360"/>
      </w:pPr>
      <w:rPr>
        <w:rFonts w:ascii="Courier New" w:hAnsi="Courier New" w:cs="Courier New" w:hint="default"/>
      </w:rPr>
    </w:lvl>
    <w:lvl w:ilvl="8" w:tplc="0C0A0005" w:tentative="1">
      <w:start w:val="1"/>
      <w:numFmt w:val="bullet"/>
      <w:lvlText w:val=""/>
      <w:lvlJc w:val="left"/>
      <w:pPr>
        <w:ind w:left="7367" w:hanging="360"/>
      </w:pPr>
      <w:rPr>
        <w:rFonts w:ascii="Wingdings" w:hAnsi="Wingdings" w:hint="default"/>
      </w:rPr>
    </w:lvl>
  </w:abstractNum>
  <w:num w:numId="1" w16cid:durableId="20828279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dirty" w:grammar="dirty"/>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2D695E"/>
    <w:rsid w:val="002D695E"/>
    <w:rsid w:val="002F6B53"/>
    <w:rsid w:val="003D68DB"/>
    <w:rsid w:val="00635146"/>
    <w:rsid w:val="00722F0F"/>
    <w:rsid w:val="00770081"/>
    <w:rsid w:val="008A3063"/>
    <w:rsid w:val="00E2058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DFBEC"/>
  <w15:docId w15:val="{4B576EED-546E-4E07-96DD-46A2C08D5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376</Words>
  <Characters>2068</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24MOC-117</vt:lpstr>
    </vt:vector>
  </TitlesOfParts>
  <Company>HP Inc.</Company>
  <LinksUpToDate>false</LinksUpToDate>
  <CharactersWithSpaces>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24MOC-117</dc:title>
  <dc:creator>informatica</dc:creator>
  <cp:keywords>CreatedByIRIS_Readiris_17.0</cp:keywords>
  <cp:lastModifiedBy>Mauleón, Fernando</cp:lastModifiedBy>
  <cp:revision>5</cp:revision>
  <dcterms:created xsi:type="dcterms:W3CDTF">2024-10-01T07:15:00Z</dcterms:created>
  <dcterms:modified xsi:type="dcterms:W3CDTF">2024-10-02T09:56:00Z</dcterms:modified>
</cp:coreProperties>
</file>