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E211" w14:textId="77777777" w:rsidR="002B000E" w:rsidRPr="00281CC4" w:rsidRDefault="002B000E" w:rsidP="002B000E">
      <w:pPr>
        <w:pStyle w:val="OFI-FIRMA3"/>
        <w:rPr>
          <w:sz w:val="16"/>
          <w:szCs w:val="16"/>
        </w:rPr>
      </w:pPr>
    </w:p>
    <w:p w14:paraId="64334E43" w14:textId="25FB99E3" w:rsidR="002B000E" w:rsidRDefault="002B000E" w:rsidP="002B000E">
      <w:pPr>
        <w:pStyle w:val="OFI-TITULO1"/>
      </w:pPr>
      <w:r>
        <w:t xml:space="preserve">SERIE </w:t>
      </w:r>
      <w:r w:rsidR="00214A2A">
        <w:t>I</w:t>
      </w:r>
      <w:r>
        <w:t xml:space="preserve">: </w:t>
      </w:r>
      <w:r w:rsidR="00214A2A">
        <w:t>PLANES, COMUNICACIONES Y PROGRAMAS</w:t>
      </w:r>
    </w:p>
    <w:p w14:paraId="1F4E4100" w14:textId="77777777" w:rsidR="002B000E" w:rsidRPr="00040711" w:rsidRDefault="002B000E" w:rsidP="002B000E">
      <w:pPr>
        <w:pStyle w:val="OFI-TITULO2"/>
        <w:rPr>
          <w:caps w:val="0"/>
        </w:rPr>
      </w:pPr>
      <w:r w:rsidRPr="00452D54">
        <w:rPr>
          <w:noProof/>
        </w:rPr>
        <w:t>Plan Operativo De Accesibilidad Universal 2024</w:t>
      </w:r>
    </w:p>
    <w:p w14:paraId="18205C9E" w14:textId="58C4900D" w:rsidR="002B000E" w:rsidRDefault="00BE1765" w:rsidP="002B000E">
      <w:pPr>
        <w:pStyle w:val="OFI-TITULO3"/>
      </w:pPr>
      <w:r>
        <w:rPr>
          <w:caps w:val="0"/>
        </w:rPr>
        <w:t xml:space="preserve">Aprobación por </w:t>
      </w:r>
      <w:r>
        <w:rPr>
          <w:caps w:val="0"/>
          <w:noProof/>
        </w:rPr>
        <w:t>la</w:t>
      </w:r>
      <w:r>
        <w:rPr>
          <w:caps w:val="0"/>
        </w:rPr>
        <w:t xml:space="preserve"> </w:t>
      </w:r>
      <w:r w:rsidRPr="00452D54">
        <w:rPr>
          <w:caps w:val="0"/>
          <w:noProof/>
        </w:rPr>
        <w:t xml:space="preserve">Comisión </w:t>
      </w:r>
      <w:r>
        <w:rPr>
          <w:caps w:val="0"/>
          <w:noProof/>
        </w:rPr>
        <w:t>d</w:t>
      </w:r>
      <w:r w:rsidRPr="00452D54">
        <w:rPr>
          <w:caps w:val="0"/>
          <w:noProof/>
        </w:rPr>
        <w:t xml:space="preserve">e Presidencia </w:t>
      </w:r>
      <w:r>
        <w:rPr>
          <w:caps w:val="0"/>
          <w:noProof/>
        </w:rPr>
        <w:t>e</w:t>
      </w:r>
      <w:r w:rsidRPr="00452D54">
        <w:rPr>
          <w:caps w:val="0"/>
          <w:noProof/>
        </w:rPr>
        <w:t xml:space="preserve"> Igualdad</w:t>
      </w:r>
    </w:p>
    <w:p w14:paraId="2C8DD50B" w14:textId="0665AA47" w:rsidR="002B000E" w:rsidRDefault="002B000E" w:rsidP="002B000E">
      <w:pPr>
        <w:pStyle w:val="OFI-TEXTO"/>
      </w:pPr>
      <w:r>
        <w:rPr>
          <w:noProof/>
        </w:rPr>
        <w:t>La</w:t>
      </w:r>
      <w:r>
        <w:t xml:space="preserve"> </w:t>
      </w:r>
      <w:r w:rsidRPr="00452D54">
        <w:rPr>
          <w:noProof/>
        </w:rPr>
        <w:t>Comisión de Presidencia e Igualdad</w:t>
      </w:r>
      <w:r>
        <w:t xml:space="preserve"> del Parlamento de Navarra, en sesión celebrada el día </w:t>
      </w:r>
      <w:r w:rsidRPr="00452D54">
        <w:rPr>
          <w:noProof/>
        </w:rPr>
        <w:t>9 de octubre de 2024</w:t>
      </w:r>
      <w:r>
        <w:t xml:space="preserve">, </w:t>
      </w:r>
      <w:r w:rsidR="00214A2A">
        <w:t>mostró su conformidad al Plan remitido, aprobando</w:t>
      </w:r>
      <w:r>
        <w:t xml:space="preserve"> las siguientes resoluciones en relación con el </w:t>
      </w:r>
      <w:r w:rsidRPr="00452D54">
        <w:rPr>
          <w:noProof/>
        </w:rPr>
        <w:t xml:space="preserve">Plan Operativo </w:t>
      </w:r>
      <w:r w:rsidR="00214A2A">
        <w:rPr>
          <w:noProof/>
        </w:rPr>
        <w:t>de</w:t>
      </w:r>
      <w:r w:rsidRPr="00452D54">
        <w:rPr>
          <w:noProof/>
        </w:rPr>
        <w:t xml:space="preserve"> Accesibilidad Universal 2024</w:t>
      </w:r>
      <w:r>
        <w:t xml:space="preserve"> con la incorporación de las siguientes propuestas:</w:t>
      </w:r>
    </w:p>
    <w:p w14:paraId="5BD8A2FA" w14:textId="56302CC5" w:rsidR="00503160" w:rsidRPr="00503160" w:rsidRDefault="002B000E" w:rsidP="00503160">
      <w:pPr>
        <w:spacing w:after="240" w:line="380" w:lineRule="exact"/>
        <w:ind w:firstLine="600"/>
        <w:jc w:val="both"/>
        <w:rPr>
          <w:rFonts w:ascii="Arial" w:hAnsi="Arial" w:cs="Arial"/>
        </w:rPr>
      </w:pPr>
      <w:r>
        <w:rPr>
          <w:rFonts w:ascii="Arial" w:hAnsi="Arial" w:cs="Arial"/>
          <w:b/>
          <w:bCs/>
          <w:noProof/>
          <w:sz w:val="28"/>
        </w:rPr>
        <w:t>Primera</w:t>
      </w:r>
      <w:r w:rsidR="005D43BE">
        <w:rPr>
          <w:rFonts w:ascii="Arial" w:hAnsi="Arial" w:cs="Arial"/>
          <w:b/>
          <w:bCs/>
          <w:noProof/>
          <w:sz w:val="28"/>
        </w:rPr>
        <w:t>.</w:t>
      </w:r>
      <w:r>
        <w:rPr>
          <w:rFonts w:ascii="Arial" w:hAnsi="Arial" w:cs="Arial"/>
          <w:b/>
          <w:bCs/>
        </w:rPr>
        <w:t xml:space="preserve"> </w:t>
      </w:r>
      <w:r w:rsidR="00503160" w:rsidRPr="00503160">
        <w:rPr>
          <w:rFonts w:ascii="Arial" w:hAnsi="Arial" w:cs="Arial"/>
        </w:rPr>
        <w:t>Se modifica el tercer guion de la introducción que queda con el siguiente tenor:</w:t>
      </w:r>
    </w:p>
    <w:p w14:paraId="20F13DC5" w14:textId="77777777" w:rsidR="00503160" w:rsidRPr="00503160" w:rsidRDefault="00503160" w:rsidP="00503160">
      <w:pPr>
        <w:spacing w:after="240" w:line="380" w:lineRule="exact"/>
        <w:ind w:firstLine="600"/>
        <w:jc w:val="both"/>
        <w:rPr>
          <w:rFonts w:ascii="Arial" w:hAnsi="Arial" w:cs="Arial"/>
        </w:rPr>
      </w:pPr>
      <w:r w:rsidRPr="00503160">
        <w:rPr>
          <w:rFonts w:ascii="Arial" w:hAnsi="Arial" w:cs="Arial"/>
        </w:rPr>
        <w:t>“- y que la accesibilidad universal va más allá de la accesibilidad del espacio físico, se trata de la accesibilidad de los entornos, procesos, bienes, productos y servicios, así como los objetos, instrumentos, herramientas y dispositivos”.</w:t>
      </w:r>
    </w:p>
    <w:p w14:paraId="61DB6616" w14:textId="77777777" w:rsidR="00503160" w:rsidRPr="00503160" w:rsidRDefault="00503160" w:rsidP="00503160">
      <w:pPr>
        <w:spacing w:after="240" w:line="380" w:lineRule="exact"/>
        <w:ind w:firstLine="600"/>
        <w:jc w:val="both"/>
        <w:rPr>
          <w:rFonts w:ascii="Arial" w:hAnsi="Arial" w:cs="Arial"/>
        </w:rPr>
      </w:pPr>
      <w:r w:rsidRPr="00503160">
        <w:rPr>
          <w:rFonts w:ascii="Arial" w:hAnsi="Arial" w:cs="Arial"/>
          <w:b/>
          <w:bCs/>
          <w:sz w:val="28"/>
          <w:szCs w:val="28"/>
        </w:rPr>
        <w:t>Segunda.</w:t>
      </w:r>
      <w:r w:rsidRPr="00503160">
        <w:rPr>
          <w:rFonts w:ascii="Arial" w:hAnsi="Arial" w:cs="Arial"/>
          <w:sz w:val="28"/>
          <w:szCs w:val="28"/>
        </w:rPr>
        <w:t xml:space="preserve"> </w:t>
      </w:r>
      <w:r w:rsidRPr="00503160">
        <w:rPr>
          <w:rFonts w:ascii="Arial" w:hAnsi="Arial" w:cs="Arial"/>
        </w:rPr>
        <w:t>Se añade un párrafo al final de la introducción, con el siguiente tenor:</w:t>
      </w:r>
    </w:p>
    <w:p w14:paraId="5832D0F3" w14:textId="38E84AAF" w:rsidR="002B000E" w:rsidRPr="00503160" w:rsidRDefault="00503160" w:rsidP="00503160">
      <w:pPr>
        <w:spacing w:after="240" w:line="380" w:lineRule="exact"/>
        <w:ind w:firstLine="600"/>
        <w:jc w:val="both"/>
        <w:rPr>
          <w:rFonts w:ascii="Arial" w:hAnsi="Arial" w:cs="Arial"/>
        </w:rPr>
      </w:pPr>
      <w:r w:rsidRPr="00503160">
        <w:rPr>
          <w:rFonts w:ascii="Arial" w:hAnsi="Arial" w:cs="Arial"/>
        </w:rPr>
        <w:t>“No obstante, la experiencia de estos cuatro años de planificación operativa ha puesto de manifiesto la necesidad imperiosa de contar con un diagnóstico de la situación de los distintos entornos, procesos, servicios, bienes, productos, herramientas, instrumentos y dispositivos que ofrece la Administración de la Comunidad Foral, así como con una planificación estratégica a medio plazo que, partiendo del diagnóstico, establezca las metas y cambios previstos, así como las medidas para conseguirlos con un cronograma y un presupuesto cierto y en un periodo de tiempo realista”.</w:t>
      </w:r>
    </w:p>
    <w:p w14:paraId="3086DED5" w14:textId="77777777" w:rsidR="002B000E" w:rsidRDefault="002B000E" w:rsidP="002B000E">
      <w:pPr>
        <w:pStyle w:val="OFI-TEXTO"/>
      </w:pPr>
    </w:p>
    <w:p w14:paraId="411F6214" w14:textId="77777777" w:rsidR="002B000E" w:rsidRDefault="002B000E" w:rsidP="002B000E">
      <w:pPr>
        <w:pStyle w:val="OFI-TEXTO"/>
      </w:pPr>
    </w:p>
    <w:p w14:paraId="6C0264CA" w14:textId="77777777" w:rsidR="002B000E" w:rsidRDefault="002B000E" w:rsidP="002B000E">
      <w:pPr>
        <w:pStyle w:val="OFI-TEXTO"/>
      </w:pPr>
    </w:p>
    <w:p w14:paraId="32E19D2F" w14:textId="77777777" w:rsidR="002B000E" w:rsidRDefault="002B000E" w:rsidP="002B000E">
      <w:pPr>
        <w:pStyle w:val="OFI-TEXTO"/>
      </w:pPr>
      <w:r>
        <w:t>Se ordena su publicación, en cumplimiento de lo dispuesto en el artículo 125 del Reglamento de la Cámara.</w:t>
      </w:r>
    </w:p>
    <w:p w14:paraId="1457DB09" w14:textId="77777777" w:rsidR="002B000E" w:rsidRDefault="002B000E" w:rsidP="002B000E">
      <w:pPr>
        <w:pStyle w:val="OFI-FECHA"/>
      </w:pPr>
      <w:r>
        <w:t xml:space="preserve">Pamplona, </w:t>
      </w:r>
      <w:r w:rsidRPr="00452D54">
        <w:rPr>
          <w:noProof/>
        </w:rPr>
        <w:t>14 de octubre de 2024</w:t>
      </w:r>
    </w:p>
    <w:p w14:paraId="097A9C46" w14:textId="77777777" w:rsidR="002B000E" w:rsidRDefault="002B000E" w:rsidP="002B000E">
      <w:pPr>
        <w:pStyle w:val="OFI-FIRMA3"/>
      </w:pPr>
      <w:r w:rsidRPr="00452D54">
        <w:rPr>
          <w:noProof/>
        </w:rPr>
        <w:t>El Presidente</w:t>
      </w:r>
      <w:r>
        <w:t xml:space="preserve">:  </w:t>
      </w:r>
      <w:r w:rsidRPr="00452D54">
        <w:rPr>
          <w:noProof/>
        </w:rPr>
        <w:t>Unai Hualde Iglesias</w:t>
      </w:r>
    </w:p>
    <w:p w14:paraId="3FC9DF27" w14:textId="77777777" w:rsidR="00C451FF" w:rsidRDefault="00C451FF"/>
    <w:sectPr w:rsidR="00C451FF" w:rsidSect="002B000E">
      <w:headerReference w:type="even" r:id="rId7"/>
      <w:headerReference w:type="default" r:id="rId8"/>
      <w:footerReference w:type="even" r:id="rId9"/>
      <w:footerReference w:type="default" r:id="rId10"/>
      <w:headerReference w:type="first" r:id="rId11"/>
      <w:footerReference w:type="first" r:id="rId12"/>
      <w:pgSz w:w="11907" w:h="16839"/>
      <w:pgMar w:top="3686" w:right="1418" w:bottom="1134" w:left="2552" w:header="1134" w:footer="567"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C9F88" w14:textId="77777777" w:rsidR="002B000E" w:rsidRDefault="002B000E" w:rsidP="002B000E">
      <w:pPr>
        <w:spacing w:after="0" w:line="240" w:lineRule="auto"/>
      </w:pPr>
      <w:r>
        <w:separator/>
      </w:r>
    </w:p>
  </w:endnote>
  <w:endnote w:type="continuationSeparator" w:id="0">
    <w:p w14:paraId="1DED606B" w14:textId="77777777" w:rsidR="002B000E" w:rsidRDefault="002B000E" w:rsidP="002B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91E6" w14:textId="77777777" w:rsidR="002B000E" w:rsidRDefault="002B0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2ACA" w14:textId="77777777" w:rsidR="002B000E" w:rsidRDefault="002B000E">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77365" w14:textId="77777777" w:rsidR="002B000E" w:rsidRDefault="002B0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AFC0" w14:textId="77777777" w:rsidR="002B000E" w:rsidRDefault="002B000E" w:rsidP="002B000E">
      <w:pPr>
        <w:spacing w:after="0" w:line="240" w:lineRule="auto"/>
      </w:pPr>
      <w:r>
        <w:separator/>
      </w:r>
    </w:p>
  </w:footnote>
  <w:footnote w:type="continuationSeparator" w:id="0">
    <w:p w14:paraId="03DC3D2E" w14:textId="77777777" w:rsidR="002B000E" w:rsidRDefault="002B000E" w:rsidP="002B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5FF6" w14:textId="77777777" w:rsidR="002B000E" w:rsidRDefault="002B00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60C5" w14:textId="77777777" w:rsidR="002B000E" w:rsidRDefault="002B000E">
    <w:pPr>
      <w:pStyle w:val="OFI-EXPTE"/>
    </w:pPr>
    <w:r>
      <w:rPr>
        <w:noProof/>
      </w:rPr>
      <w:drawing>
        <wp:anchor distT="0" distB="0" distL="114300" distR="114300" simplePos="0" relativeHeight="251661312" behindDoc="0" locked="0" layoutInCell="1" allowOverlap="1" wp14:anchorId="6845F99F" wp14:editId="5F862AB1">
          <wp:simplePos x="0" y="0"/>
          <wp:positionH relativeFrom="column">
            <wp:posOffset>-1049655</wp:posOffset>
          </wp:positionH>
          <wp:positionV relativeFrom="paragraph">
            <wp:posOffset>-266700</wp:posOffset>
          </wp:positionV>
          <wp:extent cx="1579880" cy="1223645"/>
          <wp:effectExtent l="0" t="0" r="1270" b="0"/>
          <wp:wrapNone/>
          <wp:docPr id="730529959"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Expte.: (</w:t>
    </w:r>
    <w:r w:rsidRPr="00452D54">
      <w:rPr>
        <w:noProof/>
      </w:rPr>
      <w:t>11-24/CDP-00003</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F51D2" w14:textId="77777777" w:rsidR="002B000E" w:rsidRDefault="002B000E">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42631812"/>
    <w:multiLevelType w:val="singleLevel"/>
    <w:tmpl w:val="2C2CE622"/>
    <w:lvl w:ilvl="0">
      <w:start w:val="1"/>
      <w:numFmt w:val="decimal"/>
      <w:lvlText w:val="%1."/>
      <w:legacy w:legacy="1" w:legacySpace="0" w:legacyIndent="397"/>
      <w:lvlJc w:val="left"/>
      <w:pPr>
        <w:ind w:left="397" w:hanging="397"/>
      </w:pPr>
      <w:rPr>
        <w:rFonts w:ascii="Arial Narrow" w:hAnsi="Arial Narrow" w:hint="default"/>
        <w:b/>
        <w:i w:val="0"/>
        <w:sz w:val="26"/>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8631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0E"/>
    <w:rsid w:val="001F2AE4"/>
    <w:rsid w:val="00214A2A"/>
    <w:rsid w:val="00245972"/>
    <w:rsid w:val="002B000E"/>
    <w:rsid w:val="002E09AF"/>
    <w:rsid w:val="002F5EEB"/>
    <w:rsid w:val="00503160"/>
    <w:rsid w:val="005D43BE"/>
    <w:rsid w:val="006B6500"/>
    <w:rsid w:val="007F423F"/>
    <w:rsid w:val="0089036D"/>
    <w:rsid w:val="00911B26"/>
    <w:rsid w:val="009244FA"/>
    <w:rsid w:val="00932D31"/>
    <w:rsid w:val="00BE1765"/>
    <w:rsid w:val="00C451FF"/>
    <w:rsid w:val="00D779DC"/>
    <w:rsid w:val="00DF42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15FB"/>
  <w15:chartTrackingRefBased/>
  <w15:docId w15:val="{AE725300-757A-44A5-A85D-6EF3740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B0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0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00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00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00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00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00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00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00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val="es-ES"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s-ES_tradnl"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2B000E"/>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2B000E"/>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2B000E"/>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2B000E"/>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2B000E"/>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2B000E"/>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2B000E"/>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2B000E"/>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2B000E"/>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2B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00E"/>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2B00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000E"/>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2B000E"/>
    <w:pPr>
      <w:spacing w:before="160"/>
      <w:jc w:val="center"/>
    </w:pPr>
    <w:rPr>
      <w:i/>
      <w:iCs/>
      <w:color w:val="404040" w:themeColor="text1" w:themeTint="BF"/>
    </w:rPr>
  </w:style>
  <w:style w:type="character" w:customStyle="1" w:styleId="CitaCar">
    <w:name w:val="Cita Car"/>
    <w:basedOn w:val="Fuentedeprrafopredeter"/>
    <w:link w:val="Cita"/>
    <w:uiPriority w:val="29"/>
    <w:rsid w:val="002B000E"/>
    <w:rPr>
      <w:i/>
      <w:iCs/>
      <w:color w:val="404040" w:themeColor="text1" w:themeTint="BF"/>
      <w:lang w:val="es-ES_tradnl"/>
    </w:rPr>
  </w:style>
  <w:style w:type="paragraph" w:styleId="Prrafodelista">
    <w:name w:val="List Paragraph"/>
    <w:basedOn w:val="Normal"/>
    <w:uiPriority w:val="34"/>
    <w:qFormat/>
    <w:rsid w:val="002B000E"/>
    <w:pPr>
      <w:ind w:left="720"/>
      <w:contextualSpacing/>
    </w:pPr>
  </w:style>
  <w:style w:type="character" w:styleId="nfasisintenso">
    <w:name w:val="Intense Emphasis"/>
    <w:basedOn w:val="Fuentedeprrafopredeter"/>
    <w:uiPriority w:val="21"/>
    <w:qFormat/>
    <w:rsid w:val="002B000E"/>
    <w:rPr>
      <w:i/>
      <w:iCs/>
      <w:color w:val="0F4761" w:themeColor="accent1" w:themeShade="BF"/>
    </w:rPr>
  </w:style>
  <w:style w:type="paragraph" w:styleId="Citadestacada">
    <w:name w:val="Intense Quote"/>
    <w:basedOn w:val="Normal"/>
    <w:next w:val="Normal"/>
    <w:link w:val="CitadestacadaCar"/>
    <w:uiPriority w:val="30"/>
    <w:qFormat/>
    <w:rsid w:val="002B0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000E"/>
    <w:rPr>
      <w:i/>
      <w:iCs/>
      <w:color w:val="0F4761" w:themeColor="accent1" w:themeShade="BF"/>
      <w:lang w:val="es-ES_tradnl"/>
    </w:rPr>
  </w:style>
  <w:style w:type="character" w:styleId="Referenciaintensa">
    <w:name w:val="Intense Reference"/>
    <w:basedOn w:val="Fuentedeprrafopredeter"/>
    <w:uiPriority w:val="32"/>
    <w:qFormat/>
    <w:rsid w:val="002B000E"/>
    <w:rPr>
      <w:b/>
      <w:bCs/>
      <w:smallCaps/>
      <w:color w:val="0F4761" w:themeColor="accent1" w:themeShade="BF"/>
      <w:spacing w:val="5"/>
    </w:rPr>
  </w:style>
  <w:style w:type="paragraph" w:customStyle="1" w:styleId="OFI-TITULO1">
    <w:name w:val="OFI-TITULO1"/>
    <w:rsid w:val="002B000E"/>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2B000E"/>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2B000E"/>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2B000E"/>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EXPTE">
    <w:name w:val="OFI-EXPTE"/>
    <w:rsid w:val="002B000E"/>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
    <w:name w:val="OFI-FECHA"/>
    <w:rsid w:val="002B000E"/>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2B000E"/>
    <w:pPr>
      <w:spacing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2B000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s-ES"/>
      <w14:ligatures w14:val="none"/>
    </w:rPr>
  </w:style>
  <w:style w:type="character" w:customStyle="1" w:styleId="PiedepginaCar">
    <w:name w:val="Pie de página Car"/>
    <w:basedOn w:val="Fuentedeprrafopredeter"/>
    <w:link w:val="Piedepgina"/>
    <w:semiHidden/>
    <w:rsid w:val="002B000E"/>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unhideWhenUsed/>
    <w:rsid w:val="002B00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00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1375</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Mauleón, Fernando</cp:lastModifiedBy>
  <cp:revision>4</cp:revision>
  <dcterms:created xsi:type="dcterms:W3CDTF">2024-10-15T06:16:00Z</dcterms:created>
  <dcterms:modified xsi:type="dcterms:W3CDTF">2024-10-15T11:11:00Z</dcterms:modified>
</cp:coreProperties>
</file>