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22DE2" w14:textId="64A5CED1" w:rsidR="00763306" w:rsidRPr="00763306" w:rsidRDefault="00763306" w:rsidP="00763306">
      <w:pPr>
        <w:jc w:val="both"/>
        <w:rPr>
          <w:rFonts w:ascii="Calibri" w:hAnsi="Calibri" w:cs="Calibri"/>
        </w:rPr>
      </w:pPr>
      <w:r w:rsidRPr="00763306">
        <w:rPr>
          <w:rFonts w:ascii="Calibri" w:hAnsi="Calibri" w:cs="Calibri"/>
        </w:rPr>
        <w:t>Ainhoa Unzu Garate, adscrita al Grupo Parlamentario Partido Socialista de Navarra, al amparo de lo establecido en el Reglamento de la Cámara, formula al consejero de Economía y Hacienda, para su contestación en el Pleno la siguiente pregunta oral:</w:t>
      </w:r>
    </w:p>
    <w:p w14:paraId="0D9E2BAF" w14:textId="5ED481FA" w:rsidR="00763306" w:rsidRPr="00763306" w:rsidRDefault="00763306" w:rsidP="00763306">
      <w:pPr>
        <w:jc w:val="both"/>
        <w:rPr>
          <w:rFonts w:ascii="Calibri" w:hAnsi="Calibri" w:cs="Calibri"/>
        </w:rPr>
      </w:pPr>
      <w:r w:rsidRPr="00763306">
        <w:rPr>
          <w:rFonts w:ascii="Calibri" w:hAnsi="Calibri" w:cs="Calibri"/>
        </w:rPr>
        <w:t>¿En qué consiste y qué objetivos pretende el acuerdo recientemente alcanzado entre la Hacienda Foral de Navarra y la Fiscalía Superior de la Comunidad Foral para la investigación de delitos de corrupción y de delincuencia económica?</w:t>
      </w:r>
    </w:p>
    <w:p w14:paraId="1968A78E" w14:textId="07FE8F20" w:rsidR="00B065BA" w:rsidRPr="00763306" w:rsidRDefault="00763306" w:rsidP="00763306">
      <w:pPr>
        <w:jc w:val="both"/>
        <w:rPr>
          <w:rFonts w:ascii="Calibri" w:hAnsi="Calibri" w:cs="Calibri"/>
        </w:rPr>
      </w:pPr>
      <w:r w:rsidRPr="00763306">
        <w:rPr>
          <w:rFonts w:ascii="Calibri" w:hAnsi="Calibri" w:cs="Calibri"/>
        </w:rPr>
        <w:t>Pamplona, a 29 de octubre de 2024</w:t>
      </w:r>
    </w:p>
    <w:p w14:paraId="0E1B1EC6" w14:textId="1F2D13A6" w:rsidR="00763306" w:rsidRPr="00763306" w:rsidRDefault="00763306" w:rsidP="00763306">
      <w:pPr>
        <w:jc w:val="both"/>
        <w:rPr>
          <w:rFonts w:ascii="Calibri" w:hAnsi="Calibri" w:cs="Calibri"/>
        </w:rPr>
      </w:pPr>
      <w:r w:rsidRPr="00763306">
        <w:rPr>
          <w:rFonts w:ascii="Calibri" w:hAnsi="Calibri" w:cs="Calibri"/>
        </w:rPr>
        <w:t>La Parlamentaria Foral: Ainhoa Unzu Garate</w:t>
      </w:r>
    </w:p>
    <w:sectPr w:rsidR="00763306" w:rsidRPr="007633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06"/>
    <w:rsid w:val="000370A0"/>
    <w:rsid w:val="000820DB"/>
    <w:rsid w:val="00101881"/>
    <w:rsid w:val="001E34F2"/>
    <w:rsid w:val="00237E71"/>
    <w:rsid w:val="00242C60"/>
    <w:rsid w:val="00337EB8"/>
    <w:rsid w:val="003C1B1F"/>
    <w:rsid w:val="003E1DAD"/>
    <w:rsid w:val="006F2590"/>
    <w:rsid w:val="00763306"/>
    <w:rsid w:val="00845D68"/>
    <w:rsid w:val="008A3285"/>
    <w:rsid w:val="00956302"/>
    <w:rsid w:val="00A536E1"/>
    <w:rsid w:val="00A6590A"/>
    <w:rsid w:val="00A939E9"/>
    <w:rsid w:val="00AD383F"/>
    <w:rsid w:val="00B065BA"/>
    <w:rsid w:val="00B42A30"/>
    <w:rsid w:val="00BD2C2C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E384"/>
  <w15:chartTrackingRefBased/>
  <w15:docId w15:val="{74F079EA-3EF1-48FF-A32F-48D44461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3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3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3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3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3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3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3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3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3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3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3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3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33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33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33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33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33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33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3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3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3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3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3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33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33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33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3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33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3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473</Characters>
  <Application>Microsoft Office Word</Application>
  <DocSecurity>0</DocSecurity>
  <Lines>3</Lines>
  <Paragraphs>1</Paragraphs>
  <ScaleCrop>false</ScaleCrop>
  <Company>HP Inc.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2024-10-30T09:00:00Z</dcterms:created>
  <dcterms:modified xsi:type="dcterms:W3CDTF">2024-11-05T08:17:00Z</dcterms:modified>
</cp:coreProperties>
</file>