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C95BF" w14:textId="17E1203E" w:rsidR="001B2FA4" w:rsidRPr="001B2FA4" w:rsidRDefault="001B2FA4" w:rsidP="001B2FA4">
      <w:pPr>
        <w:jc w:val="both"/>
        <w:rPr>
          <w:rFonts w:ascii="Calibri" w:hAnsi="Calibri" w:cs="Calibri"/>
        </w:rPr>
      </w:pPr>
      <w:r w:rsidRPr="001B2FA4">
        <w:rPr>
          <w:rFonts w:ascii="Calibri" w:hAnsi="Calibri" w:cs="Calibri"/>
        </w:rPr>
        <w:t>D. Carlos Mena Blasco, adscrito al Grupo Parlamentario Partido Socialista de Navarra, al amparo de lo establecido en el Reglamento de la Cámara, formula al Consejero de Desarrollo Rural y Medio Ambiente, para su contestación en el Pleno la siguiente pregunta oral:</w:t>
      </w:r>
    </w:p>
    <w:p w14:paraId="47557476" w14:textId="1FFEC04F" w:rsidR="001B2FA4" w:rsidRPr="001B2FA4" w:rsidRDefault="001B2FA4" w:rsidP="001B2FA4">
      <w:pPr>
        <w:jc w:val="both"/>
        <w:rPr>
          <w:rFonts w:ascii="Calibri" w:hAnsi="Calibri" w:cs="Calibri"/>
        </w:rPr>
      </w:pPr>
      <w:r w:rsidRPr="001B2FA4">
        <w:rPr>
          <w:rFonts w:ascii="Calibri" w:hAnsi="Calibri" w:cs="Calibri"/>
        </w:rPr>
        <w:t xml:space="preserve">Las Cortes Generales, con fecha 30 de octubre de 2024, ha aprobado la Ley básica </w:t>
      </w:r>
      <w:r w:rsidR="005B2BF7" w:rsidRPr="001B2FA4">
        <w:rPr>
          <w:rFonts w:ascii="Calibri" w:hAnsi="Calibri" w:cs="Calibri"/>
        </w:rPr>
        <w:t>de agentes</w:t>
      </w:r>
      <w:r w:rsidRPr="001B2FA4">
        <w:rPr>
          <w:rFonts w:ascii="Calibri" w:hAnsi="Calibri" w:cs="Calibri"/>
        </w:rPr>
        <w:t xml:space="preserve"> forestales y medioambientales. Navarra mediante Decreto Foral 7/2019, del 30 de enero, regula el régimen específico del personal del </w:t>
      </w:r>
      <w:r w:rsidR="000E20C4">
        <w:rPr>
          <w:rFonts w:ascii="Calibri" w:hAnsi="Calibri" w:cs="Calibri"/>
        </w:rPr>
        <w:t>B</w:t>
      </w:r>
      <w:r w:rsidRPr="001B2FA4">
        <w:rPr>
          <w:rFonts w:ascii="Calibri" w:hAnsi="Calibri" w:cs="Calibri"/>
        </w:rPr>
        <w:t>asozainak/</w:t>
      </w:r>
      <w:r w:rsidR="000E20C4">
        <w:rPr>
          <w:rFonts w:ascii="Calibri" w:hAnsi="Calibri" w:cs="Calibri"/>
        </w:rPr>
        <w:t>G</w:t>
      </w:r>
      <w:r w:rsidRPr="001B2FA4">
        <w:rPr>
          <w:rFonts w:ascii="Calibri" w:hAnsi="Calibri" w:cs="Calibri"/>
        </w:rPr>
        <w:t xml:space="preserve">uarderío de </w:t>
      </w:r>
      <w:r w:rsidR="000E20C4">
        <w:rPr>
          <w:rFonts w:ascii="Calibri" w:hAnsi="Calibri" w:cs="Calibri"/>
        </w:rPr>
        <w:t>M</w:t>
      </w:r>
      <w:r w:rsidRPr="001B2FA4">
        <w:rPr>
          <w:rFonts w:ascii="Calibri" w:hAnsi="Calibri" w:cs="Calibri"/>
        </w:rPr>
        <w:t xml:space="preserve">edio </w:t>
      </w:r>
      <w:r w:rsidR="000E20C4">
        <w:rPr>
          <w:rFonts w:ascii="Calibri" w:hAnsi="Calibri" w:cs="Calibri"/>
        </w:rPr>
        <w:t>A</w:t>
      </w:r>
      <w:r w:rsidRPr="001B2FA4">
        <w:rPr>
          <w:rFonts w:ascii="Calibri" w:hAnsi="Calibri" w:cs="Calibri"/>
        </w:rPr>
        <w:t>mbiente.</w:t>
      </w:r>
    </w:p>
    <w:p w14:paraId="436E9267" w14:textId="1A382C74" w:rsidR="001B2FA4" w:rsidRPr="001B2FA4" w:rsidRDefault="001B2FA4" w:rsidP="001B2FA4">
      <w:pPr>
        <w:jc w:val="both"/>
        <w:rPr>
          <w:rFonts w:ascii="Calibri" w:hAnsi="Calibri" w:cs="Calibri"/>
        </w:rPr>
      </w:pPr>
      <w:r w:rsidRPr="001B2FA4">
        <w:rPr>
          <w:rFonts w:ascii="Calibri" w:hAnsi="Calibri" w:cs="Calibri"/>
        </w:rPr>
        <w:t>¿Qué valoración hace el Gobierno de Navarra de la nueva Ley básica de agentes forestales y cómo afecta a Navarra?</w:t>
      </w:r>
    </w:p>
    <w:p w14:paraId="2101CE63" w14:textId="03F35296" w:rsidR="00B065BA" w:rsidRPr="001B2FA4" w:rsidRDefault="001B2FA4" w:rsidP="001B2FA4">
      <w:pPr>
        <w:jc w:val="both"/>
        <w:rPr>
          <w:rFonts w:ascii="Calibri" w:hAnsi="Calibri" w:cs="Calibri"/>
        </w:rPr>
      </w:pPr>
      <w:r w:rsidRPr="001B2FA4">
        <w:rPr>
          <w:rFonts w:ascii="Calibri" w:hAnsi="Calibri" w:cs="Calibri"/>
        </w:rPr>
        <w:t>Pamplona, a 30 de octubre de 2024</w:t>
      </w:r>
    </w:p>
    <w:p w14:paraId="53081B0E" w14:textId="1EEF32F1" w:rsidR="001B2FA4" w:rsidRPr="001B2FA4" w:rsidRDefault="001B2FA4" w:rsidP="001B2FA4">
      <w:pPr>
        <w:jc w:val="both"/>
        <w:rPr>
          <w:rFonts w:ascii="Calibri" w:hAnsi="Calibri" w:cs="Calibri"/>
        </w:rPr>
      </w:pPr>
      <w:r w:rsidRPr="001B2FA4">
        <w:rPr>
          <w:rFonts w:ascii="Calibri" w:hAnsi="Calibri" w:cs="Calibri"/>
        </w:rPr>
        <w:t>El Parlamentario Foral: Carlos Mena Blasco</w:t>
      </w:r>
    </w:p>
    <w:sectPr w:rsidR="001B2FA4" w:rsidRPr="001B2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A4"/>
    <w:rsid w:val="000370A0"/>
    <w:rsid w:val="00077DB3"/>
    <w:rsid w:val="000820DB"/>
    <w:rsid w:val="000E20C4"/>
    <w:rsid w:val="001B2FA4"/>
    <w:rsid w:val="001E34F2"/>
    <w:rsid w:val="00242C60"/>
    <w:rsid w:val="00337EB8"/>
    <w:rsid w:val="003C1B1F"/>
    <w:rsid w:val="005B2BF7"/>
    <w:rsid w:val="00647089"/>
    <w:rsid w:val="006F2590"/>
    <w:rsid w:val="00845D68"/>
    <w:rsid w:val="008A3285"/>
    <w:rsid w:val="00956302"/>
    <w:rsid w:val="00A536E1"/>
    <w:rsid w:val="00A6590A"/>
    <w:rsid w:val="00AD383F"/>
    <w:rsid w:val="00B065BA"/>
    <w:rsid w:val="00B42A30"/>
    <w:rsid w:val="00B438CF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E4EB"/>
  <w15:chartTrackingRefBased/>
  <w15:docId w15:val="{31E038BE-573A-4319-B200-B06330E0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2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2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2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2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2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2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2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2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2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2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2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2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2F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2F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2F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2F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2F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2F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2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2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2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2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2F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2F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2F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2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2F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2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611</Characters>
  <Application>Microsoft Office Word</Application>
  <DocSecurity>0</DocSecurity>
  <Lines>5</Lines>
  <Paragraphs>1</Paragraphs>
  <ScaleCrop>false</ScaleCrop>
  <Company>HP Inc.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2024-10-30T17:40:00Z</dcterms:created>
  <dcterms:modified xsi:type="dcterms:W3CDTF">2024-11-05T08:19:00Z</dcterms:modified>
</cp:coreProperties>
</file>