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D5F3" w14:textId="14B1DBCD" w:rsidR="0032472C" w:rsidRDefault="007B1299" w:rsidP="0032472C">
      <w:pPr>
        <w:spacing w:before="100" w:beforeAutospacing="1" w:after="200" w:line="276" w:lineRule="auto"/>
        <w:jc w:val="both"/>
        <w:rPr>
          <w:sz w:val="24"/>
          <w:szCs w:val="24"/>
          <w:rFonts w:ascii="Arial" w:hAnsi="Arial" w:cs="Arial"/>
        </w:rPr>
      </w:pPr>
      <w:r>
        <w:rPr>
          <w:sz w:val="24"/>
          <w:rFonts w:ascii="Arial" w:hAnsi="Arial"/>
        </w:rPr>
        <w:t xml:space="preserve">Geroa Bai talde parlamentarioari atxikitako foru parlamentari Isabel Aranburu Bergua andreak 11-24/PES-00331 galdera egin du, idatziz erantzun dakion. Hona hemen Nafarroako Gobernuaren Eskubide Sozialetako kontseilariak horri buruz ematen dion informazioa:</w:t>
      </w:r>
    </w:p>
    <w:p w14:paraId="3F52777C" w14:textId="77777777" w:rsidR="0032472C" w:rsidRDefault="00201EA2" w:rsidP="0032472C">
      <w:pPr>
        <w:spacing w:before="100" w:beforeAutospacing="1" w:after="200" w:line="276" w:lineRule="auto"/>
        <w:jc w:val="both"/>
        <w:rPr>
          <w:sz w:val="24"/>
          <w:szCs w:val="24"/>
          <w:rFonts w:ascii="Arial" w:hAnsi="Arial" w:cs="Arial"/>
        </w:rPr>
      </w:pPr>
      <w:r>
        <w:rPr>
          <w:sz w:val="24"/>
          <w:rFonts w:ascii="Arial" w:hAnsi="Arial"/>
        </w:rPr>
        <w:t xml:space="preserve">Une honetan mendekotasuna dutenen dependentzia prebenitzeko eta autonomia pertsonala sustatzeko zerbitzua emateko kontratuaren lizitazioa prestatzen ari da.</w:t>
      </w:r>
      <w:r>
        <w:rPr>
          <w:sz w:val="24"/>
          <w:rFonts w:ascii="Arial" w:hAnsi="Arial"/>
        </w:rPr>
        <w:t xml:space="preserve"> </w:t>
      </w:r>
      <w:r>
        <w:rPr>
          <w:sz w:val="24"/>
          <w:rFonts w:ascii="Arial" w:hAnsi="Arial"/>
        </w:rPr>
        <w:t xml:space="preserve">Kontratu hori esparru akordio baten modalitatean lizitatuko da, orain arte bezala, eta zerbitzuaren hornitzaile posibleak gizarte erakundeak, enpresa erakundeak eta toki administrazioak izaten ahalko dira (egungo lizitazioko egoitza eta eguneko zentroetatik harago), zerbitzua Foru Komunitateko herri guztietara hurbildu ahal izateko.</w:t>
      </w:r>
      <w:r>
        <w:rPr>
          <w:sz w:val="24"/>
          <w:rFonts w:ascii="Arial" w:hAnsi="Arial"/>
        </w:rPr>
        <w:t xml:space="preserve"> </w:t>
      </w:r>
      <w:r>
        <w:rPr>
          <w:sz w:val="24"/>
          <w:rFonts w:ascii="Arial" w:hAnsi="Arial"/>
        </w:rPr>
        <w:tab/>
      </w:r>
      <w:r>
        <w:rPr>
          <w:sz w:val="24"/>
          <w:rFonts w:ascii="Arial" w:hAnsi="Arial"/>
        </w:rPr>
        <w:t xml:space="preserve">Une honetan, kontratu horren kostua kalkulatzen ari dira, eta 2024aren amaieran edo 2025aren hasieran lizitaziora ateratzea aurreikusten da.</w:t>
      </w:r>
    </w:p>
    <w:p w14:paraId="4984B1DB" w14:textId="59BE9AE6" w:rsidR="0032472C" w:rsidRDefault="00201EA2" w:rsidP="0032472C">
      <w:pPr>
        <w:spacing w:before="100" w:beforeAutospacing="1" w:after="200" w:line="276" w:lineRule="auto"/>
        <w:jc w:val="both"/>
        <w:rPr>
          <w:sz w:val="24"/>
          <w:szCs w:val="24"/>
          <w:rFonts w:ascii="Arial" w:hAnsi="Arial" w:cs="Arial"/>
        </w:rPr>
      </w:pPr>
      <w:r>
        <w:rPr>
          <w:sz w:val="24"/>
          <w:rFonts w:ascii="Arial" w:hAnsi="Arial"/>
        </w:rPr>
        <w:t xml:space="preserve">Bestalde, desgaitasuna duten pertsonen autonomia pertsonala sustatzeko zerbitzuak ematen ari dira, desgaitasuna duten pertsonentzako programen dirulaguntzen deialdiaren bidez.</w:t>
      </w:r>
      <w:r>
        <w:rPr>
          <w:sz w:val="24"/>
          <w:rFonts w:ascii="Arial" w:hAnsi="Arial"/>
        </w:rPr>
        <w:t xml:space="preserve"> </w:t>
      </w:r>
      <w:r>
        <w:rPr>
          <w:sz w:val="24"/>
          <w:rFonts w:ascii="Arial" w:hAnsi="Arial"/>
        </w:rPr>
        <w:t xml:space="preserve">Une honetan, partida horien azken zenbatekoa zehaztuko duten aurrekontuak egiten ari dira.</w:t>
      </w:r>
    </w:p>
    <w:p w14:paraId="0083F7A5" w14:textId="77777777" w:rsidR="0032472C" w:rsidRDefault="007B1299" w:rsidP="0032472C">
      <w:pPr>
        <w:spacing w:before="100" w:beforeAutospacing="1" w:after="200" w:line="276" w:lineRule="auto"/>
        <w:jc w:val="both"/>
        <w:rPr>
          <w:sz w:val="24"/>
          <w:szCs w:val="24"/>
          <w:rFonts w:ascii="Arial" w:hAnsi="Arial" w:cs="Arial"/>
        </w:rPr>
      </w:pPr>
      <w:r>
        <w:rPr>
          <w:sz w:val="24"/>
          <w:rFonts w:ascii="Arial" w:hAnsi="Arial"/>
        </w:rPr>
        <w:t xml:space="preserve">Hori jakinarazten dut, Nafarroako Parlamentuko Erregelamenduaren 215. artikuluan xedatutakoa betez.</w:t>
      </w:r>
    </w:p>
    <w:p w14:paraId="2442F4E3" w14:textId="77777777" w:rsidR="0032472C" w:rsidRDefault="00201EA2" w:rsidP="0032472C">
      <w:pPr>
        <w:spacing w:before="100" w:beforeAutospacing="1" w:after="200" w:line="276" w:lineRule="auto"/>
        <w:rPr>
          <w:sz w:val="24"/>
          <w:szCs w:val="24"/>
          <w:rFonts w:ascii="Arial" w:hAnsi="Arial" w:cs="Arial"/>
        </w:rPr>
      </w:pPr>
      <w:r>
        <w:rPr>
          <w:sz w:val="24"/>
          <w:rFonts w:ascii="Arial" w:hAnsi="Arial"/>
        </w:rPr>
        <w:t xml:space="preserve">Iruñean, 2024ko irailaren 25ean</w:t>
      </w:r>
    </w:p>
    <w:p w14:paraId="61ACE883" w14:textId="1E1113EE" w:rsidR="0032472C" w:rsidRDefault="0032472C" w:rsidP="0032472C">
      <w:pPr>
        <w:spacing w:before="100" w:beforeAutospacing="1" w:after="200" w:line="276" w:lineRule="auto"/>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sectPr w:rsidR="0032472C"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F24D3" w14:textId="77777777" w:rsidR="007B1299" w:rsidRDefault="007B1299" w:rsidP="007B1299">
      <w:r>
        <w:separator/>
      </w:r>
    </w:p>
  </w:endnote>
  <w:endnote w:type="continuationSeparator" w:id="0">
    <w:p w14:paraId="7CDC2BF3" w14:textId="77777777" w:rsidR="007B1299" w:rsidRDefault="007B1299" w:rsidP="007B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2475" w14:textId="77777777" w:rsidR="00A45C79" w:rsidRDefault="00A45C79"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E7BBE" w14:textId="77777777" w:rsidR="007B1299" w:rsidRDefault="007B1299" w:rsidP="007B1299">
      <w:r>
        <w:separator/>
      </w:r>
    </w:p>
  </w:footnote>
  <w:footnote w:type="continuationSeparator" w:id="0">
    <w:p w14:paraId="073A67EB" w14:textId="77777777" w:rsidR="007B1299" w:rsidRDefault="007B1299" w:rsidP="007B1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780F"/>
    <w:multiLevelType w:val="hybridMultilevel"/>
    <w:tmpl w:val="3398A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9742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F25"/>
    <w:rsid w:val="00201EA2"/>
    <w:rsid w:val="0032472C"/>
    <w:rsid w:val="003A45E7"/>
    <w:rsid w:val="00431416"/>
    <w:rsid w:val="007B1299"/>
    <w:rsid w:val="007F4F25"/>
    <w:rsid w:val="00A45C79"/>
    <w:rsid w:val="00D06093"/>
    <w:rsid w:val="00D94F8E"/>
    <w:rsid w:val="00E472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F102B"/>
  <w15:chartTrackingRefBased/>
  <w15:docId w15:val="{32C0172F-1356-4D93-926E-16CD2E19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299"/>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299"/>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7B1299"/>
  </w:style>
  <w:style w:type="paragraph" w:styleId="Piedepgina">
    <w:name w:val="footer"/>
    <w:basedOn w:val="Normal"/>
    <w:link w:val="PiedepginaCar"/>
    <w:unhideWhenUsed/>
    <w:rsid w:val="007B1299"/>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7B1299"/>
  </w:style>
  <w:style w:type="paragraph" w:styleId="Textoindependiente">
    <w:name w:val="Body Text"/>
    <w:basedOn w:val="Normal"/>
    <w:link w:val="TextoindependienteCar"/>
    <w:rsid w:val="007B1299"/>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7B1299"/>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7B1299"/>
  </w:style>
  <w:style w:type="paragraph" w:styleId="Prrafodelista">
    <w:name w:val="List Paragraph"/>
    <w:basedOn w:val="Normal"/>
    <w:uiPriority w:val="34"/>
    <w:qFormat/>
    <w:rsid w:val="007B1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1364</Characters>
  <Application>Microsoft Office Word</Application>
  <DocSecurity>0</DocSecurity>
  <Lines>11</Lines>
  <Paragraphs>3</Paragraphs>
  <ScaleCrop>false</ScaleCrop>
  <Company>Gobierno de Navarra</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4</cp:revision>
  <dcterms:created xsi:type="dcterms:W3CDTF">2024-09-26T07:32:00Z</dcterms:created>
  <dcterms:modified xsi:type="dcterms:W3CDTF">2024-09-27T12:15:00Z</dcterms:modified>
</cp:coreProperties>
</file>