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409F2" w14:textId="341AAF62" w:rsidR="00227B74" w:rsidRPr="00227B74" w:rsidRDefault="00227B74" w:rsidP="00227B74">
      <w:pPr>
        <w:jc w:val="both"/>
      </w:pPr>
      <w:r w:rsidRPr="00227B74">
        <w:t>El Consejero de Cohesión Territorial del Gobierno de Navarra, en relación</w:t>
      </w:r>
      <w:r>
        <w:t xml:space="preserve"> </w:t>
      </w:r>
      <w:r w:rsidRPr="00227B74">
        <w:t>con la pregunta para su contestación por escrito formulada por el/la</w:t>
      </w:r>
      <w:r>
        <w:t xml:space="preserve"> </w:t>
      </w:r>
      <w:r w:rsidRPr="00227B74">
        <w:t>Parlamentario Foral Ilmo. Sr.</w:t>
      </w:r>
      <w:r>
        <w:t xml:space="preserve"> </w:t>
      </w:r>
      <w:r w:rsidRPr="00227B74">
        <w:t>D.</w:t>
      </w:r>
      <w:r>
        <w:t xml:space="preserve"> </w:t>
      </w:r>
      <w:r w:rsidRPr="00227B74">
        <w:t>Miguel Bujanda Cirauqui,</w:t>
      </w:r>
      <w:r>
        <w:t xml:space="preserve"> </w:t>
      </w:r>
      <w:r w:rsidRPr="00227B74">
        <w:t>adscrito al Grupo Parlamentario Unión del Pueblo Navarro (UPN), sobre</w:t>
      </w:r>
      <w:r>
        <w:t xml:space="preserve"> </w:t>
      </w:r>
      <w:r w:rsidRPr="00227B74">
        <w:t>la revisión del plan integral del ciclo integral de agua de uso urbano (11-24/PES-00389)</w:t>
      </w:r>
      <w:r w:rsidR="005B3F53">
        <w:t>,</w:t>
      </w:r>
      <w:r>
        <w:t xml:space="preserve"> “</w:t>
      </w:r>
      <w:r w:rsidRPr="00227B74">
        <w:t>¿</w:t>
      </w:r>
      <w:r>
        <w:t>c</w:t>
      </w:r>
      <w:r w:rsidRPr="00227B74">
        <w:t>uándo tiene previsto el GN terminar la revisión</w:t>
      </w:r>
      <w:r>
        <w:t xml:space="preserve"> </w:t>
      </w:r>
      <w:r w:rsidRPr="00227B74">
        <w:t>del plan integral del ciclo integral de agua de uso urbano?”</w:t>
      </w:r>
      <w:r>
        <w:t>,</w:t>
      </w:r>
      <w:r w:rsidRPr="00227B74">
        <w:t xml:space="preserve"> informa lo</w:t>
      </w:r>
      <w:r>
        <w:t xml:space="preserve"> </w:t>
      </w:r>
      <w:r w:rsidRPr="00227B74">
        <w:t>siguiente:</w:t>
      </w:r>
    </w:p>
    <w:p w14:paraId="71BECEBD" w14:textId="0EF81855" w:rsidR="00227B74" w:rsidRPr="00227B74" w:rsidRDefault="00227B74" w:rsidP="00227B74">
      <w:pPr>
        <w:jc w:val="both"/>
      </w:pPr>
      <w:r w:rsidRPr="00227B74">
        <w:t>Mediante Acuerdo del Gobierno de Navarra, de 8 de mayo de 2019, se</w:t>
      </w:r>
      <w:r>
        <w:t xml:space="preserve"> </w:t>
      </w:r>
      <w:r w:rsidRPr="00227B74">
        <w:t>aprueba el Plan Director del Ciclo Integral del Agua de Uso Urbano de</w:t>
      </w:r>
      <w:r>
        <w:t xml:space="preserve"> </w:t>
      </w:r>
      <w:r w:rsidRPr="00227B74">
        <w:t>Navarra (BON 99, de 23 de mayo de 2019), con una vigencia 2019-2030.</w:t>
      </w:r>
    </w:p>
    <w:p w14:paraId="7B7D50F5" w14:textId="64AA8592" w:rsidR="00227B74" w:rsidRPr="00227B74" w:rsidRDefault="00227B74" w:rsidP="00227B74">
      <w:pPr>
        <w:jc w:val="both"/>
      </w:pPr>
      <w:r w:rsidRPr="00227B74">
        <w:t>El propio Plan Director, en su apartado 7, indica la obligación de análisis</w:t>
      </w:r>
      <w:r>
        <w:t xml:space="preserve"> </w:t>
      </w:r>
      <w:r w:rsidRPr="00227B74">
        <w:t>crítico y revisión en el segundo sexenio del Plan. Las revisiones sexenales</w:t>
      </w:r>
      <w:r>
        <w:t xml:space="preserve"> </w:t>
      </w:r>
      <w:r w:rsidRPr="00227B74">
        <w:t>serán revisiones formales y se someterán al procedimiento estándar de la</w:t>
      </w:r>
      <w:r>
        <w:t xml:space="preserve"> </w:t>
      </w:r>
      <w:r w:rsidRPr="00227B74">
        <w:t>revisión de cualquier Plan.</w:t>
      </w:r>
    </w:p>
    <w:p w14:paraId="698D3283" w14:textId="1A563F4F" w:rsidR="00227B74" w:rsidRPr="00227B74" w:rsidRDefault="00227B74" w:rsidP="00227B74">
      <w:pPr>
        <w:jc w:val="both"/>
      </w:pPr>
      <w:r w:rsidRPr="00227B74">
        <w:t>El primer sexenio finaliza en 2024 y por ello, la Dirección General de</w:t>
      </w:r>
      <w:r>
        <w:t xml:space="preserve"> </w:t>
      </w:r>
      <w:r w:rsidRPr="00227B74">
        <w:t>Administración Local y Despoblación, ha realizado un encargo para</w:t>
      </w:r>
      <w:r>
        <w:t xml:space="preserve"> </w:t>
      </w:r>
      <w:r w:rsidRPr="00227B74">
        <w:t xml:space="preserve">ejecutar entre 2024 y 2025 a la sociedad pública </w:t>
      </w:r>
      <w:r>
        <w:t>N</w:t>
      </w:r>
      <w:r w:rsidRPr="00227B74">
        <w:t>avarra de</w:t>
      </w:r>
      <w:r>
        <w:t xml:space="preserve"> I</w:t>
      </w:r>
      <w:r w:rsidRPr="00227B74">
        <w:t xml:space="preserve">nfraestructuras </w:t>
      </w:r>
      <w:r>
        <w:t>L</w:t>
      </w:r>
      <w:r w:rsidRPr="00227B74">
        <w:t>ocales</w:t>
      </w:r>
      <w:r>
        <w:t>,</w:t>
      </w:r>
      <w:r w:rsidRPr="00227B74">
        <w:t xml:space="preserve"> </w:t>
      </w:r>
      <w:r>
        <w:t>S</w:t>
      </w:r>
      <w:r w:rsidRPr="00227B74">
        <w:t>.</w:t>
      </w:r>
      <w:r>
        <w:t>A</w:t>
      </w:r>
      <w:r w:rsidRPr="00227B74">
        <w:t>.</w:t>
      </w:r>
      <w:r>
        <w:t>, NILSA</w:t>
      </w:r>
      <w:r w:rsidRPr="00227B74">
        <w:t xml:space="preserve"> con el objeto de revisar el</w:t>
      </w:r>
      <w:r>
        <w:t xml:space="preserve"> </w:t>
      </w:r>
      <w:r w:rsidRPr="00227B74">
        <w:t>Plan Director de Ciclo integral del Agua de Uso Urbano de Navarra 2019-</w:t>
      </w:r>
      <w:r>
        <w:t xml:space="preserve"> </w:t>
      </w:r>
      <w:r w:rsidRPr="00227B74">
        <w:t>2030, realizando un diagnóstico de la situación actual y un análisis crítico</w:t>
      </w:r>
      <w:r>
        <w:t xml:space="preserve"> </w:t>
      </w:r>
      <w:r w:rsidRPr="00227B74">
        <w:t>de la evolución de las medidas e indicadores del primer sexenio y la</w:t>
      </w:r>
      <w:r>
        <w:t xml:space="preserve"> </w:t>
      </w:r>
      <w:r w:rsidRPr="00227B74">
        <w:t>definición de las medidas e indicadores para el segundo sexenio. Dicha</w:t>
      </w:r>
      <w:r>
        <w:t xml:space="preserve"> </w:t>
      </w:r>
      <w:r w:rsidRPr="00227B74">
        <w:t>revisión finalizará en 2025.</w:t>
      </w:r>
    </w:p>
    <w:p w14:paraId="5BF934C7" w14:textId="659E2EC1" w:rsidR="00227B74" w:rsidRPr="00227B74" w:rsidRDefault="00227B74" w:rsidP="00227B74">
      <w:pPr>
        <w:jc w:val="both"/>
      </w:pPr>
      <w:r w:rsidRPr="00227B74">
        <w:t>Es cuanto informo en cumplimiento de lo dispuesto en el artículo 215 del</w:t>
      </w:r>
      <w:r>
        <w:t xml:space="preserve"> </w:t>
      </w:r>
      <w:r w:rsidRPr="00227B74">
        <w:t>Reglamento del Parlamento de Navarra</w:t>
      </w:r>
      <w:r>
        <w:t>.</w:t>
      </w:r>
    </w:p>
    <w:p w14:paraId="026AA770" w14:textId="77777777" w:rsidR="00227B74" w:rsidRPr="00227B74" w:rsidRDefault="00227B74" w:rsidP="00227B74">
      <w:pPr>
        <w:jc w:val="both"/>
      </w:pPr>
      <w:r w:rsidRPr="00227B74">
        <w:t>Pamplona-Iruñea, 14 de octubre de 2024</w:t>
      </w:r>
    </w:p>
    <w:p w14:paraId="5D5DB38E" w14:textId="25C01CB6" w:rsidR="00B065BA" w:rsidRDefault="00227B74" w:rsidP="00227B74">
      <w:pPr>
        <w:jc w:val="both"/>
      </w:pPr>
      <w:r w:rsidRPr="00227B74">
        <w:t xml:space="preserve">El Consejero </w:t>
      </w:r>
      <w:r>
        <w:t>d</w:t>
      </w:r>
      <w:r w:rsidRPr="00227B74">
        <w:t>e Cohesión Territorial</w:t>
      </w:r>
      <w:r>
        <w:t xml:space="preserve">: </w:t>
      </w:r>
      <w:r w:rsidRPr="00227B74">
        <w:t>Óscar Chivite Cornago</w:t>
      </w:r>
    </w:p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74"/>
    <w:rsid w:val="000370A0"/>
    <w:rsid w:val="000820DB"/>
    <w:rsid w:val="00086CCC"/>
    <w:rsid w:val="001E34F2"/>
    <w:rsid w:val="00227B74"/>
    <w:rsid w:val="00242C60"/>
    <w:rsid w:val="00337EB8"/>
    <w:rsid w:val="003C1B1F"/>
    <w:rsid w:val="005B3F53"/>
    <w:rsid w:val="006F2590"/>
    <w:rsid w:val="00845D68"/>
    <w:rsid w:val="008A3285"/>
    <w:rsid w:val="00901405"/>
    <w:rsid w:val="00956302"/>
    <w:rsid w:val="009B6466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54543"/>
    <w:rsid w:val="00E870EE"/>
    <w:rsid w:val="00ED5FE9"/>
    <w:rsid w:val="00F02C3D"/>
    <w:rsid w:val="00F206EE"/>
    <w:rsid w:val="00F33773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DACE"/>
  <w15:chartTrackingRefBased/>
  <w15:docId w15:val="{A107B8D3-F353-4295-B071-403476D8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7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7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7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7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7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7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7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7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7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7B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7B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7B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7B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7B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7B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7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7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7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7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7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7B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7B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7B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7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7B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7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1478</Characters>
  <Application>Microsoft Office Word</Application>
  <DocSecurity>0</DocSecurity>
  <Lines>12</Lines>
  <Paragraphs>3</Paragraphs>
  <ScaleCrop>false</ScaleCrop>
  <Company>HP Inc.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2024-10-29T09:53:00Z</dcterms:created>
  <dcterms:modified xsi:type="dcterms:W3CDTF">2024-11-05T09:58:00Z</dcterms:modified>
</cp:coreProperties>
</file>