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6A55" w14:textId="77777777" w:rsidR="0099444A" w:rsidRPr="0099444A" w:rsidRDefault="0099444A" w:rsidP="0099444A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w w:val="109"/>
        </w:rPr>
      </w:pPr>
    </w:p>
    <w:p w14:paraId="6FC169A8" w14:textId="7BE40B68" w:rsidR="0099444A" w:rsidRDefault="0099444A" w:rsidP="0099444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99444A">
        <w:rPr>
          <w:rFonts w:ascii="Calibri" w:hAnsi="Calibri" w:cs="Calibri"/>
          <w:w w:val="109"/>
        </w:rPr>
        <w:t xml:space="preserve">El Consejero de Cohesión Territorial del Gobierno de Navarra, en relación con la pregunta para su contestación por escrito formulada por </w:t>
      </w:r>
      <w:r w:rsidRPr="0099444A">
        <w:rPr>
          <w:rFonts w:ascii="Calibri" w:hAnsi="Calibri" w:cs="Calibri"/>
          <w:w w:val="109"/>
        </w:rPr>
        <w:t>la Parlamentari</w:t>
      </w:r>
      <w:r w:rsidRPr="0099444A">
        <w:rPr>
          <w:rFonts w:ascii="Calibri" w:hAnsi="Calibri" w:cs="Calibri"/>
          <w:w w:val="109"/>
        </w:rPr>
        <w:t>a Foral Ilm</w:t>
      </w:r>
      <w:r w:rsidRPr="0099444A">
        <w:rPr>
          <w:rFonts w:ascii="Calibri" w:hAnsi="Calibri" w:cs="Calibri"/>
          <w:w w:val="109"/>
        </w:rPr>
        <w:t xml:space="preserve">a. </w:t>
      </w:r>
      <w:r w:rsidRPr="0099444A">
        <w:rPr>
          <w:rFonts w:ascii="Calibri" w:hAnsi="Calibri" w:cs="Calibri"/>
          <w:w w:val="109"/>
        </w:rPr>
        <w:t xml:space="preserve">Sra. </w:t>
      </w:r>
      <w:r w:rsidRPr="0099444A">
        <w:rPr>
          <w:rFonts w:ascii="Calibri" w:hAnsi="Calibri" w:cs="Calibri"/>
          <w:w w:val="109"/>
        </w:rPr>
        <w:t>D</w:t>
      </w:r>
      <w:r>
        <w:rPr>
          <w:rFonts w:ascii="Calibri" w:hAnsi="Calibri" w:cs="Calibri"/>
          <w:w w:val="109"/>
        </w:rPr>
        <w:t>.</w:t>
      </w:r>
      <w:r w:rsidRPr="0099444A">
        <w:rPr>
          <w:rFonts w:ascii="Calibri" w:hAnsi="Calibri" w:cs="Calibri"/>
          <w:w w:val="109"/>
        </w:rPr>
        <w:t>ª Yolanda Ibáñez Pérez, adscrit</w:t>
      </w:r>
      <w:r>
        <w:rPr>
          <w:rFonts w:ascii="Calibri" w:hAnsi="Calibri" w:cs="Calibri"/>
          <w:w w:val="109"/>
        </w:rPr>
        <w:t>a</w:t>
      </w:r>
      <w:r w:rsidRPr="0099444A">
        <w:rPr>
          <w:rFonts w:ascii="Calibri" w:hAnsi="Calibri" w:cs="Calibri"/>
          <w:w w:val="109"/>
        </w:rPr>
        <w:t xml:space="preserve"> al Grupo Parlamentario </w:t>
      </w:r>
      <w:r w:rsidRPr="0099444A">
        <w:rPr>
          <w:rFonts w:ascii="Calibri" w:hAnsi="Calibri" w:cs="Calibri"/>
          <w:w w:val="109"/>
        </w:rPr>
        <w:t>Unión del Pueblo Navarro (UPN)</w:t>
      </w:r>
      <w:r w:rsidRPr="0099444A">
        <w:rPr>
          <w:rFonts w:ascii="Calibri" w:hAnsi="Calibri" w:cs="Calibri"/>
          <w:w w:val="109"/>
        </w:rPr>
        <w:t>, sobre adjudicación de la actualización del proyecto del segundo tramo de la Autovía A-15 (</w:t>
      </w:r>
      <w:r>
        <w:rPr>
          <w:rFonts w:ascii="Calibri" w:hAnsi="Calibri" w:cs="Calibri"/>
          <w:w w:val="109"/>
        </w:rPr>
        <w:t>11</w:t>
      </w:r>
      <w:r w:rsidRPr="0099444A">
        <w:rPr>
          <w:rFonts w:ascii="Calibri" w:hAnsi="Calibri" w:cs="Calibri"/>
          <w:w w:val="109"/>
        </w:rPr>
        <w:t>-24/PES-</w:t>
      </w:r>
      <w:r w:rsidRPr="0099444A">
        <w:rPr>
          <w:rFonts w:ascii="Calibri" w:hAnsi="Calibri" w:cs="Calibri"/>
          <w:w w:val="109"/>
        </w:rPr>
        <w:t>00393)</w:t>
      </w:r>
      <w:r w:rsidRPr="0099444A">
        <w:rPr>
          <w:rFonts w:ascii="Calibri" w:hAnsi="Calibri" w:cs="Calibri"/>
          <w:w w:val="109"/>
        </w:rPr>
        <w:t xml:space="preserve">, </w:t>
      </w:r>
      <w:r w:rsidRPr="0099444A">
        <w:rPr>
          <w:rFonts w:ascii="Calibri" w:hAnsi="Calibri" w:cs="Calibri"/>
          <w:w w:val="109"/>
        </w:rPr>
        <w:t xml:space="preserve">informa lo siguiente: </w:t>
      </w:r>
    </w:p>
    <w:p w14:paraId="153809E0" w14:textId="76969C40" w:rsidR="00514640" w:rsidRPr="0099444A" w:rsidRDefault="0099444A" w:rsidP="0099444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99444A">
        <w:rPr>
          <w:rFonts w:ascii="Calibri" w:hAnsi="Calibri" w:cs="Calibri"/>
          <w:w w:val="109"/>
        </w:rPr>
        <w:t>La previsión es publicar la licitación de este proyecto en 2025</w:t>
      </w:r>
      <w:r w:rsidRPr="0099444A">
        <w:rPr>
          <w:rFonts w:ascii="Calibri" w:hAnsi="Calibri" w:cs="Calibri"/>
          <w:w w:val="109"/>
        </w:rPr>
        <w:t xml:space="preserve"> para que entre 2025 y 2026 se pueda redactar el proyecto. </w:t>
      </w:r>
    </w:p>
    <w:p w14:paraId="17E0800F" w14:textId="723ABFC0" w:rsidR="00514640" w:rsidRPr="0099444A" w:rsidRDefault="0099444A" w:rsidP="0099444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99444A">
        <w:rPr>
          <w:rFonts w:ascii="Calibri" w:hAnsi="Calibri" w:cs="Calibri"/>
          <w:w w:val="109"/>
        </w:rPr>
        <w:t xml:space="preserve">Es cuanto informo en cumplimiento de lo </w:t>
      </w:r>
      <w:r w:rsidRPr="0099444A">
        <w:rPr>
          <w:rFonts w:ascii="Calibri" w:hAnsi="Calibri" w:cs="Calibri"/>
          <w:w w:val="109"/>
        </w:rPr>
        <w:t>dispuesto en el artículo 215 del Reglamento del Parlamento de Navarra</w:t>
      </w:r>
      <w:r>
        <w:rPr>
          <w:rFonts w:ascii="Calibri" w:hAnsi="Calibri" w:cs="Calibri"/>
          <w:w w:val="109"/>
        </w:rPr>
        <w:t>.</w:t>
      </w:r>
    </w:p>
    <w:p w14:paraId="1A9D8583" w14:textId="77777777" w:rsidR="00514640" w:rsidRPr="0099444A" w:rsidRDefault="0099444A" w:rsidP="0099444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</w:rPr>
      </w:pPr>
      <w:r w:rsidRPr="0099444A">
        <w:rPr>
          <w:rFonts w:ascii="Calibri" w:hAnsi="Calibri" w:cs="Calibri"/>
          <w:w w:val="109"/>
        </w:rPr>
        <w:t xml:space="preserve">Pamplona-Iruñea, 14 de octubre de 2024 </w:t>
      </w:r>
    </w:p>
    <w:p w14:paraId="2C0D20B3" w14:textId="26CF5B08" w:rsidR="00514640" w:rsidRPr="0099444A" w:rsidRDefault="0099444A" w:rsidP="0099444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</w:rPr>
      </w:pPr>
      <w:r w:rsidRPr="0099444A">
        <w:rPr>
          <w:rFonts w:ascii="Calibri" w:hAnsi="Calibri" w:cs="Calibri"/>
          <w:w w:val="90"/>
        </w:rPr>
        <w:t>El Consejero De Cohesión Territorial</w:t>
      </w:r>
      <w:r>
        <w:rPr>
          <w:rFonts w:ascii="Calibri" w:hAnsi="Calibri" w:cs="Calibri"/>
          <w:w w:val="90"/>
        </w:rPr>
        <w:t xml:space="preserve">: </w:t>
      </w:r>
      <w:r w:rsidRPr="0099444A">
        <w:rPr>
          <w:rFonts w:ascii="Calibri" w:hAnsi="Calibri" w:cs="Calibri"/>
          <w:w w:val="109"/>
        </w:rPr>
        <w:t xml:space="preserve">Óscar Chivite Cornago </w:t>
      </w:r>
    </w:p>
    <w:sectPr w:rsidR="00514640" w:rsidRPr="0099444A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31133"/>
    <w:multiLevelType w:val="singleLevel"/>
    <w:tmpl w:val="F9B07F66"/>
    <w:lvl w:ilvl="0">
      <w:numFmt w:val="bullet"/>
      <w:lvlText w:val="■"/>
      <w:legacy w:legacy="1" w:legacySpace="0" w:legacyIndent="0"/>
      <w:lvlJc w:val="left"/>
      <w:rPr>
        <w:rFonts w:ascii="Arial Unicode MS" w:hAnsi="Arial Unicode MS" w:cs="Arial Unicode MS" w:hint="default"/>
        <w:sz w:val="74"/>
        <w:szCs w:val="74"/>
      </w:rPr>
    </w:lvl>
  </w:abstractNum>
  <w:num w:numId="1" w16cid:durableId="1219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640"/>
    <w:rsid w:val="00514640"/>
    <w:rsid w:val="0099444A"/>
    <w:rsid w:val="00D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5C39"/>
  <w15:docId w15:val="{D573B44B-60F2-41B2-B19F-38BBE0CC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24PES-393</dc:title>
  <dc:creator>informatica</dc:creator>
  <cp:keywords>CreatedByIRIS_Readiris_17.0</cp:keywords>
  <cp:lastModifiedBy>Mauleón, Fernando</cp:lastModifiedBy>
  <cp:revision>2</cp:revision>
  <dcterms:created xsi:type="dcterms:W3CDTF">2024-10-30T09:56:00Z</dcterms:created>
  <dcterms:modified xsi:type="dcterms:W3CDTF">2024-10-30T09:58:00Z</dcterms:modified>
</cp:coreProperties>
</file>