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23BF" w14:textId="77777777" w:rsidR="00907ECA" w:rsidRDefault="00907ECA">
      <w:pPr>
        <w:pStyle w:val="DICTA-TEXTO"/>
        <w:sectPr w:rsidR="00907ECA">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3D3ECC90" w14:textId="08763605" w:rsidR="00143298" w:rsidRPr="00412830" w:rsidRDefault="00143298" w:rsidP="00143298">
      <w:pPr>
        <w:pStyle w:val="DICTA-TITULO"/>
      </w:pPr>
      <w:r>
        <w:t xml:space="preserve">2025erako Nafarroako Aurrekontu Orokorrei buruzko </w:t>
      </w:r>
      <w:r w:rsidR="00800C37">
        <w:t>F</w:t>
      </w:r>
      <w:r>
        <w:t>oru</w:t>
      </w:r>
      <w:r w:rsidR="00800C37">
        <w:t xml:space="preserve"> L</w:t>
      </w:r>
      <w:r>
        <w:t>egea</w:t>
      </w:r>
    </w:p>
    <w:p w14:paraId="2D3A8E80" w14:textId="77777777" w:rsidR="00143298" w:rsidRPr="00412830" w:rsidRDefault="00143298" w:rsidP="00143298">
      <w:pPr>
        <w:pStyle w:val="DICTA-TITULO1"/>
      </w:pPr>
      <w:r>
        <w:t>I. TITULUA</w:t>
      </w:r>
    </w:p>
    <w:p w14:paraId="3A798457" w14:textId="77777777" w:rsidR="00143298" w:rsidRPr="00412830" w:rsidRDefault="00143298" w:rsidP="00143298">
      <w:pPr>
        <w:pStyle w:val="DICTA-SUBTITULO"/>
      </w:pPr>
      <w:r>
        <w:t>Kredituak eta horien aldaketak</w:t>
      </w:r>
    </w:p>
    <w:p w14:paraId="62D6CE27" w14:textId="77777777" w:rsidR="00143298" w:rsidRPr="00412830" w:rsidRDefault="00143298" w:rsidP="00143298">
      <w:pPr>
        <w:pStyle w:val="DICTA-CAPITULO"/>
      </w:pPr>
      <w:r>
        <w:t>I. KAPITULUA</w:t>
      </w:r>
    </w:p>
    <w:p w14:paraId="65AF921F" w14:textId="77777777" w:rsidR="00143298" w:rsidRPr="00412830" w:rsidRDefault="00143298" w:rsidP="00143298">
      <w:pPr>
        <w:pStyle w:val="DICTA-SUBTITULO2"/>
      </w:pPr>
      <w:r>
        <w:t>Hasierako kredituak eta horien finantzaketa</w:t>
      </w:r>
    </w:p>
    <w:p w14:paraId="1B8594F1" w14:textId="77777777" w:rsidR="00143298" w:rsidRPr="00412830" w:rsidRDefault="00143298" w:rsidP="00143298">
      <w:pPr>
        <w:pStyle w:val="DICTA-TEXTO"/>
      </w:pPr>
      <w:r>
        <w:rPr>
          <w:b/>
        </w:rPr>
        <w:t>1. artikulua.</w:t>
      </w:r>
      <w:r>
        <w:t xml:space="preserve"> Nafarroako Aurrekontu Orokorren eremua.</w:t>
      </w:r>
    </w:p>
    <w:p w14:paraId="6EAFA7AE" w14:textId="77777777" w:rsidR="00143298" w:rsidRPr="00412830" w:rsidRDefault="00143298" w:rsidP="00143298">
      <w:pPr>
        <w:pStyle w:val="DICTA-TEXTO"/>
      </w:pPr>
      <w:r>
        <w:t>1. Onetsi egiten dira 2025erako Nafarroako Aurrekontu Orokorrak. Atal hauek dituzte:</w:t>
      </w:r>
    </w:p>
    <w:p w14:paraId="63C0BF03" w14:textId="77777777" w:rsidR="00143298" w:rsidRPr="00412830" w:rsidRDefault="00143298" w:rsidP="00143298">
      <w:pPr>
        <w:pStyle w:val="DICTA-TEXTO"/>
      </w:pPr>
      <w:r>
        <w:t>a) Nafarroako Parlamentuaren, Kontuen Ganberaren eta Arartekoaren erakundearen aurrekontuak.</w:t>
      </w:r>
    </w:p>
    <w:p w14:paraId="746CB938" w14:textId="77777777" w:rsidR="00143298" w:rsidRPr="00412830" w:rsidRDefault="00143298" w:rsidP="00143298">
      <w:pPr>
        <w:pStyle w:val="DICTA-TEXTO"/>
      </w:pPr>
      <w:r>
        <w:t>b) Foru Komunitateko Administrazioaren eta haren erakunde autonomoen aurrekontuak.</w:t>
      </w:r>
    </w:p>
    <w:p w14:paraId="0A0A7F1A" w14:textId="77777777" w:rsidR="00143298" w:rsidRPr="00412830" w:rsidRDefault="00143298" w:rsidP="00143298">
      <w:pPr>
        <w:pStyle w:val="DICTA-TEXTO"/>
      </w:pPr>
      <w:r>
        <w:t>c) Nafarroako Kontseiluaren aurrekontua.</w:t>
      </w:r>
    </w:p>
    <w:p w14:paraId="4FBAAF55" w14:textId="77777777" w:rsidR="00143298" w:rsidRPr="00412830" w:rsidRDefault="00143298" w:rsidP="00143298">
      <w:pPr>
        <w:pStyle w:val="DICTA-TEXTO"/>
      </w:pPr>
      <w:r>
        <w:t>d) Foru Komunitateko fundazio publikoen aurrekontuak.</w:t>
      </w:r>
    </w:p>
    <w:p w14:paraId="47E53422" w14:textId="77777777" w:rsidR="00143298" w:rsidRPr="00412830" w:rsidRDefault="00143298" w:rsidP="00143298">
      <w:pPr>
        <w:pStyle w:val="DICTA-TEXTO"/>
      </w:pPr>
      <w:r>
        <w:t>e) Foru Komunitateko sozietate publikoen aurrekontuak.</w:t>
      </w:r>
    </w:p>
    <w:p w14:paraId="3F0DD78A" w14:textId="77777777" w:rsidR="00143298" w:rsidRPr="00412830" w:rsidRDefault="00143298" w:rsidP="00143298">
      <w:pPr>
        <w:pStyle w:val="DICTA-TEXTO"/>
      </w:pPr>
      <w:r>
        <w:t xml:space="preserve">f) Nafarroako Unibertsitate Publikoaren aurrekontu </w:t>
      </w:r>
      <w:proofErr w:type="spellStart"/>
      <w:r>
        <w:t>zenbatetsia</w:t>
      </w:r>
      <w:proofErr w:type="spellEnd"/>
      <w:r>
        <w:t xml:space="preserve"> eta finantzaketa.</w:t>
      </w:r>
    </w:p>
    <w:p w14:paraId="1112A526" w14:textId="77777777" w:rsidR="00143298" w:rsidRPr="00412830" w:rsidRDefault="00143298" w:rsidP="00143298">
      <w:pPr>
        <w:pStyle w:val="DICTA-TEXTO"/>
      </w:pPr>
      <w:r>
        <w:t>g) Jardunbide egokien aldeko eta ustelkeriaren kontrako Bulegoaren aurrekontua.</w:t>
      </w:r>
    </w:p>
    <w:p w14:paraId="13565862" w14:textId="77777777" w:rsidR="00143298" w:rsidRPr="00CC53EA" w:rsidRDefault="00143298" w:rsidP="00143298">
      <w:pPr>
        <w:pStyle w:val="DICTA-TEXTO"/>
      </w:pPr>
      <w:r>
        <w:t>2. Halaber, jasotzen da Aurrekontu Egonkortasunari eta Finantza Iraunkortasunari buruzko apirilaren 27ko 2/2012 Lege Organikoaren aplikazio eremuan dauden beste subjektu eta entitate batzuen aurrekontuei buruzko informazioa, lege organiko horren 6.1 artikuluan ezarritakoarekin bat.</w:t>
      </w:r>
    </w:p>
    <w:p w14:paraId="72895634" w14:textId="77777777" w:rsidR="00143298" w:rsidRDefault="00143298" w:rsidP="00143298">
      <w:pPr>
        <w:pStyle w:val="DICTA-TEXTO"/>
      </w:pPr>
      <w:r>
        <w:rPr>
          <w:b/>
        </w:rPr>
        <w:lastRenderedPageBreak/>
        <w:t>2. artikulua.</w:t>
      </w:r>
      <w:r>
        <w:t xml:space="preserve"> Kredituen eta eskubide ekonomikoen zenbatekoa.</w:t>
      </w:r>
    </w:p>
    <w:p w14:paraId="19BD0859" w14:textId="77777777" w:rsidR="00143298" w:rsidRPr="00412830" w:rsidRDefault="00143298" w:rsidP="00143298">
      <w:pPr>
        <w:pStyle w:val="DICTA-TEXTO"/>
      </w:pPr>
      <w:r>
        <w:t>1. Aurreko artikuluan aipatutako aurrekontuetako gastuen egoera-orrietan sartutako programak betetze aldera, onesten dira 6.431.264.947 euroko zenbateko bateratua duten kredituak.</w:t>
      </w:r>
    </w:p>
    <w:p w14:paraId="03F5F0C3" w14:textId="77777777" w:rsidR="00143298" w:rsidRPr="00412830" w:rsidRDefault="00143298" w:rsidP="00143298">
      <w:pPr>
        <w:pStyle w:val="DICTA-TEXTO"/>
      </w:pPr>
      <w:r>
        <w:t>2. Aurreko artikuluan aipatutako aurrekontuetako diru-sarreren egoera-orrietan, aurrekontu ekitaldian likidatu asmo diren eskubide ekonomikoen zenbatespenak agertzen dira; hain zuzen ere, 6.431.264.947 euroko zenbateko bateratua dute.</w:t>
      </w:r>
    </w:p>
    <w:p w14:paraId="0D2225AF" w14:textId="77777777" w:rsidR="00143298" w:rsidRDefault="00143298" w:rsidP="00143298">
      <w:pPr>
        <w:pStyle w:val="DICTA-TEXTO"/>
      </w:pPr>
      <w:r>
        <w:t>3. Aurrekontu Egonkortasunari eta Finantza Iraunkortasunari buruzko apirilaren 27ko 2/2012 Lege Organikoaren 30. artikuluan ezarritakoarekin bat, gastu ez-finantzarioaren muga, behin Toki Ogasunen Funtsa eta Estatuarentzako ekarpena deskontatu ondoren, 4.781.527.567 eurokoa da, diru-sarrera ez finantzarioak, kontabilitate nazionalaren doikuntzak eta defizit-muga batuta.</w:t>
      </w:r>
    </w:p>
    <w:p w14:paraId="720C70EE" w14:textId="77777777" w:rsidR="00143298" w:rsidRPr="00412830" w:rsidRDefault="00143298" w:rsidP="00143298">
      <w:pPr>
        <w:pStyle w:val="DICTA-TEXTO"/>
        <w:rPr>
          <w:lang w:val="es-ES_tradnl"/>
        </w:rPr>
      </w:pPr>
    </w:p>
    <w:p w14:paraId="625549CD" w14:textId="77777777" w:rsidR="00143298" w:rsidRPr="00412830" w:rsidRDefault="00143298" w:rsidP="00143298">
      <w:pPr>
        <w:pStyle w:val="DICTA-CAPITULO"/>
      </w:pPr>
      <w:r>
        <w:t>II. KAPITULUA</w:t>
      </w:r>
    </w:p>
    <w:p w14:paraId="7CFD3AAD" w14:textId="77777777" w:rsidR="00143298" w:rsidRPr="00412830" w:rsidRDefault="00143298" w:rsidP="00143298">
      <w:pPr>
        <w:pStyle w:val="DICTA-SUBTITULO2"/>
      </w:pPr>
      <w:r>
        <w:t>Aurrekontu-kredituen aldaketa</w:t>
      </w:r>
    </w:p>
    <w:p w14:paraId="19C0ECB2" w14:textId="77777777" w:rsidR="00143298" w:rsidRPr="00412830" w:rsidRDefault="00143298" w:rsidP="00143298">
      <w:pPr>
        <w:pStyle w:val="DICTA-TEXTO"/>
      </w:pPr>
      <w:r>
        <w:rPr>
          <w:b/>
        </w:rPr>
        <w:t>3. artikulua</w:t>
      </w:r>
      <w:r>
        <w:t>. Aurrekontu-kredituen aldaketa eta aurrekontu-mugimenduak.</w:t>
      </w:r>
    </w:p>
    <w:p w14:paraId="1945273B" w14:textId="77777777" w:rsidR="00143298" w:rsidRPr="00412830" w:rsidRDefault="00143298" w:rsidP="00143298">
      <w:pPr>
        <w:pStyle w:val="DICTA-TEXTO"/>
      </w:pPr>
      <w:r>
        <w:t>1. Aurrekontu-kredituen aldaketak Nafarroako Ogasun Publikoari buruzko apirilaren 4ko 13/2007 Foru Legeko aginduen araberakoak izanen dira, foru lege honek agindu horiek aldatzen ez dituen heinean.</w:t>
      </w:r>
    </w:p>
    <w:p w14:paraId="0CFECF9D" w14:textId="77777777" w:rsidR="00143298" w:rsidRPr="00412830" w:rsidRDefault="00143298" w:rsidP="00143298">
      <w:pPr>
        <w:pStyle w:val="DICTA-TEXTO"/>
      </w:pPr>
      <w:r>
        <w:t xml:space="preserve">2. Partiden arteko funts-mugimenduak egiten ahalko dira, baldin eta partida horietan agertzen diren kredituek helburu bera badute baina partidak desberdinak badira Europar Batasunak horretara behartzen duelako, gastuen erabilera hobeto kontrolatzearren, gastuak hein batean hark </w:t>
      </w:r>
      <w:proofErr w:type="spellStart"/>
      <w:r>
        <w:t>kofinantzatuak</w:t>
      </w:r>
      <w:proofErr w:type="spellEnd"/>
      <w:r>
        <w:t xml:space="preserve"> izatearen ondorioz. Mugimendu horiek ez dira aurrekontu-aldaketatzat hartuko.</w:t>
      </w:r>
    </w:p>
    <w:p w14:paraId="266F70F6" w14:textId="77777777" w:rsidR="00143298" w:rsidRPr="00412830" w:rsidRDefault="00143298" w:rsidP="00143298">
      <w:pPr>
        <w:pStyle w:val="DICTA-TEXTO"/>
      </w:pPr>
      <w:r>
        <w:t>Partida zer departamenturi dagokion, departamentu horretako kontseilariak izanen du funts-mugimendu horiek baimentzeko eskumena.</w:t>
      </w:r>
    </w:p>
    <w:p w14:paraId="1C4D4651" w14:textId="77777777" w:rsidR="00143298" w:rsidRPr="00412830" w:rsidRDefault="00143298" w:rsidP="00143298">
      <w:pPr>
        <w:pStyle w:val="DICTA-TEXTO"/>
      </w:pPr>
      <w:r>
        <w:rPr>
          <w:b/>
        </w:rPr>
        <w:t>4. artikulua.</w:t>
      </w:r>
      <w:r>
        <w:t xml:space="preserve"> Europar Batasuneko programen aurrekontu-aldaketak.</w:t>
      </w:r>
    </w:p>
    <w:p w14:paraId="5B8F46B3" w14:textId="77777777" w:rsidR="00143298" w:rsidRPr="00412830" w:rsidRDefault="00143298" w:rsidP="00143298">
      <w:pPr>
        <w:pStyle w:val="DICTA-TEXTO"/>
      </w:pPr>
      <w:r>
        <w:lastRenderedPageBreak/>
        <w:t xml:space="preserve">1. Nafarroako Gobernuak, Ekonomia eta Ogasuneko kontseilariak proposaturik, eta Enpresen Sustapenerako zuzendari nagusiak txostena egin ondoren, zilegi izanen du beharrezkoak diren aurrekontu-aldaketak baimentzea, Europar Batasunak </w:t>
      </w:r>
      <w:proofErr w:type="spellStart"/>
      <w:r>
        <w:t>kofinantzatutako</w:t>
      </w:r>
      <w:proofErr w:type="spellEnd"/>
      <w:r>
        <w:t xml:space="preserve"> programak eta proiektuak modurik onenean betetzeko ekitaldian zehar, Batzordeak hasierako dokumentuan onetsitakoari edo jarraipen batzordeek edo Batzordeak berak ondoren eginiko aldaketei jarraituz. Aurrekontu-aldaketak gastuen egoera-orrietan agertzen diren edozein motatako kredituen bidez finantzatu beharko dira.</w:t>
      </w:r>
    </w:p>
    <w:p w14:paraId="2298207D" w14:textId="77777777" w:rsidR="00143298" w:rsidRPr="00C400C3" w:rsidRDefault="00143298" w:rsidP="00143298">
      <w:pPr>
        <w:pStyle w:val="DICTA-TEXTO"/>
      </w:pPr>
      <w:r>
        <w:t xml:space="preserve">2. Kreditu-aldaketak zuzeneko eragina badu Europar Batasunak </w:t>
      </w:r>
      <w:proofErr w:type="spellStart"/>
      <w:r>
        <w:t>kofinantzatzen</w:t>
      </w:r>
      <w:proofErr w:type="spellEnd"/>
      <w:r>
        <w:t xml:space="preserve"> dituen proiektuak biltzen dituzten partidetan, aldez aurretik Enpresen Sustapenerako Zuzendaritza Nagusiaren txostena beharko da. Landa Garapenerako Europako Nekazaritza Funtsak (LGENF) </w:t>
      </w:r>
      <w:proofErr w:type="spellStart"/>
      <w:r>
        <w:t>kofinantzatutako</w:t>
      </w:r>
      <w:proofErr w:type="spellEnd"/>
      <w:r>
        <w:t xml:space="preserve"> kredituei eragiten dieten aldaketak salbuetsirik daude.</w:t>
      </w:r>
    </w:p>
    <w:p w14:paraId="41231E9F" w14:textId="77777777" w:rsidR="00143298" w:rsidRPr="00412830" w:rsidRDefault="00143298" w:rsidP="00143298">
      <w:pPr>
        <w:pStyle w:val="DICTA-TEXTO"/>
      </w:pPr>
      <w:r>
        <w:rPr>
          <w:b/>
        </w:rPr>
        <w:t>5. artikulua</w:t>
      </w:r>
      <w:r>
        <w:t>. Kreditu-handitzeak.</w:t>
      </w:r>
    </w:p>
    <w:p w14:paraId="7B5A90FA" w14:textId="77777777" w:rsidR="00143298" w:rsidRPr="00412830" w:rsidRDefault="00143298" w:rsidP="00143298">
      <w:pPr>
        <w:pStyle w:val="DICTA-TEXTO"/>
      </w:pPr>
      <w:r>
        <w:t xml:space="preserve">1. Nafarroako Ogasun Publikoari buruzko apirilaren 4ko 13/2007 Foru Legearen 47. artikuluko 1. apartatuko a) letratik g) letrara bitartekoetan aipatutako kredituez gain, handigarritzat joko dira, 2025eko ekitaldiari dagokionez, helburu hauetarako lehendik dauden partidak edo aipatu helburuetara bideraturik ekitaldian zehar sortu beharreko suertatzen direnak: terrorismoaren biktimak edo motibazio politikoko ekintzen biktimak </w:t>
      </w:r>
      <w:proofErr w:type="spellStart"/>
      <w:r>
        <w:t>aintzatestearen</w:t>
      </w:r>
      <w:proofErr w:type="spellEnd"/>
      <w:r>
        <w:t xml:space="preserve"> eta horiei </w:t>
      </w:r>
      <w:proofErr w:type="spellStart"/>
      <w:r>
        <w:t>erreparazioa</w:t>
      </w:r>
      <w:proofErr w:type="spellEnd"/>
      <w:r>
        <w:t xml:space="preserve"> ematearen ondorioz, indarreko legedian zehaztu bezala, onets litezkeen kalte-ordain, dirulaguntza eta maileguak emateko partida guztiak, bai eta Gizarte Segurantzarako kotizazioen ordainketari dagozkion partida guztiak ere.</w:t>
      </w:r>
    </w:p>
    <w:p w14:paraId="5C78B124" w14:textId="77777777" w:rsidR="00143298" w:rsidRPr="003207D6" w:rsidRDefault="00143298" w:rsidP="00143298">
      <w:pPr>
        <w:pStyle w:val="DICTA-TEXTO"/>
      </w:pPr>
      <w:r>
        <w:t>2. Gainera, 2025eko ekitaldirako handigarriak izanen dira Osasunbidea-Nafarroako Osasun Zerbitzuko itxarote-zerrendak murrizteko neurriak finantzatzera bideratuta dauden edo ekitaldian zehar xede horrekin sortu beharreko suertatzen diren partida guztiak, nahiz eta Nafarroako Ogasun Publikoari buruzko apirilaren 4ko 13/2007 Foru Legearen 38. artikuluan eskatzen eta arautzen den lotura ez egon. Partida horien izenean "itxarote-zerrendak" aipamena jasoko da.</w:t>
      </w:r>
    </w:p>
    <w:p w14:paraId="1D30A8B1" w14:textId="77777777" w:rsidR="00143298" w:rsidRPr="003207D6" w:rsidRDefault="00143298" w:rsidP="00143298">
      <w:pPr>
        <w:pStyle w:val="DICTA-TEXTO"/>
      </w:pPr>
      <w:r>
        <w:t xml:space="preserve">3. Era berean, 2025eko ekitaldirako handigarritzat joko dira 2025eko inbertsio-programakoak izanik foru lege honen 80. artikuluan jasotakoak diren inbertsioak finantzatzera bideratuta dauden edo ekitaldian zehar xede horrekin sortu beharreko suertatzen diren partida guztiak, nahiz eta Nafarroako Ogasun </w:t>
      </w:r>
      <w:r>
        <w:lastRenderedPageBreak/>
        <w:t>Publikoari buruzko apirilaren 4ko 13/2007 Foru Legearen 38. artikuluan eskatzen eta arautzen den lotura ez egon. Partida horien izenean "PRIN25" aipamena jasoko da.</w:t>
      </w:r>
    </w:p>
    <w:p w14:paraId="6EC45661" w14:textId="77777777" w:rsidR="00143298" w:rsidRPr="00412830" w:rsidRDefault="00143298" w:rsidP="00143298">
      <w:pPr>
        <w:pStyle w:val="DICTA-TEXTO"/>
      </w:pPr>
      <w:r>
        <w:t>4. Aurrekoez gainera, honako hauek ere handigarritzat joko dira:</w:t>
      </w:r>
    </w:p>
    <w:p w14:paraId="7D32BD66" w14:textId="77777777" w:rsidR="00143298" w:rsidRPr="00412830" w:rsidRDefault="00143298" w:rsidP="00143298">
      <w:pPr>
        <w:pStyle w:val="DICTA-TEXTO"/>
      </w:pPr>
      <w:r>
        <w:t>4.1. Ekonomia eta Ogasun Departamentuko partida hauek:</w:t>
      </w:r>
    </w:p>
    <w:p w14:paraId="1E98DD21" w14:textId="77777777" w:rsidR="00143298" w:rsidRPr="00412830" w:rsidRDefault="00143298" w:rsidP="00143298">
      <w:pPr>
        <w:pStyle w:val="DICTA-TEXTO"/>
      </w:pPr>
      <w:r>
        <w:t>a) 100000-10000-4709-441100 partida, "AUDENASA. Merkataritza-politika" izenekoa.</w:t>
      </w:r>
    </w:p>
    <w:p w14:paraId="69680431" w14:textId="77777777" w:rsidR="00143298" w:rsidRPr="00412830" w:rsidRDefault="00143298" w:rsidP="00143298">
      <w:pPr>
        <w:pStyle w:val="DICTA-TEXTO"/>
      </w:pPr>
      <w:r>
        <w:t>b) 114001-13100-3101-923700 partida, “Kredituen interesak eta komisioak” izenekoa.</w:t>
      </w:r>
    </w:p>
    <w:p w14:paraId="5675B766" w14:textId="77777777" w:rsidR="00143298" w:rsidRPr="00412830" w:rsidRDefault="00143298" w:rsidP="00143298">
      <w:pPr>
        <w:pStyle w:val="DICTA-TEXTO"/>
      </w:pPr>
      <w:r>
        <w:t>c) 114001-13100-3509-923700 partida, “Kontu korronte eta antzekoetako saldoengatiko ordainsaria” izenekoa.</w:t>
      </w:r>
    </w:p>
    <w:p w14:paraId="7D099799" w14:textId="77777777" w:rsidR="00143298" w:rsidRPr="00412830" w:rsidRDefault="00143298" w:rsidP="00143298">
      <w:pPr>
        <w:pStyle w:val="DICTA-TEXTO"/>
      </w:pPr>
      <w:r>
        <w:t>d) 111002-11300-6002-923100 partida, “Lurrak eta natur ondasunak” izenekoa.</w:t>
      </w:r>
    </w:p>
    <w:p w14:paraId="7409B6B9" w14:textId="77777777" w:rsidR="00143298" w:rsidRPr="00412830" w:rsidRDefault="00143298" w:rsidP="00143298">
      <w:pPr>
        <w:pStyle w:val="DICTA-TEXTO"/>
      </w:pPr>
      <w:r>
        <w:t>e) 111002-11300-6003-923100 partida, “Eraispenak” izenekoa.</w:t>
      </w:r>
    </w:p>
    <w:p w14:paraId="33B3D803" w14:textId="77777777" w:rsidR="00143298" w:rsidRPr="00412830" w:rsidRDefault="00143298" w:rsidP="00143298">
      <w:pPr>
        <w:pStyle w:val="DICTA-TEXTO"/>
      </w:pPr>
      <w:r>
        <w:t>f) 111002-11300-6020-923100 partida, “Instalazio berriko eraikinak eta obrak, eta ondare higiezinaren erreforma” izenekoa.</w:t>
      </w:r>
    </w:p>
    <w:p w14:paraId="1572A7DC" w14:textId="77777777" w:rsidR="00143298" w:rsidRPr="00412830" w:rsidRDefault="00143298" w:rsidP="00143298">
      <w:pPr>
        <w:pStyle w:val="DICTA-TEXTO"/>
      </w:pPr>
      <w:r>
        <w:t>g) 111002-11300-6020-923104 partida, “Higiezinei buruzko Plana. Administrazio bulegoak” izenekoa.</w:t>
      </w:r>
    </w:p>
    <w:p w14:paraId="6A9E624F" w14:textId="77777777" w:rsidR="00143298" w:rsidRPr="00412830" w:rsidRDefault="00143298" w:rsidP="00143298">
      <w:pPr>
        <w:pStyle w:val="DICTA-TEXTO"/>
      </w:pPr>
      <w:r>
        <w:t>h) 111002-11300-6050-923100 partida, “Higiezinen Plana. Eraikin eta obretako altzariak eta ekipamendua” izenekoa.</w:t>
      </w:r>
    </w:p>
    <w:p w14:paraId="592E642A" w14:textId="77777777" w:rsidR="00143298" w:rsidRPr="00412830" w:rsidRDefault="00143298" w:rsidP="00143298">
      <w:pPr>
        <w:pStyle w:val="DICTA-TEXTO"/>
      </w:pPr>
      <w:r>
        <w:t>i) 111002-11300-8500-923100 partida, “Sektore publikoko akzioak erostea” izenekoa.</w:t>
      </w:r>
    </w:p>
    <w:p w14:paraId="63C57593" w14:textId="77777777" w:rsidR="00143298" w:rsidRPr="00412830" w:rsidRDefault="00143298" w:rsidP="00143298">
      <w:pPr>
        <w:pStyle w:val="DICTA-TEXTO"/>
      </w:pPr>
      <w:r>
        <w:t>j) 151000-17300-2273-923400 partida, “Enkargua TRACASA Instrumental sozietateari. Tributuen arloko informazio sistemetan datu fiskalak jasotzea eta integratzea” izenekoa.</w:t>
      </w:r>
    </w:p>
    <w:p w14:paraId="293C6BD5" w14:textId="33697839" w:rsidR="00143298" w:rsidRPr="002A05D8" w:rsidRDefault="002A05D8" w:rsidP="002A05D8">
      <w:pPr>
        <w:pStyle w:val="DICTA-TEXTO"/>
      </w:pPr>
      <w:r>
        <w:t>k) 155005-17800-3501-932100 partida, “Berandutze-interesak sarrera bidegabeen eta zergen itzulketetan” izenekoa.</w:t>
      </w:r>
    </w:p>
    <w:p w14:paraId="0E01A5A5" w14:textId="77777777" w:rsidR="00143298" w:rsidRPr="00412830" w:rsidRDefault="00143298" w:rsidP="00143298">
      <w:pPr>
        <w:pStyle w:val="DICTA-TEXTO"/>
      </w:pPr>
      <w:r>
        <w:lastRenderedPageBreak/>
        <w:t>4,2. Lurralde Kohesiorako Departamentuko partida hauek:</w:t>
      </w:r>
    </w:p>
    <w:p w14:paraId="703C678E" w14:textId="77777777" w:rsidR="00143298" w:rsidRPr="00412830" w:rsidRDefault="00143298" w:rsidP="00143298">
      <w:pPr>
        <w:pStyle w:val="DICTA-TEXTO"/>
      </w:pPr>
      <w:r>
        <w:t>a) 210001-21100-4609-942300 partida, “Toki erakundeentzako konpentsazioa toki tributuetako hobariengatik” izenekoa.</w:t>
      </w:r>
    </w:p>
    <w:p w14:paraId="585DB0C4" w14:textId="77777777" w:rsidR="00143298" w:rsidRPr="00412830" w:rsidRDefault="00143298" w:rsidP="00143298">
      <w:pPr>
        <w:pStyle w:val="DICTA-TEXTO"/>
      </w:pPr>
      <w:r>
        <w:t>b) 220000-22000-6010-453300 partida, “Prezio-berrikuspena” izenekoa.</w:t>
      </w:r>
    </w:p>
    <w:p w14:paraId="1D53248D" w14:textId="77777777" w:rsidR="00143298" w:rsidRPr="00412830" w:rsidRDefault="00143298" w:rsidP="00143298">
      <w:pPr>
        <w:pStyle w:val="DICTA-TEXTO"/>
      </w:pPr>
      <w:r>
        <w:t>c) 220003-22200-2090-453200 partida, “Iruña-Logroño A-12 autobiaren kanona” izenekoa.</w:t>
      </w:r>
    </w:p>
    <w:p w14:paraId="19ADE46E" w14:textId="77777777" w:rsidR="00143298" w:rsidRPr="00412830" w:rsidRDefault="00143298" w:rsidP="00143298">
      <w:pPr>
        <w:pStyle w:val="DICTA-TEXTO"/>
      </w:pPr>
      <w:r>
        <w:t>d) 220003-22200-2090-453202 partida, “Pirinioetako A-21 autobiaren kanona” izenekoa.</w:t>
      </w:r>
    </w:p>
    <w:p w14:paraId="3F211412" w14:textId="77777777" w:rsidR="00143298" w:rsidRPr="00412830" w:rsidRDefault="00143298" w:rsidP="00143298">
      <w:pPr>
        <w:pStyle w:val="DICTA-TEXTO"/>
      </w:pPr>
      <w:r>
        <w:t>e) 220003-22200-6010-453305 partida, “Errepide sarearen kontserbazioa eta kontrol zentroa” izenekoa.</w:t>
      </w:r>
    </w:p>
    <w:p w14:paraId="730BD4A5" w14:textId="77777777" w:rsidR="00143298" w:rsidRPr="00412830" w:rsidRDefault="00143298" w:rsidP="00143298">
      <w:pPr>
        <w:pStyle w:val="DICTA-TEXTO"/>
      </w:pPr>
      <w:r>
        <w:t>f) 220003-22200-6010-453306 partida, “Zoruak sendotzea” izenekoa.</w:t>
      </w:r>
    </w:p>
    <w:p w14:paraId="27E9C38A" w14:textId="77777777" w:rsidR="00143298" w:rsidRPr="00412830" w:rsidRDefault="00143298" w:rsidP="00143298">
      <w:pPr>
        <w:pStyle w:val="DICTA-TEXTO"/>
      </w:pPr>
      <w:r>
        <w:t>g) 220004-22100-4700-452100 partida, “Nafarroako Ubidetik egindako ureztaketen kanona” izenekoa. Handitzearen 1. fasea”.</w:t>
      </w:r>
    </w:p>
    <w:p w14:paraId="4DFF59E0" w14:textId="77777777" w:rsidR="00143298" w:rsidRPr="00412830" w:rsidRDefault="00143298" w:rsidP="00143298">
      <w:pPr>
        <w:pStyle w:val="DICTA-TEXTO"/>
      </w:pPr>
      <w:r>
        <w:t>4.3. Etxebizitzako, Gazteriako eta Migrazio Politiketako Departamentuko partida hauek:</w:t>
      </w:r>
    </w:p>
    <w:p w14:paraId="5827D0EC" w14:textId="77777777" w:rsidR="00143298" w:rsidRPr="00412830" w:rsidRDefault="00143298" w:rsidP="00143298">
      <w:pPr>
        <w:pStyle w:val="DICTA-TEXTO"/>
      </w:pPr>
      <w:r>
        <w:t>a) 320000-32100-4809-261400 partida, “Etxebizitzen errentarientzako dirulaguntzak” izenekoa.</w:t>
      </w:r>
    </w:p>
    <w:p w14:paraId="0A86D2D1" w14:textId="77777777" w:rsidR="00143298" w:rsidRPr="00412830" w:rsidRDefault="00143298" w:rsidP="00143298">
      <w:pPr>
        <w:pStyle w:val="DICTA-TEXTO"/>
      </w:pPr>
      <w:r>
        <w:t>b) 320000-32100-7800-261400 partida, “Etxebizitzaren arloko jardueretarako dirulaguntzak eta subsidioak” izenekoa.</w:t>
      </w:r>
    </w:p>
    <w:p w14:paraId="715250AC" w14:textId="77777777" w:rsidR="00143298" w:rsidRDefault="00143298" w:rsidP="00143298">
      <w:pPr>
        <w:pStyle w:val="DICTA-TEXTO"/>
      </w:pPr>
      <w:r>
        <w:t>4.4. Hezkuntza Departamentuko partida hauek:</w:t>
      </w:r>
    </w:p>
    <w:p w14:paraId="7DEDD1E3" w14:textId="77777777" w:rsidR="00143298" w:rsidRPr="00412830" w:rsidRDefault="00143298" w:rsidP="00143298">
      <w:pPr>
        <w:pStyle w:val="DICTA-TEXTO"/>
      </w:pPr>
      <w:r>
        <w:t>a) 400000-40100-3501-321100 partida, “Berandutze-interesak” izenekoa.</w:t>
      </w:r>
    </w:p>
    <w:p w14:paraId="2799F7F7" w14:textId="77777777" w:rsidR="00143298" w:rsidRPr="00412830" w:rsidRDefault="00143298" w:rsidP="00143298">
      <w:pPr>
        <w:pStyle w:val="DICTA-TEXTO"/>
      </w:pPr>
      <w:r>
        <w:t>b) 400000-41000-1220-322000 partida, “Aldi baterako kontratudun langileen ordainsariak” izenekoa.</w:t>
      </w:r>
    </w:p>
    <w:p w14:paraId="58CA7401" w14:textId="77777777" w:rsidR="00143298" w:rsidRPr="00412830" w:rsidRDefault="00143298" w:rsidP="00143298">
      <w:pPr>
        <w:pStyle w:val="DICTA-TEXTO"/>
      </w:pPr>
      <w:r>
        <w:t>c) 400000-41000-1800-322000 partida, ““Zerbitzuen, osagarri berrien, graduaren, antzinatasunaren, eszedentzia-itzuleren eta beste batzuen aitorpena” izenekoa.</w:t>
      </w:r>
    </w:p>
    <w:p w14:paraId="69D129D2" w14:textId="77777777" w:rsidR="00143298" w:rsidRPr="00412830" w:rsidRDefault="00143298" w:rsidP="00143298">
      <w:pPr>
        <w:pStyle w:val="DICTA-TEXTO"/>
      </w:pPr>
      <w:r>
        <w:lastRenderedPageBreak/>
        <w:t>d) 400000-41000-1810-322000 partida, “Langileen ordainsariak, aurreko ekitaldietakoak” izenekoa.</w:t>
      </w:r>
    </w:p>
    <w:p w14:paraId="183E46DE" w14:textId="77777777" w:rsidR="00143298" w:rsidRPr="00412830" w:rsidRDefault="00143298" w:rsidP="00143298">
      <w:pPr>
        <w:pStyle w:val="DICTA-TEXTO"/>
      </w:pPr>
      <w:r>
        <w:t>e) 400000-41000-1820-322000 partida, “Epaiak, kalte-ordainak eta egonkortzeagatiko konpentsazioak exekutatzea” izenekoa.</w:t>
      </w:r>
    </w:p>
    <w:p w14:paraId="28316381" w14:textId="77777777" w:rsidR="00143298" w:rsidRPr="00BD72E0" w:rsidRDefault="00143298" w:rsidP="00143298">
      <w:pPr>
        <w:pStyle w:val="DICTA-TEXTO"/>
        <w:rPr>
          <w:strike/>
        </w:rPr>
      </w:pPr>
      <w:r>
        <w:t>f) 410000-41600-4609-322004 partida, “Unibertsitateaz kanpoko etapetako ikasleek espazioak erabiltzeagatiko transferentziak” izenekoa.</w:t>
      </w:r>
    </w:p>
    <w:p w14:paraId="09C30FD4" w14:textId="77777777" w:rsidR="00143298" w:rsidRPr="00412830" w:rsidRDefault="00143298" w:rsidP="00143298">
      <w:pPr>
        <w:pStyle w:val="DICTA-TEXTO"/>
      </w:pPr>
      <w:r>
        <w:t>g) 430004-43500-6081-322000 partida, “Ikasliburuen doakotasunerako plana” izenekoa.</w:t>
      </w:r>
    </w:p>
    <w:p w14:paraId="1B42E1D4" w14:textId="77777777" w:rsidR="00143298" w:rsidRPr="00412830" w:rsidRDefault="00143298" w:rsidP="00143298">
      <w:pPr>
        <w:pStyle w:val="DICTA-TEXTO"/>
      </w:pPr>
      <w:r>
        <w:t>h) 430004-43500-7811-322000 partida, “Ikasliburuen doakotasunerako programa” izenekoa.</w:t>
      </w:r>
    </w:p>
    <w:p w14:paraId="6FDE4320" w14:textId="77777777" w:rsidR="00143298" w:rsidRPr="00412830" w:rsidRDefault="00143298" w:rsidP="00143298">
      <w:pPr>
        <w:pStyle w:val="DICTA-TEXTO"/>
      </w:pPr>
      <w:r>
        <w:t>i) 410003 proiektukoak, “Irakaskuntza pribatu itundurako eta parekaturako dirulaguntzak” (kode ekonomikoa: 4811).</w:t>
      </w:r>
    </w:p>
    <w:p w14:paraId="3CC21CE9" w14:textId="77777777" w:rsidR="00143298" w:rsidRPr="00AA3A0A" w:rsidRDefault="00143298" w:rsidP="00143298">
      <w:pPr>
        <w:pStyle w:val="DICTA-TEXTO"/>
      </w:pPr>
      <w:r>
        <w:t>j) 430005-43500-2210-324100 partida, “Jantokiak” izenekoa.</w:t>
      </w:r>
    </w:p>
    <w:p w14:paraId="7DDBDAE7" w14:textId="77777777" w:rsidR="00143298" w:rsidRPr="00AA3A0A" w:rsidRDefault="00143298" w:rsidP="00143298">
      <w:pPr>
        <w:pStyle w:val="DICTA-TEXTO"/>
      </w:pPr>
      <w:r>
        <w:t>k) 430005-43500-2230-324100 partida, “Eskola-garraioa” izenekoa.</w:t>
      </w:r>
    </w:p>
    <w:p w14:paraId="7669BBF6" w14:textId="77777777" w:rsidR="00143298" w:rsidRPr="00412830" w:rsidRDefault="00143298" w:rsidP="00143298">
      <w:pPr>
        <w:pStyle w:val="DICTA-TEXTO"/>
      </w:pPr>
      <w:r>
        <w:t>l) 430005-43500-2230-324102 partida, “Hezkuntza bereziko eskola-garraioa” izenekoa.</w:t>
      </w:r>
    </w:p>
    <w:p w14:paraId="515CC9DF" w14:textId="77777777" w:rsidR="00143298" w:rsidRPr="00412830" w:rsidRDefault="00143298" w:rsidP="00143298">
      <w:pPr>
        <w:pStyle w:val="DICTA-TEXTO"/>
      </w:pPr>
      <w:r>
        <w:t>m) 430005-43500-4800-324100 partida, “Eskola-garraiorako banakako laguntzak” izenekoa.</w:t>
      </w:r>
    </w:p>
    <w:p w14:paraId="6FB95370" w14:textId="77777777" w:rsidR="00143298" w:rsidRPr="00412830" w:rsidRDefault="00143298" w:rsidP="00143298">
      <w:pPr>
        <w:pStyle w:val="DICTA-TEXTO"/>
      </w:pPr>
      <w:r>
        <w:t>n) 430005-43500-4800-324102 partida, “Jantokietarako laguntza banakatuak” izenekoa.</w:t>
      </w:r>
    </w:p>
    <w:p w14:paraId="33C2F151" w14:textId="77777777" w:rsidR="00143298" w:rsidRPr="00412830" w:rsidRDefault="00143298" w:rsidP="00143298">
      <w:pPr>
        <w:pStyle w:val="DICTA-TEXTO"/>
      </w:pPr>
      <w:r>
        <w:t xml:space="preserve">ñ) 420007-42900-4609-322100 partida, “Hitzarmenak udalekin, 0 eta 3 urte bitarteko haurrak eskolatzekoak” izenekoa. </w:t>
      </w:r>
    </w:p>
    <w:p w14:paraId="58B06D31" w14:textId="77777777" w:rsidR="00143298" w:rsidRPr="00412830" w:rsidRDefault="00143298" w:rsidP="00143298">
      <w:pPr>
        <w:pStyle w:val="DICTA-TEXTO"/>
      </w:pPr>
      <w:r>
        <w:t>o) 430001 43100 4800 322E00 partida, “Lanbide Heziketako ikasleen praktikak: Gizarte Segurantza” izenekoa.</w:t>
      </w:r>
    </w:p>
    <w:p w14:paraId="0359D68F" w14:textId="77777777" w:rsidR="00143298" w:rsidRPr="00412830" w:rsidRDefault="00143298" w:rsidP="00143298">
      <w:pPr>
        <w:pStyle w:val="DICTA-TEXTO"/>
      </w:pPr>
      <w:r>
        <w:t>4.5. Osasun Departamentuko partida hauek:</w:t>
      </w:r>
    </w:p>
    <w:p w14:paraId="2888D2B0" w14:textId="77777777" w:rsidR="00143298" w:rsidRPr="00412830" w:rsidRDefault="00143298" w:rsidP="00143298">
      <w:pPr>
        <w:pStyle w:val="DICTA-TEXTO"/>
      </w:pPr>
      <w:r>
        <w:t xml:space="preserve">a) 54. programa-taldekoak, artikulu honetako 2. apartatuan aipatutakoak izan ezik, honako kode ekonomiko hauei dagozkienak: 2210, 2213, 2214, 2215, </w:t>
      </w:r>
      <w:r>
        <w:lastRenderedPageBreak/>
        <w:t>2216, 2286, 2287 eta 2500; bai eta 52. programa-multzoaren barruan 2215 kode ekonomikoari dagozkionak ere.</w:t>
      </w:r>
    </w:p>
    <w:p w14:paraId="24078042" w14:textId="77777777" w:rsidR="00143298" w:rsidRPr="00BD72E0" w:rsidRDefault="00143298" w:rsidP="00143298">
      <w:pPr>
        <w:pStyle w:val="DICTA-TEXTO"/>
        <w:rPr>
          <w:strike/>
        </w:rPr>
      </w:pPr>
      <w:r>
        <w:t>b) 540000-52000-1800-311100 partida, “Osasun-langileen lanbide karrera”.</w:t>
      </w:r>
    </w:p>
    <w:p w14:paraId="4ED0210B" w14:textId="77777777" w:rsidR="00143298" w:rsidRPr="00412830" w:rsidRDefault="00143298" w:rsidP="00143298">
      <w:pPr>
        <w:pStyle w:val="DICTA-TEXTO"/>
      </w:pPr>
      <w:r>
        <w:t>c) 540000-52000-1810-311100 partida, “Langileen ordainsariak, aurreko ekitaldietakoak” izenekoa.</w:t>
      </w:r>
    </w:p>
    <w:p w14:paraId="21907E43" w14:textId="77777777" w:rsidR="00143298" w:rsidRPr="00412830" w:rsidRDefault="00143298" w:rsidP="00143298">
      <w:pPr>
        <w:pStyle w:val="DICTA-TEXTO"/>
      </w:pPr>
      <w:r>
        <w:t>d) 540000-52000-1820-311100 partida, “Epaiak, kalte-ordainak eta egonkortzeagatiko konpentsazioak exekutatzea” izenekoa.</w:t>
      </w:r>
    </w:p>
    <w:p w14:paraId="3F488CF5" w14:textId="77777777" w:rsidR="00143298" w:rsidRDefault="00143298" w:rsidP="00143298">
      <w:pPr>
        <w:pStyle w:val="DICTA-TEXTO"/>
      </w:pPr>
      <w:r>
        <w:t>e) 540002-52833-2231-311100 partida, “Osasun-larrialdietarako eta anbulantzietarako Plana” izenekoa.</w:t>
      </w:r>
    </w:p>
    <w:p w14:paraId="5D546AD2" w14:textId="77777777" w:rsidR="00143298" w:rsidRPr="00BD72E0" w:rsidRDefault="00143298" w:rsidP="00143298">
      <w:pPr>
        <w:pStyle w:val="DICTA-TEXTO"/>
      </w:pPr>
      <w:r>
        <w:t xml:space="preserve">f) 540002 52833 2231 311103 partida, “Enkargua BIDEAN sozietateari. Osasun-garraioa” izenekoa. </w:t>
      </w:r>
    </w:p>
    <w:p w14:paraId="0A92CFA3" w14:textId="77777777" w:rsidR="00143298" w:rsidRDefault="00143298" w:rsidP="00143298">
      <w:pPr>
        <w:pStyle w:val="DICTA-TEXTO"/>
      </w:pPr>
      <w:r>
        <w:t xml:space="preserve">g) 540002-52833-4809-311104 partida, “Protesiak, </w:t>
      </w:r>
      <w:proofErr w:type="spellStart"/>
      <w:r>
        <w:t>ortesiak</w:t>
      </w:r>
      <w:proofErr w:type="spellEnd"/>
      <w:r>
        <w:t xml:space="preserve"> eta desgaitasuna dutenentzako ibilgailuak” izenekoa.</w:t>
      </w:r>
    </w:p>
    <w:p w14:paraId="3D344F6C" w14:textId="77777777" w:rsidR="00143298" w:rsidRPr="00412830" w:rsidRDefault="00143298" w:rsidP="00143298">
      <w:pPr>
        <w:pStyle w:val="DICTA-TEXTO"/>
      </w:pPr>
      <w:r>
        <w:t>h) 540005-52831-4809-313100 partida, “Farmazia-prestazioak” izenekoa.</w:t>
      </w:r>
    </w:p>
    <w:p w14:paraId="1AD7A659" w14:textId="77777777" w:rsidR="00143298" w:rsidRPr="00412830" w:rsidRDefault="00143298" w:rsidP="00143298">
      <w:pPr>
        <w:pStyle w:val="DICTA-TEXTO"/>
      </w:pPr>
      <w:r>
        <w:t>i) 540005-52831-4809-313102 partida, “Xurgatzaileak eta beste osasun-produktu batzuk” izenekoa.</w:t>
      </w:r>
    </w:p>
    <w:p w14:paraId="5E155C14" w14:textId="77777777" w:rsidR="00143298" w:rsidRPr="00412830" w:rsidRDefault="00143298" w:rsidP="00143298">
      <w:pPr>
        <w:pStyle w:val="DICTA-TEXTO"/>
      </w:pPr>
      <w:r>
        <w:t xml:space="preserve">j) 540005-52831-4809-313103 partida, “Farmazia-prestazioak - </w:t>
      </w:r>
      <w:proofErr w:type="spellStart"/>
      <w:r>
        <w:t>koordainketa</w:t>
      </w:r>
      <w:proofErr w:type="spellEnd"/>
      <w:r>
        <w:t xml:space="preserve"> arautzea” izenekoa.</w:t>
      </w:r>
    </w:p>
    <w:p w14:paraId="747A4A7F" w14:textId="77777777" w:rsidR="00143298" w:rsidRPr="00412830" w:rsidRDefault="00143298" w:rsidP="00143298">
      <w:pPr>
        <w:pStyle w:val="DICTA-TEXTO"/>
      </w:pPr>
      <w:r>
        <w:t>k) 543000-52200-6057-312802 partida, “Kirurgia-tresnak” izenekoa.</w:t>
      </w:r>
    </w:p>
    <w:p w14:paraId="1288E52C" w14:textId="77777777" w:rsidR="00143298" w:rsidRPr="00412830" w:rsidRDefault="00143298" w:rsidP="00143298">
      <w:pPr>
        <w:pStyle w:val="DICTA-TEXTO"/>
      </w:pPr>
      <w:r>
        <w:t>l) 543004-52214-2276-312700 partida, “Farmako-ekoizpenerako plasma-zatikatze lanak" izenekoa.</w:t>
      </w:r>
    </w:p>
    <w:p w14:paraId="28CC865A" w14:textId="77777777" w:rsidR="00143298" w:rsidRPr="00AA3A0A" w:rsidRDefault="00143298" w:rsidP="00143298">
      <w:pPr>
        <w:pStyle w:val="DICTA-TEXTO"/>
      </w:pPr>
      <w:r>
        <w:t>m) 545000-52400-6057-312803 partida, “Kirurgia-tresnak” izenekoa.</w:t>
      </w:r>
    </w:p>
    <w:p w14:paraId="494AFB78" w14:textId="77777777" w:rsidR="00143298" w:rsidRPr="00AA3A0A" w:rsidRDefault="00143298" w:rsidP="00143298">
      <w:pPr>
        <w:pStyle w:val="DICTA-TEXTO"/>
      </w:pPr>
      <w:r>
        <w:t>n) 546000-52500-6057-312803 partida, “Kirurgia-tresnak” izenekoa.</w:t>
      </w:r>
    </w:p>
    <w:p w14:paraId="5C9DFD17" w14:textId="77777777" w:rsidR="00143298" w:rsidRPr="00BA2ED9" w:rsidRDefault="00143298" w:rsidP="00143298">
      <w:pPr>
        <w:pStyle w:val="DICTA-TEXTO"/>
      </w:pPr>
      <w:r>
        <w:t>4.6. Landa Garapeneko eta Ingurumeneko Departamentuko partida hauek:</w:t>
      </w:r>
    </w:p>
    <w:p w14:paraId="340334AC" w14:textId="77777777" w:rsidR="00143298" w:rsidRPr="00412830" w:rsidRDefault="00143298" w:rsidP="00143298">
      <w:pPr>
        <w:pStyle w:val="DICTA-TEXTO"/>
      </w:pPr>
      <w:r>
        <w:t>a) 710000-71200-4700-412100 partida, “Landaketak erauzteagatiko kalte-ordaina” izenekoa.</w:t>
      </w:r>
    </w:p>
    <w:p w14:paraId="7A0871BD" w14:textId="77777777" w:rsidR="00143298" w:rsidRPr="00412830" w:rsidRDefault="00143298" w:rsidP="00143298">
      <w:pPr>
        <w:pStyle w:val="DICTA-TEXTO"/>
      </w:pPr>
      <w:r>
        <w:lastRenderedPageBreak/>
        <w:t xml:space="preserve">b) 710000-71200-4700-412107 partida, “Aparteko uholdeak direla-eta azpiegitura pribatuetan izaniko kalteak eta errenta-galera arintzeko laguntzak” izenekoa. </w:t>
      </w:r>
    </w:p>
    <w:p w14:paraId="310055E6" w14:textId="77777777" w:rsidR="00143298" w:rsidRPr="00412830" w:rsidRDefault="00143298" w:rsidP="00143298">
      <w:pPr>
        <w:pStyle w:val="DICTA-TEXTO"/>
      </w:pPr>
      <w:r>
        <w:t xml:space="preserve">c) 710001-71200-4700-414210 partida, “Aseguru primen konpentsazioa </w:t>
      </w:r>
      <w:proofErr w:type="spellStart"/>
      <w:r>
        <w:t>Agroseguroren</w:t>
      </w:r>
      <w:proofErr w:type="spellEnd"/>
      <w:r>
        <w:t xml:space="preserve"> bitartez” izenekoa.</w:t>
      </w:r>
    </w:p>
    <w:p w14:paraId="74EC244E" w14:textId="77777777" w:rsidR="00143298" w:rsidRPr="00671F25" w:rsidRDefault="00143298" w:rsidP="00143298">
      <w:pPr>
        <w:pStyle w:val="DICTA-TEXTO"/>
      </w:pPr>
      <w:r>
        <w:t>d) 710004-71300-2279-412205 partida, “Larrialdiko txertaketa ofizialak” izenekoa.</w:t>
      </w:r>
    </w:p>
    <w:p w14:paraId="2239B6AE" w14:textId="77777777" w:rsidR="00143298" w:rsidRPr="00671F25" w:rsidRDefault="00143298" w:rsidP="00143298">
      <w:pPr>
        <w:pStyle w:val="DICTA-TEXTO"/>
      </w:pPr>
      <w:r>
        <w:t>e) 710004-71300-7700-412200 partida, “Kalte-ordaina abereak epizootien ondorioz hil behar izateagatik” izenekoa.</w:t>
      </w:r>
    </w:p>
    <w:p w14:paraId="1B21EBE2" w14:textId="77777777" w:rsidR="00143298" w:rsidRPr="00671F25" w:rsidRDefault="00143298" w:rsidP="00143298">
      <w:pPr>
        <w:pStyle w:val="DICTA-TEXTO"/>
      </w:pPr>
      <w:r>
        <w:t>f) 710006-71500-4700-414100 partida, “Nafarroako Ubidearen ureztaketen kanona” izenekoa.</w:t>
      </w:r>
    </w:p>
    <w:p w14:paraId="7F62F931" w14:textId="77777777" w:rsidR="00143298" w:rsidRPr="00671F25" w:rsidRDefault="00143298" w:rsidP="00143298">
      <w:pPr>
        <w:pStyle w:val="DICTA-TEXTO"/>
      </w:pPr>
      <w:r>
        <w:t>g) 710006-71500-7609-414402 partida, “Aparteko uholdeek eta suteek kaltetutako nekazaritza-azpiegitura publikoetarako laguntzak” izenekoa.</w:t>
      </w:r>
    </w:p>
    <w:p w14:paraId="12FEC091" w14:textId="77777777" w:rsidR="00143298" w:rsidRPr="00671F25" w:rsidRDefault="00143298" w:rsidP="00143298">
      <w:pPr>
        <w:pStyle w:val="DICTA-TEXTO"/>
      </w:pPr>
      <w:r>
        <w:t>h) 710006-71500-7700-414400 partida, “Aparteko uholdeek eta suteek kaltetutako nekazaritza-azpiegitura pribatuetarako laguntzak”.</w:t>
      </w:r>
    </w:p>
    <w:p w14:paraId="522E4694" w14:textId="77777777" w:rsidR="00143298" w:rsidRDefault="00143298" w:rsidP="00143298">
      <w:pPr>
        <w:pStyle w:val="DICTA-TEXTO"/>
      </w:pPr>
      <w:r>
        <w:t xml:space="preserve">i) 710006-71500-7819-414100 partida, “Ureztatzaileen Elkarteen nekazaritza azpiegiturak konpontzea, aparteko uholdeengatik” izenekoa. </w:t>
      </w:r>
    </w:p>
    <w:p w14:paraId="7E8E2D2D" w14:textId="72C9DFC2" w:rsidR="003B6644" w:rsidRDefault="00585B42" w:rsidP="00C114BA">
      <w:pPr>
        <w:pStyle w:val="DICTA-TEXTO"/>
      </w:pPr>
      <w:r>
        <w:t xml:space="preserve">j) </w:t>
      </w:r>
      <w:r w:rsidR="00EE2CA5">
        <w:t>710006 71500 7400 414302 partida, “</w:t>
      </w:r>
      <w:proofErr w:type="spellStart"/>
      <w:r w:rsidR="00EE2CA5">
        <w:t>INTIArentzako</w:t>
      </w:r>
      <w:proofErr w:type="spellEnd"/>
      <w:r w:rsidR="00EE2CA5">
        <w:t xml:space="preserve"> kapital transferentzia, makinerian eta espazioetan inbertsioak egitekoa” izenekoa.</w:t>
      </w:r>
    </w:p>
    <w:p w14:paraId="5AF1B492" w14:textId="2DAF3092" w:rsidR="006F6C91" w:rsidRDefault="00585B42" w:rsidP="00C114BA">
      <w:pPr>
        <w:pStyle w:val="DICTA-TEXTO"/>
      </w:pPr>
      <w:r>
        <w:t xml:space="preserve">k) </w:t>
      </w:r>
      <w:r w:rsidR="006F6C91">
        <w:t>720004 72200 7400 412100 partida, “</w:t>
      </w:r>
      <w:proofErr w:type="spellStart"/>
      <w:r w:rsidR="006F6C91">
        <w:t>INTIArentzako</w:t>
      </w:r>
      <w:proofErr w:type="spellEnd"/>
      <w:r w:rsidR="006F6C91">
        <w:t xml:space="preserve"> kapital transferentzia, makinerian eta espazioetan inbertsioak egitekoa” izenekoa.</w:t>
      </w:r>
    </w:p>
    <w:p w14:paraId="5935B281" w14:textId="2F9D8616" w:rsidR="00AB0261" w:rsidRDefault="00AB0261" w:rsidP="00C114BA">
      <w:pPr>
        <w:pStyle w:val="DICTA-TEXTO"/>
      </w:pPr>
      <w:r>
        <w:t>l) 740002 74200 7400 456300 partida, "Kapital-transferentzia GAN-NIK enpresari, bere instalazioetan inbertsioak egitekoa" izenekoa.</w:t>
      </w:r>
    </w:p>
    <w:p w14:paraId="545675AE" w14:textId="77777777" w:rsidR="00143298" w:rsidRPr="00412830" w:rsidRDefault="00143298" w:rsidP="00143298">
      <w:pPr>
        <w:pStyle w:val="DICTA-TEXTO"/>
      </w:pPr>
      <w:r>
        <w:t>4.7. Industriako eta Enpresen Trantsizio Ekologiko eta Digitalerako Departamentuko partida hauek:</w:t>
      </w:r>
    </w:p>
    <w:p w14:paraId="13ED6CDB" w14:textId="77777777" w:rsidR="00143298" w:rsidRPr="00412830" w:rsidRDefault="00143298" w:rsidP="00143298">
      <w:pPr>
        <w:pStyle w:val="DICTA-TEXTO"/>
      </w:pPr>
      <w:r>
        <w:t>a) 810001-81100-4819-422203 partida, “Eskualdeetako plan estrategikoak” izenekoa.</w:t>
      </w:r>
    </w:p>
    <w:p w14:paraId="1675BC77" w14:textId="77777777" w:rsidR="00143298" w:rsidRDefault="00143298" w:rsidP="00143298">
      <w:pPr>
        <w:pStyle w:val="DICTA-TEXTO"/>
      </w:pPr>
      <w:r>
        <w:lastRenderedPageBreak/>
        <w:t>b) 810001-81100-7819-422200 partida, “Eskualdeetako plan estrategikoak. Proiektuak” izenekoa.</w:t>
      </w:r>
    </w:p>
    <w:p w14:paraId="1CEFD0A7" w14:textId="47FF9483" w:rsidR="0052507E" w:rsidRPr="00412830" w:rsidRDefault="0052507E" w:rsidP="00C114BA">
      <w:pPr>
        <w:pStyle w:val="DICTA-TEXTO"/>
      </w:pPr>
      <w:r>
        <w:t>c) 810001-81100-7609-458104 partida, "Eguesibarko Udalarentzako transferentzia. Berrikuntza Hiriko aparkalekua" izenekoa.</w:t>
      </w:r>
    </w:p>
    <w:p w14:paraId="3DCBEFD5" w14:textId="77777777" w:rsidR="00143298" w:rsidRPr="00412830" w:rsidRDefault="00143298" w:rsidP="00143298">
      <w:pPr>
        <w:pStyle w:val="DICTA-TEXTO"/>
      </w:pPr>
      <w:r>
        <w:t>4.8. Eskubide Sozialetako, Ekonomia Sozialeko eta Enpleguko Departamentuko partida hauek:</w:t>
      </w:r>
    </w:p>
    <w:p w14:paraId="53BC869C" w14:textId="77777777" w:rsidR="00143298" w:rsidRPr="00D14A9E" w:rsidRDefault="00143298" w:rsidP="00143298">
      <w:pPr>
        <w:pStyle w:val="DICTA-TEXTO"/>
      </w:pPr>
      <w:r>
        <w:t xml:space="preserve">a) 2600 kode ekonomikokoak, Gizarte Zerbitzuei buruzko abenduaren 14ko 15/2006 Foru Legean aurreikusitako Gizarte Zerbitzu Orokorren Zorroa onetsi zuen ekainaren 17ko 69/2008 Foru Dekretuan ezarritako prestazio bermatuak finantzatzeko izan eta 901003, 920005, 920006 eta 920008 proiektuetan daudenak, salbu eta FSE+ funtsaren bidez </w:t>
      </w:r>
      <w:proofErr w:type="spellStart"/>
      <w:r>
        <w:t>kofinantzatutako</w:t>
      </w:r>
      <w:proofErr w:type="spellEnd"/>
      <w:r>
        <w:t xml:space="preserve"> partidak.</w:t>
      </w:r>
    </w:p>
    <w:p w14:paraId="0284EC69" w14:textId="77777777" w:rsidR="00143298" w:rsidRPr="00412830" w:rsidRDefault="00143298" w:rsidP="00143298">
      <w:pPr>
        <w:pStyle w:val="DICTA-TEXTO"/>
      </w:pPr>
      <w:r>
        <w:t>b) 901002-91100-4809-212100 partida, “Kotizazio gabeko pentsioak” izenekoa.</w:t>
      </w:r>
    </w:p>
    <w:p w14:paraId="406E3489" w14:textId="77777777" w:rsidR="00143298" w:rsidRPr="00412830" w:rsidRDefault="00143298" w:rsidP="00143298">
      <w:pPr>
        <w:pStyle w:val="DICTA-TEXTO"/>
      </w:pPr>
      <w:r>
        <w:t>c) 901002-91100-4809-231500 partida, “Errenta bermatua” izenekoa.</w:t>
      </w:r>
    </w:p>
    <w:p w14:paraId="5EE2550B" w14:textId="77777777" w:rsidR="00143298" w:rsidRPr="00412830" w:rsidRDefault="00143298" w:rsidP="00143298">
      <w:pPr>
        <w:pStyle w:val="DICTA-TEXTO"/>
      </w:pPr>
      <w:r>
        <w:t>d) 901002-91100-4809-231502 partida, “Gizarte inklusiorako laguntza bereziak” izenekoa.</w:t>
      </w:r>
    </w:p>
    <w:p w14:paraId="2BE57FB5" w14:textId="77777777" w:rsidR="00143298" w:rsidRPr="00AA3A0A" w:rsidRDefault="00143298" w:rsidP="00143298">
      <w:pPr>
        <w:pStyle w:val="DICTA-TEXTO"/>
      </w:pPr>
      <w:r>
        <w:t>e) 901002-91100-4809-231505 partida, “Bizitzeko gutxieneko errenta” izenekoa.</w:t>
      </w:r>
    </w:p>
    <w:p w14:paraId="1E610E22" w14:textId="77777777" w:rsidR="00143298" w:rsidRPr="00412830" w:rsidRDefault="00143298" w:rsidP="00143298">
      <w:pPr>
        <w:pStyle w:val="DICTA-TEXTO"/>
      </w:pPr>
      <w:r>
        <w:t>f) 901003-91600-4809-231600 partida, “Prestazio ekonomikoak eta ingurune irekiko akonpainamendu soziala gizarte-bazterketan daudenentzat” izenekoa.</w:t>
      </w:r>
    </w:p>
    <w:p w14:paraId="0C67FDDB" w14:textId="77777777" w:rsidR="00143298" w:rsidRPr="00D14A9E" w:rsidRDefault="00143298" w:rsidP="00143298">
      <w:pPr>
        <w:pStyle w:val="DICTA-TEXTO"/>
      </w:pPr>
      <w:r>
        <w:t>g) 901003-91600-4609-231500 partida, “Etxerik gabeko pertsonentzako harrera-zerbitzua eta PSH akonpainamendu sozialeko beste programa batzuk” izenekoa.</w:t>
      </w:r>
    </w:p>
    <w:p w14:paraId="0C826353" w14:textId="77777777" w:rsidR="00143298" w:rsidRPr="00412830" w:rsidRDefault="00143298" w:rsidP="00143298">
      <w:pPr>
        <w:pStyle w:val="DICTA-TEXTO"/>
      </w:pPr>
      <w:r>
        <w:t>h) 901003-91600-4609-231502 partida, “Oinarrizko laguntzako gizarte-zerbitzuak” izenekoa.</w:t>
      </w:r>
    </w:p>
    <w:p w14:paraId="01291370" w14:textId="77777777" w:rsidR="00143298" w:rsidRPr="00412830" w:rsidRDefault="00143298" w:rsidP="00143298">
      <w:pPr>
        <w:pStyle w:val="DICTA-TEXTO"/>
      </w:pPr>
      <w:r>
        <w:t>i) 901001-91100-4819-143103 partida, “Nazioarteko larrialdiei berehalako erantzuna ematea” izenekoa.</w:t>
      </w:r>
    </w:p>
    <w:p w14:paraId="1FDB7094" w14:textId="77777777" w:rsidR="00143298" w:rsidRPr="00412830" w:rsidRDefault="00143298" w:rsidP="00143298">
      <w:pPr>
        <w:pStyle w:val="DICTA-TEXTO"/>
      </w:pPr>
      <w:r>
        <w:lastRenderedPageBreak/>
        <w:t>j) 920004-93200-4809-231B00 partida, “Zerbitzuari lotutako laguntzak” izenekoa.</w:t>
      </w:r>
    </w:p>
    <w:p w14:paraId="407A9CC8" w14:textId="77777777" w:rsidR="00143298" w:rsidRPr="00412830" w:rsidRDefault="00143298" w:rsidP="00143298">
      <w:pPr>
        <w:pStyle w:val="DICTA-TEXTO"/>
      </w:pPr>
      <w:r>
        <w:t>k) 920004-93200-4809-231B02 partida, “Zerbitzu pertsonalei erantzuteko laguntzak” izenekoa.</w:t>
      </w:r>
    </w:p>
    <w:p w14:paraId="3ADD80C8" w14:textId="77777777" w:rsidR="00143298" w:rsidRPr="00412830" w:rsidRDefault="00143298" w:rsidP="00143298">
      <w:pPr>
        <w:pStyle w:val="DICTA-TEXTO"/>
      </w:pPr>
      <w:r>
        <w:t>l) 920004-93200-4809-231B06 partida, “Bizimodu independenterako laguntzaileak kontratatzea desgaitasuna duten pertsonentzat" izenekoa.</w:t>
      </w:r>
    </w:p>
    <w:p w14:paraId="5EA24BD3" w14:textId="77777777" w:rsidR="00143298" w:rsidRPr="00412830" w:rsidRDefault="00143298" w:rsidP="00143298">
      <w:pPr>
        <w:pStyle w:val="DICTA-TEXTO"/>
      </w:pPr>
      <w:r>
        <w:t>m) 920008-93300-4809-231700 partida, “Babes sistemako gazteen autonomiarako baliabideak” izenekoa.</w:t>
      </w:r>
    </w:p>
    <w:p w14:paraId="1343CF52" w14:textId="77777777" w:rsidR="00143298" w:rsidRPr="00412830" w:rsidRDefault="00143298" w:rsidP="00143298">
      <w:pPr>
        <w:pStyle w:val="DICTA-TEXTO"/>
      </w:pPr>
      <w:r>
        <w:t>n) 920008-93300-4809-231702 partida, “Familientzako prestazio ekonomikoak” izenekoa.</w:t>
      </w:r>
    </w:p>
    <w:p w14:paraId="2B754552" w14:textId="77777777" w:rsidR="00143298" w:rsidRPr="00412830" w:rsidRDefault="00143298" w:rsidP="00143298">
      <w:pPr>
        <w:pStyle w:val="DICTA-TEXTO"/>
      </w:pPr>
      <w:r>
        <w:t>ñ) 920008-93300-4809-231704 partida, “Besteren ikastetxeetako haur-kuotak” izenekoa.</w:t>
      </w:r>
    </w:p>
    <w:p w14:paraId="4CF12E09" w14:textId="77777777" w:rsidR="00143298" w:rsidRPr="00412830" w:rsidRDefault="00143298" w:rsidP="00143298">
      <w:pPr>
        <w:pStyle w:val="DICTA-TEXTO"/>
      </w:pPr>
      <w:r>
        <w:t>o) 950001-96100-4709-241109 partida, “Enplegu-zentro berezietarako laguntzak” izenekoa.</w:t>
      </w:r>
    </w:p>
    <w:p w14:paraId="5B7FE18A" w14:textId="77777777" w:rsidR="00143298" w:rsidRPr="00412830" w:rsidRDefault="00143298" w:rsidP="00143298">
      <w:pPr>
        <w:pStyle w:val="DICTA-TEXTO"/>
      </w:pPr>
      <w:r>
        <w:t>p) 950001-96100-4809-241109 partida, “Autoenplegua sustatzeko laguntzak” izenekoa.</w:t>
      </w:r>
    </w:p>
    <w:p w14:paraId="53FC55E8" w14:textId="77777777" w:rsidR="00143298" w:rsidRPr="00412830" w:rsidRDefault="00143298" w:rsidP="00143298">
      <w:pPr>
        <w:pStyle w:val="DICTA-TEXTO"/>
      </w:pPr>
      <w:r>
        <w:t>q) 950001-96100-4819-241104 partida, “Konferentzia sektoriala. Zailtasunik handieneko kolektiboen gizarteratze- eta laneratze-programetarako laguntzak” izenekoa.</w:t>
      </w:r>
    </w:p>
    <w:p w14:paraId="127878E8" w14:textId="77777777" w:rsidR="00143298" w:rsidRPr="00412830" w:rsidRDefault="00143298" w:rsidP="00143298">
      <w:pPr>
        <w:pStyle w:val="DICTA-TEXTO"/>
      </w:pPr>
      <w:r>
        <w:t>4.9. Kultura, Kirol eta Turismo Departamentuko honako partida hau:</w:t>
      </w:r>
    </w:p>
    <w:p w14:paraId="32C304AB" w14:textId="20C0E1B5" w:rsidR="00143298" w:rsidRDefault="00D20FFD" w:rsidP="00143298">
      <w:pPr>
        <w:pStyle w:val="DICTA-TEXTO"/>
      </w:pPr>
      <w:r>
        <w:t>A20003-A2300-6056-333100 partida, “Kultura-ondasunak eskuratzea” izenekoa.</w:t>
      </w:r>
    </w:p>
    <w:p w14:paraId="132F4ED3" w14:textId="29451548" w:rsidR="00D20FFD" w:rsidRPr="00BD72E0" w:rsidRDefault="00D20FFD" w:rsidP="00C114BA">
      <w:pPr>
        <w:pStyle w:val="DICTA-TEXTO"/>
      </w:pPr>
      <w:r>
        <w:t>a) A30001-A3100-7819-432107 partida, “Aralarko San Miguel- bidegunea. Ostatu-aterpetxea izatekoa den eraikina birgaitzea” izenekoa.</w:t>
      </w:r>
    </w:p>
    <w:p w14:paraId="7E96EA49" w14:textId="77777777" w:rsidR="00143298" w:rsidRPr="00412830" w:rsidRDefault="00143298" w:rsidP="00143298">
      <w:pPr>
        <w:pStyle w:val="DICTA-TEXTO"/>
      </w:pPr>
      <w:r>
        <w:t>4.10. Lehendakaritzako, Funtzio Publikoko eta Justiziako Departamentuko partida hauek:</w:t>
      </w:r>
    </w:p>
    <w:p w14:paraId="7EA6EE5F" w14:textId="77777777" w:rsidR="00143298" w:rsidRPr="00412830" w:rsidRDefault="00143298" w:rsidP="00143298">
      <w:pPr>
        <w:pStyle w:val="DICTA-TEXTO"/>
      </w:pPr>
      <w:r>
        <w:t>a) F20001-F2100-4819-112103 partida, “Doako laguntza juridikoa” izenekoa.</w:t>
      </w:r>
    </w:p>
    <w:p w14:paraId="6513BC74" w14:textId="77777777" w:rsidR="00143298" w:rsidRPr="00412830" w:rsidRDefault="00143298" w:rsidP="00143298">
      <w:pPr>
        <w:pStyle w:val="DICTA-TEXTO"/>
      </w:pPr>
      <w:r>
        <w:lastRenderedPageBreak/>
        <w:t>b) F30001-F3100-1001-921400 partida, “Lehendakari ohi, kontseilari ohi eta Nafarroako Gobernuko beste goi kargudun batzuentzako prestazioak” izenekoa.</w:t>
      </w:r>
    </w:p>
    <w:p w14:paraId="4131976A" w14:textId="77777777" w:rsidR="00143298" w:rsidRPr="00412830" w:rsidRDefault="00143298" w:rsidP="00143298">
      <w:pPr>
        <w:pStyle w:val="DICTA-TEXTO"/>
      </w:pPr>
      <w:r>
        <w:t>c) F30001-F3100-1620-921400 partida, “Langileen arloko erabakiak aplikatzeko funtsa” izenekoa.</w:t>
      </w:r>
    </w:p>
    <w:p w14:paraId="268A9F37" w14:textId="77777777" w:rsidR="00143298" w:rsidRPr="00412830" w:rsidRDefault="00143298" w:rsidP="00143298">
      <w:pPr>
        <w:pStyle w:val="DICTA-TEXTO"/>
      </w:pPr>
      <w:r>
        <w:t>d) F30001-F3100-1800-921400 partida, “Zerbitzuen, osagarri berrien, graduaren, antzinatasunaren, eszedentzia-itzuleren eta beste batzuen aitorpena” izenekoa.</w:t>
      </w:r>
    </w:p>
    <w:p w14:paraId="2F0AD56D" w14:textId="77777777" w:rsidR="00143298" w:rsidRPr="00AA3A0A" w:rsidRDefault="00143298" w:rsidP="00143298">
      <w:pPr>
        <w:pStyle w:val="DICTA-TEXTO"/>
      </w:pPr>
      <w:r>
        <w:t>e) F30001-F3100-1800-921402 partida, “Ordainsarien igoera” izenekoa.</w:t>
      </w:r>
    </w:p>
    <w:p w14:paraId="4DAA8546" w14:textId="77777777" w:rsidR="00143298" w:rsidRPr="00BD72E0" w:rsidRDefault="00143298" w:rsidP="00143298">
      <w:pPr>
        <w:pStyle w:val="DICTA-TEXTO"/>
      </w:pPr>
      <w:r>
        <w:t>f) F30001-F3100-1800-921405 partida, “Osasun-langileen lanbide-karrera” izenekoa.</w:t>
      </w:r>
    </w:p>
    <w:p w14:paraId="21C79DA2" w14:textId="77777777" w:rsidR="00143298" w:rsidRPr="00412830" w:rsidRDefault="00143298" w:rsidP="00143298">
      <w:pPr>
        <w:pStyle w:val="DICTA-TEXTO"/>
      </w:pPr>
      <w:r>
        <w:t>g) F30001-F3100-1810-921400 partida, “Langileen ordainsariak, aurreko ekitaldietakoak” izenekoa.</w:t>
      </w:r>
    </w:p>
    <w:p w14:paraId="01F7031B" w14:textId="77777777" w:rsidR="00143298" w:rsidRPr="00412830" w:rsidRDefault="00143298" w:rsidP="00143298">
      <w:pPr>
        <w:pStyle w:val="DICTA-TEXTO"/>
      </w:pPr>
      <w:r>
        <w:t>h) F30001-F3100-1820-921400 partida, “Epaiak, kalte-ordainak eta egonkortzeagatiko konpentsazioak exekutatzea” izenekoa.</w:t>
      </w:r>
    </w:p>
    <w:p w14:paraId="7C3EDF92" w14:textId="77777777" w:rsidR="00143298" w:rsidRPr="00412830" w:rsidRDefault="00143298" w:rsidP="00143298">
      <w:pPr>
        <w:pStyle w:val="DICTA-TEXTO"/>
      </w:pPr>
      <w:r>
        <w:t>i) F30001-F3100-1820-921403 partida, “Lan istripuengatiko kalte-ordainak” izenekoa.</w:t>
      </w:r>
    </w:p>
    <w:p w14:paraId="1313F029" w14:textId="77777777" w:rsidR="00143298" w:rsidRPr="00412830" w:rsidRDefault="00143298" w:rsidP="00143298">
      <w:pPr>
        <w:pStyle w:val="DICTA-TEXTO"/>
      </w:pPr>
      <w:r>
        <w:t>j) F30001-F3200-1614-211100 partida, “Erretiro aurreratuengatiko kalte-ordainak” izenekoa.</w:t>
      </w:r>
    </w:p>
    <w:p w14:paraId="7EF112B5" w14:textId="77777777" w:rsidR="00143298" w:rsidRPr="00412830" w:rsidRDefault="00143298" w:rsidP="00143298">
      <w:pPr>
        <w:pStyle w:val="DICTA-TEXTO"/>
      </w:pPr>
      <w:r>
        <w:t>k) F40002-F4600-2140-921800 partida, “Ibilgailuen eta makineriaren konponketak eta mantentze-lanak” izenekoa.</w:t>
      </w:r>
    </w:p>
    <w:p w14:paraId="0167A457" w14:textId="77777777" w:rsidR="00143298" w:rsidRPr="00412830" w:rsidRDefault="00143298" w:rsidP="00143298">
      <w:pPr>
        <w:pStyle w:val="DICTA-TEXTO"/>
      </w:pPr>
      <w:r>
        <w:t>l) F40002-F4600-2281-921800 partida, “Erregaiak eta lubrifikatzaileak” izenekoa.</w:t>
      </w:r>
    </w:p>
    <w:p w14:paraId="00185761" w14:textId="77777777" w:rsidR="00143298" w:rsidRPr="00412830" w:rsidRDefault="00143298" w:rsidP="00143298">
      <w:pPr>
        <w:pStyle w:val="DICTA-TEXTO"/>
      </w:pPr>
      <w:r>
        <w:t>m) F41000-F4100-2274-132103 partida, “Genero indarkeriatik babesteko segurtasun zerbitzuak” izenekoa.</w:t>
      </w:r>
    </w:p>
    <w:p w14:paraId="40DCD970" w14:textId="77777777" w:rsidR="00143298" w:rsidRDefault="00143298" w:rsidP="00143298">
      <w:pPr>
        <w:pStyle w:val="DICTA-TEXTO"/>
      </w:pPr>
      <w:r>
        <w:t>4.11. Unibertsitateko, Berrikuntzako eta Eraldaketa Digitaleko Departamentuko partida hau:</w:t>
      </w:r>
    </w:p>
    <w:p w14:paraId="738E81AD" w14:textId="3A3BE676" w:rsidR="00143298" w:rsidRDefault="00A668AD" w:rsidP="00143298">
      <w:pPr>
        <w:pStyle w:val="DICTA-TEXTO"/>
      </w:pPr>
      <w:r>
        <w:lastRenderedPageBreak/>
        <w:t xml:space="preserve">a) </w:t>
      </w:r>
      <w:r w:rsidR="00143298">
        <w:t>G10001-G1100-7455-322302 partida, “Kapital transferentziak NUPi: Medikuntzako eraikina” izenekoa.</w:t>
      </w:r>
    </w:p>
    <w:p w14:paraId="3D11B153" w14:textId="77777777" w:rsidR="00143298" w:rsidRPr="00412830" w:rsidRDefault="00143298" w:rsidP="00143298">
      <w:pPr>
        <w:pStyle w:val="DICTA-TEXTO"/>
        <w:rPr>
          <w:lang w:val="es-ES_tradnl"/>
        </w:rPr>
      </w:pPr>
    </w:p>
    <w:p w14:paraId="6ACC9125" w14:textId="77777777" w:rsidR="00143298" w:rsidRPr="00412830" w:rsidRDefault="00143298" w:rsidP="00143298">
      <w:pPr>
        <w:pStyle w:val="DICTA-TITULO1"/>
        <w:keepNext/>
      </w:pPr>
      <w:r>
        <w:t>II. TITULUA</w:t>
      </w:r>
    </w:p>
    <w:p w14:paraId="44E92A08" w14:textId="77777777" w:rsidR="00143298" w:rsidRPr="00412830" w:rsidRDefault="00143298" w:rsidP="00143298">
      <w:pPr>
        <w:pStyle w:val="DICTA-SUBTITULO"/>
        <w:keepNext/>
      </w:pPr>
      <w:r>
        <w:t>Langileria-gastuak</w:t>
      </w:r>
    </w:p>
    <w:p w14:paraId="3FFE5CD5" w14:textId="77777777" w:rsidR="00143298" w:rsidRPr="00412830" w:rsidRDefault="00143298" w:rsidP="00143298">
      <w:pPr>
        <w:pStyle w:val="DICTA-CAPITULO"/>
        <w:keepNext/>
      </w:pPr>
      <w:r>
        <w:t>I. KAPITULUA</w:t>
      </w:r>
    </w:p>
    <w:p w14:paraId="1C3C2EBF" w14:textId="77777777" w:rsidR="00143298" w:rsidRPr="00412830" w:rsidRDefault="00143298" w:rsidP="00143298">
      <w:pPr>
        <w:pStyle w:val="DICTA-SUBTITULO2"/>
      </w:pPr>
      <w:r>
        <w:t>Jarduneko langileen ordainsariak</w:t>
      </w:r>
    </w:p>
    <w:p w14:paraId="4BDA2748" w14:textId="77777777" w:rsidR="00143298" w:rsidRPr="00412830" w:rsidRDefault="00143298" w:rsidP="00143298">
      <w:pPr>
        <w:pStyle w:val="DICTA-TEXTO"/>
      </w:pPr>
      <w:r>
        <w:rPr>
          <w:b/>
        </w:rPr>
        <w:t>6. artikulua.</w:t>
      </w:r>
      <w:r>
        <w:t xml:space="preserve"> Nafarroako Administrazio Publikoetako funtzionarioen eta estatutupeko langileen ordainsariak.</w:t>
      </w:r>
    </w:p>
    <w:p w14:paraId="0B21E374" w14:textId="77777777" w:rsidR="00143298" w:rsidRPr="00412830" w:rsidRDefault="00143298" w:rsidP="00143298">
      <w:pPr>
        <w:pStyle w:val="DICTA-TEXTO"/>
      </w:pPr>
      <w:r>
        <w:t xml:space="preserve">1. 2025eko urtarrilaren 1etik aurrerako ondorioekin, Nafarroako Administrazio Publikoen zerbitzuko funtzionarioen eta estatutupeko langileen ordainsariek gehikuntza izanen dute; hain zuzen ere, Estatuko legediak sektore publikoan diharduten langileentzat 2025erako ezartzen duen gehieneko gehikuntza orokorra. Horrek ez du ezertan galaraziko beharrezkoak diren ordainsari-doikuntzak egitea, halatan ziurtatzeko ezen lanpostu bakoitzari esleitutakoak behar bezalako zerikusia daukala lanpostu horren edukiak berezi duen zailtasun tekniko, dedikazio, erantzukizun, </w:t>
      </w:r>
      <w:proofErr w:type="spellStart"/>
      <w:r>
        <w:t>arriskugarritasun</w:t>
      </w:r>
      <w:proofErr w:type="spellEnd"/>
      <w:r>
        <w:t xml:space="preserve"> edo nekagarritasunarekin.</w:t>
      </w:r>
    </w:p>
    <w:p w14:paraId="2E1F9B01" w14:textId="77777777" w:rsidR="00143298" w:rsidRPr="00412830" w:rsidRDefault="00143298" w:rsidP="00143298">
      <w:pPr>
        <w:pStyle w:val="DICTA-TEXTO"/>
      </w:pPr>
      <w:r>
        <w:t>2. Maila bakoitzaren hasierako soldatak urteko zenbateko hau izanen du 2025ean:</w:t>
      </w:r>
    </w:p>
    <w:tbl>
      <w:tblPr>
        <w:tblW w:w="5729" w:type="dxa"/>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143298" w:rsidRPr="00AD5E63" w14:paraId="2A1C919E" w14:textId="77777777" w:rsidTr="007011D3">
        <w:trPr>
          <w:trHeight w:hRule="exact" w:val="735"/>
          <w:tblCellSpacing w:w="0" w:type="dxa"/>
        </w:trPr>
        <w:tc>
          <w:tcPr>
            <w:tcW w:w="2894" w:type="dxa"/>
            <w:vAlign w:val="center"/>
            <w:hideMark/>
          </w:tcPr>
          <w:p w14:paraId="0D8A423E" w14:textId="77777777" w:rsidR="00143298" w:rsidRPr="00AD5E63" w:rsidRDefault="00143298" w:rsidP="007011D3">
            <w:pPr>
              <w:pStyle w:val="DICTA-TEXTO"/>
              <w:ind w:firstLine="0"/>
              <w:jc w:val="center"/>
              <w:rPr>
                <w:sz w:val="22"/>
                <w:szCs w:val="22"/>
              </w:rPr>
            </w:pPr>
            <w:r>
              <w:rPr>
                <w:sz w:val="22"/>
              </w:rPr>
              <w:t>MAILA</w:t>
            </w:r>
          </w:p>
        </w:tc>
        <w:tc>
          <w:tcPr>
            <w:tcW w:w="2835" w:type="dxa"/>
          </w:tcPr>
          <w:p w14:paraId="0C1C05F0" w14:textId="77777777" w:rsidR="00143298" w:rsidRPr="00AD5E63" w:rsidRDefault="00143298" w:rsidP="007011D3">
            <w:pPr>
              <w:pStyle w:val="DICTA-TEXTO"/>
              <w:ind w:firstLine="0"/>
              <w:jc w:val="center"/>
              <w:rPr>
                <w:sz w:val="22"/>
                <w:szCs w:val="22"/>
              </w:rPr>
            </w:pPr>
            <w:r>
              <w:rPr>
                <w:sz w:val="22"/>
              </w:rPr>
              <w:t>URTEKO ZENBATEKOA, EUROTAN</w:t>
            </w:r>
          </w:p>
        </w:tc>
      </w:tr>
      <w:tr w:rsidR="00143298" w:rsidRPr="00AD5E63" w14:paraId="14CE4155" w14:textId="77777777" w:rsidTr="007011D3">
        <w:trPr>
          <w:trHeight w:hRule="exact" w:val="454"/>
          <w:tblCellSpacing w:w="0" w:type="dxa"/>
        </w:trPr>
        <w:tc>
          <w:tcPr>
            <w:tcW w:w="2894" w:type="dxa"/>
            <w:vAlign w:val="center"/>
          </w:tcPr>
          <w:p w14:paraId="250B348A" w14:textId="77777777" w:rsidR="00143298" w:rsidRPr="00AD5E63" w:rsidRDefault="00143298" w:rsidP="007011D3">
            <w:pPr>
              <w:pStyle w:val="DICTA-TEXTO"/>
              <w:tabs>
                <w:tab w:val="clear" w:pos="992"/>
              </w:tabs>
              <w:ind w:firstLine="41"/>
              <w:jc w:val="center"/>
              <w:rPr>
                <w:sz w:val="22"/>
                <w:szCs w:val="22"/>
              </w:rPr>
            </w:pPr>
            <w:r>
              <w:rPr>
                <w:sz w:val="22"/>
              </w:rPr>
              <w:t>A</w:t>
            </w:r>
          </w:p>
        </w:tc>
        <w:tc>
          <w:tcPr>
            <w:tcW w:w="2835" w:type="dxa"/>
          </w:tcPr>
          <w:p w14:paraId="39EB5951" w14:textId="77777777" w:rsidR="00143298" w:rsidRPr="00AD5E63" w:rsidRDefault="00143298" w:rsidP="007011D3">
            <w:pPr>
              <w:pStyle w:val="DICTA-TEXTO"/>
              <w:tabs>
                <w:tab w:val="clear" w:pos="992"/>
              </w:tabs>
              <w:ind w:right="840" w:firstLine="0"/>
              <w:jc w:val="right"/>
              <w:rPr>
                <w:sz w:val="22"/>
                <w:szCs w:val="22"/>
              </w:rPr>
            </w:pPr>
            <w:r>
              <w:rPr>
                <w:sz w:val="22"/>
              </w:rPr>
              <w:t>30.247,00</w:t>
            </w:r>
          </w:p>
        </w:tc>
      </w:tr>
      <w:tr w:rsidR="00143298" w:rsidRPr="00AD5E63" w14:paraId="0327291B" w14:textId="77777777" w:rsidTr="007011D3">
        <w:trPr>
          <w:trHeight w:hRule="exact" w:val="454"/>
          <w:tblCellSpacing w:w="0" w:type="dxa"/>
        </w:trPr>
        <w:tc>
          <w:tcPr>
            <w:tcW w:w="2894" w:type="dxa"/>
            <w:vAlign w:val="center"/>
          </w:tcPr>
          <w:p w14:paraId="47AD299A" w14:textId="77777777" w:rsidR="00143298" w:rsidRPr="00AD5E63" w:rsidRDefault="00143298" w:rsidP="007011D3">
            <w:pPr>
              <w:pStyle w:val="DICTA-TEXTO"/>
              <w:tabs>
                <w:tab w:val="clear" w:pos="992"/>
              </w:tabs>
              <w:ind w:firstLine="41"/>
              <w:jc w:val="center"/>
              <w:rPr>
                <w:sz w:val="22"/>
                <w:szCs w:val="22"/>
              </w:rPr>
            </w:pPr>
            <w:r>
              <w:rPr>
                <w:sz w:val="22"/>
              </w:rPr>
              <w:t>B</w:t>
            </w:r>
          </w:p>
        </w:tc>
        <w:tc>
          <w:tcPr>
            <w:tcW w:w="2835" w:type="dxa"/>
          </w:tcPr>
          <w:p w14:paraId="5921DCF9" w14:textId="77777777" w:rsidR="00143298" w:rsidRPr="00AD5E63" w:rsidRDefault="00143298" w:rsidP="007011D3">
            <w:pPr>
              <w:pStyle w:val="DICTA-TEXTO"/>
              <w:tabs>
                <w:tab w:val="clear" w:pos="992"/>
              </w:tabs>
              <w:ind w:right="840" w:firstLine="0"/>
              <w:jc w:val="right"/>
              <w:rPr>
                <w:sz w:val="22"/>
                <w:szCs w:val="22"/>
              </w:rPr>
            </w:pPr>
            <w:r>
              <w:rPr>
                <w:sz w:val="22"/>
              </w:rPr>
              <w:t>25.445,84</w:t>
            </w:r>
          </w:p>
        </w:tc>
      </w:tr>
      <w:tr w:rsidR="00143298" w:rsidRPr="00AD5E63" w14:paraId="1BD2C4FC" w14:textId="77777777" w:rsidTr="007011D3">
        <w:trPr>
          <w:trHeight w:hRule="exact" w:val="454"/>
          <w:tblCellSpacing w:w="0" w:type="dxa"/>
        </w:trPr>
        <w:tc>
          <w:tcPr>
            <w:tcW w:w="2894" w:type="dxa"/>
            <w:vAlign w:val="center"/>
          </w:tcPr>
          <w:p w14:paraId="1060B2D3" w14:textId="77777777" w:rsidR="00143298" w:rsidRPr="00AD5E63" w:rsidRDefault="00143298" w:rsidP="007011D3">
            <w:pPr>
              <w:pStyle w:val="DICTA-TEXTO"/>
              <w:tabs>
                <w:tab w:val="clear" w:pos="992"/>
              </w:tabs>
              <w:ind w:firstLine="41"/>
              <w:jc w:val="center"/>
              <w:rPr>
                <w:sz w:val="22"/>
                <w:szCs w:val="22"/>
              </w:rPr>
            </w:pPr>
            <w:r>
              <w:rPr>
                <w:sz w:val="22"/>
              </w:rPr>
              <w:t>C</w:t>
            </w:r>
          </w:p>
        </w:tc>
        <w:tc>
          <w:tcPr>
            <w:tcW w:w="2835" w:type="dxa"/>
          </w:tcPr>
          <w:p w14:paraId="68B8FD1A" w14:textId="77777777" w:rsidR="00143298" w:rsidRPr="00AD5E63" w:rsidRDefault="00143298" w:rsidP="007011D3">
            <w:pPr>
              <w:pStyle w:val="DICTA-TEXTO"/>
              <w:tabs>
                <w:tab w:val="clear" w:pos="992"/>
              </w:tabs>
              <w:ind w:right="840" w:firstLine="0"/>
              <w:jc w:val="right"/>
              <w:rPr>
                <w:sz w:val="22"/>
                <w:szCs w:val="22"/>
              </w:rPr>
            </w:pPr>
            <w:r>
              <w:rPr>
                <w:sz w:val="22"/>
              </w:rPr>
              <w:t>21.108,36</w:t>
            </w:r>
          </w:p>
        </w:tc>
      </w:tr>
      <w:tr w:rsidR="00143298" w:rsidRPr="00AD5E63" w14:paraId="041A8AB0" w14:textId="77777777" w:rsidTr="007011D3">
        <w:trPr>
          <w:trHeight w:hRule="exact" w:val="454"/>
          <w:tblCellSpacing w:w="0" w:type="dxa"/>
        </w:trPr>
        <w:tc>
          <w:tcPr>
            <w:tcW w:w="2894" w:type="dxa"/>
            <w:vAlign w:val="center"/>
          </w:tcPr>
          <w:p w14:paraId="7FDBB8A8" w14:textId="77777777" w:rsidR="00143298" w:rsidRPr="00AD5E63" w:rsidRDefault="00143298" w:rsidP="007011D3">
            <w:pPr>
              <w:pStyle w:val="DICTA-TEXTO"/>
              <w:tabs>
                <w:tab w:val="clear" w:pos="992"/>
              </w:tabs>
              <w:ind w:firstLine="41"/>
              <w:jc w:val="center"/>
              <w:rPr>
                <w:sz w:val="22"/>
                <w:szCs w:val="22"/>
              </w:rPr>
            </w:pPr>
            <w:r>
              <w:rPr>
                <w:sz w:val="22"/>
              </w:rPr>
              <w:t>D</w:t>
            </w:r>
          </w:p>
        </w:tc>
        <w:tc>
          <w:tcPr>
            <w:tcW w:w="2835" w:type="dxa"/>
          </w:tcPr>
          <w:p w14:paraId="2B47FF51" w14:textId="77777777" w:rsidR="00143298" w:rsidRPr="00AD5E63" w:rsidRDefault="00143298" w:rsidP="007011D3">
            <w:pPr>
              <w:pStyle w:val="DICTA-TEXTO"/>
              <w:tabs>
                <w:tab w:val="clear" w:pos="992"/>
              </w:tabs>
              <w:ind w:right="840" w:firstLine="0"/>
              <w:jc w:val="right"/>
              <w:rPr>
                <w:sz w:val="22"/>
                <w:szCs w:val="22"/>
              </w:rPr>
            </w:pPr>
            <w:r>
              <w:rPr>
                <w:sz w:val="22"/>
              </w:rPr>
              <w:t>18.383,54</w:t>
            </w:r>
          </w:p>
        </w:tc>
      </w:tr>
      <w:tr w:rsidR="00143298" w:rsidRPr="00AD5E63" w14:paraId="4A194288" w14:textId="77777777" w:rsidTr="007011D3">
        <w:trPr>
          <w:trHeight w:hRule="exact" w:val="454"/>
          <w:tblCellSpacing w:w="0" w:type="dxa"/>
        </w:trPr>
        <w:tc>
          <w:tcPr>
            <w:tcW w:w="2894" w:type="dxa"/>
            <w:vAlign w:val="center"/>
          </w:tcPr>
          <w:p w14:paraId="094747A0" w14:textId="77777777" w:rsidR="00143298" w:rsidRPr="00AD5E63" w:rsidRDefault="00143298" w:rsidP="007011D3">
            <w:pPr>
              <w:pStyle w:val="DICTA-TEXTO"/>
              <w:tabs>
                <w:tab w:val="clear" w:pos="992"/>
              </w:tabs>
              <w:ind w:firstLine="41"/>
              <w:jc w:val="center"/>
              <w:rPr>
                <w:sz w:val="22"/>
                <w:szCs w:val="22"/>
              </w:rPr>
            </w:pPr>
            <w:r>
              <w:rPr>
                <w:sz w:val="22"/>
              </w:rPr>
              <w:t>E</w:t>
            </w:r>
          </w:p>
        </w:tc>
        <w:tc>
          <w:tcPr>
            <w:tcW w:w="2835" w:type="dxa"/>
          </w:tcPr>
          <w:p w14:paraId="0E9375C2" w14:textId="77777777" w:rsidR="00143298" w:rsidRPr="00AD5E63" w:rsidRDefault="00143298" w:rsidP="007011D3">
            <w:pPr>
              <w:pStyle w:val="DICTA-TEXTO"/>
              <w:tabs>
                <w:tab w:val="clear" w:pos="992"/>
              </w:tabs>
              <w:ind w:right="840" w:firstLine="0"/>
              <w:jc w:val="right"/>
              <w:rPr>
                <w:sz w:val="22"/>
                <w:szCs w:val="22"/>
              </w:rPr>
            </w:pPr>
            <w:r>
              <w:rPr>
                <w:sz w:val="22"/>
              </w:rPr>
              <w:t>16.170,42</w:t>
            </w:r>
          </w:p>
        </w:tc>
      </w:tr>
    </w:tbl>
    <w:p w14:paraId="461A37F1" w14:textId="77777777" w:rsidR="00143298" w:rsidRPr="00AA6F17" w:rsidRDefault="00143298" w:rsidP="00143298">
      <w:pPr>
        <w:pStyle w:val="DICTA-TEXTO"/>
        <w:rPr>
          <w:lang w:val="es-ES_tradnl"/>
        </w:rPr>
      </w:pPr>
    </w:p>
    <w:p w14:paraId="76E0FEE6" w14:textId="77777777" w:rsidR="00143298" w:rsidRPr="00412830" w:rsidRDefault="00143298" w:rsidP="00143298">
      <w:pPr>
        <w:pStyle w:val="DICTA-TEXTO"/>
      </w:pPr>
      <w:r>
        <w:rPr>
          <w:b/>
        </w:rPr>
        <w:t>7. artikulua.</w:t>
      </w:r>
      <w:r>
        <w:t xml:space="preserve"> Nafarroako Administrazio Publikoetako lan-kontratudunen ordainsariak.</w:t>
      </w:r>
    </w:p>
    <w:p w14:paraId="309FC267" w14:textId="77777777" w:rsidR="00143298" w:rsidRPr="00412830" w:rsidRDefault="00143298" w:rsidP="00143298">
      <w:pPr>
        <w:pStyle w:val="DICTA-TEXTO"/>
      </w:pPr>
      <w:r>
        <w:lastRenderedPageBreak/>
        <w:t>1. 2025eko urtarrilaren 1etik aurrerako ondorioekin, Nafarroako Foru Komunitateko Administrazioan eta haren erakunde autonomoetan diharduten langile lan-kontratudunen ordainsariak haien hitzarmen kolektiboan zehazten direnak izanen dira, foru lege honetan funtzionarioentzat finkatutako irizpideei jarraikiz.</w:t>
      </w:r>
    </w:p>
    <w:p w14:paraId="7BF1C534" w14:textId="77777777" w:rsidR="00143298" w:rsidRPr="00412830" w:rsidRDefault="00143298" w:rsidP="00143298">
      <w:pPr>
        <w:pStyle w:val="DICTA-TEXTO"/>
      </w:pPr>
      <w:r>
        <w:t>2. Nafarroako gainerako administrazio publikoetan diharduten lan-kontratudun langileen ordainsariak, berriz, administrazio publiko bakoitzak bere aurrekontuetan ezartzen dituenak izanen dira, foru lege honek funtzionarioentzat ezarritako irizpideei jarraikiz.</w:t>
      </w:r>
    </w:p>
    <w:p w14:paraId="0527494A" w14:textId="77777777" w:rsidR="00143298" w:rsidRPr="00412830" w:rsidRDefault="00143298" w:rsidP="00143298">
      <w:pPr>
        <w:pStyle w:val="DICTA-TEXTO"/>
      </w:pPr>
      <w:r>
        <w:rPr>
          <w:b/>
        </w:rPr>
        <w:t>8. artikulua.</w:t>
      </w:r>
      <w:r>
        <w:t xml:space="preserve"> Nafarroako Foru Komunitateko Administrazioko eta haren erakunde autonomoetako izendapen libreko zuzendaritza-karguen ordainsariak. </w:t>
      </w:r>
    </w:p>
    <w:p w14:paraId="4F3356DA" w14:textId="77777777" w:rsidR="00143298" w:rsidRPr="00412830" w:rsidRDefault="00143298" w:rsidP="00143298">
      <w:pPr>
        <w:pStyle w:val="DICTA-TEXTO"/>
      </w:pPr>
      <w:r>
        <w:t>1. Nafarroako Foru Komunitateko Administrazioko zerbitzuetako zuzendaritzentzat, bai eta haren erakunde autonomoetako zuzendaritzak izan eta haiekin parekatuta daudenentzat ere, 60.417,28 euroko urte-ordainsariak ezartzen dira 2025erako, hamalau hilekotan banatuta, araudi indardunaren arabera legozkiekeen gradu, antzinatasun eta familia-laguntzako ordainsari pertsonalez gainera eta, beren jatorrizko izendapenagatik edo beren zerbitzu-ematearen baldintza bereziengatik, plantilla organikoan berariaz esleituta leuzkaketen ordainsari osagarriez gainera. Horretarako, ez da kontuan izanen lanpostuko osagarriaren hasiera bateko ehunekoa, sartuta dagoena kasuko honenbesteko ordainsariaren lehenbiziko kalkuluan.</w:t>
      </w:r>
    </w:p>
    <w:p w14:paraId="7F97C128" w14:textId="77777777" w:rsidR="00143298" w:rsidRPr="00412830" w:rsidRDefault="00143298" w:rsidP="00143298">
      <w:pPr>
        <w:pStyle w:val="DICTA-TEXTO"/>
      </w:pPr>
      <w:r>
        <w:t>Zerbitzuetako zuzendariek beren jarduna eskuragarritasun osozko eta erabateko dedikaziozko araubidean beteko dute.</w:t>
      </w:r>
    </w:p>
    <w:p w14:paraId="7BDA252C" w14:textId="77777777" w:rsidR="00143298" w:rsidRPr="00412830" w:rsidRDefault="00143298" w:rsidP="00143298">
      <w:pPr>
        <w:pStyle w:val="DICTA-TEXTO"/>
      </w:pPr>
      <w:r>
        <w:t>2. Osasunbidea-Nafarroako Osasun Zerbitzuko eta Nafarroako Osasun Publikoaren eta Lan Osasunaren Institutuko izendapen askeko zuzendaritza-karguen 2025eko ordainsariek ondotik zehazten diren urte-zenbatekoak izanen dituzte, hamalau hilekotan banatuta, ezertan galarazi gabe araudi indardunaren arabera legozkiekeen gradu, antzinatasun eta familia-laguntzaren ordainsari pertsonalak:</w:t>
      </w:r>
    </w:p>
    <w:p w14:paraId="7AD0FCBF" w14:textId="77777777" w:rsidR="00143298" w:rsidRPr="00412830" w:rsidRDefault="00143298" w:rsidP="00143298">
      <w:pPr>
        <w:pStyle w:val="DICTA-TEXTO"/>
      </w:pPr>
      <w:r>
        <w:t>a) Zerbitzu ez-asistentzialetako burutzak: 60.417,28 euro.</w:t>
      </w:r>
    </w:p>
    <w:p w14:paraId="3E7D1DA7" w14:textId="77777777" w:rsidR="00143298" w:rsidRPr="00412830" w:rsidRDefault="00143298" w:rsidP="00143298">
      <w:pPr>
        <w:pStyle w:val="DICTA-TEXTO"/>
      </w:pPr>
      <w:r>
        <w:t>b) Nafarroako Odol eta Ehun Bankuko Zuzendaritza: 66.494,96 euro.</w:t>
      </w:r>
    </w:p>
    <w:p w14:paraId="60E769A8" w14:textId="77777777" w:rsidR="00143298" w:rsidRPr="00412830" w:rsidRDefault="00143298" w:rsidP="00143298">
      <w:pPr>
        <w:pStyle w:val="DICTA-TEXTO"/>
      </w:pPr>
      <w:r>
        <w:lastRenderedPageBreak/>
        <w:t>Baldin eta Osasunbidea-Nafarroako Osasun Zerbitzuko eta Nafarroako Osasun Publikoaren eta Lan Osasunaren Institutuko zuzendaritza-kargu horien titular den pertsonaren bat artikulu honetan jasotzen den zenbatekoa baino gehiago jasotzen ari bada gaur egun, aldeagatik konpentsazio pertsonal bat ordainduko zaio, kargu horretan diharduen bitartean.</w:t>
      </w:r>
    </w:p>
    <w:p w14:paraId="28CD31A4" w14:textId="77777777" w:rsidR="00143298" w:rsidRPr="00412830" w:rsidRDefault="00143298" w:rsidP="00143298">
      <w:pPr>
        <w:pStyle w:val="DICTA-TEXTO"/>
      </w:pPr>
      <w:r>
        <w:t>3. Nafarroako Foru Komunitateko Administrazioan eta haren erakunde autonomoetan izendapen askeko zuzendaritza-karguetan diharduten langileen ordainsariek izanen dute, kasua bada, 6. artikuluan xedatzen denaren aplikaziotik eratorritako igoera bera.</w:t>
      </w:r>
    </w:p>
    <w:p w14:paraId="62F631B9" w14:textId="77777777" w:rsidR="00143298" w:rsidRPr="00412830" w:rsidRDefault="00143298" w:rsidP="00143298">
      <w:pPr>
        <w:pStyle w:val="DICTA-TEXTO"/>
      </w:pPr>
      <w:r>
        <w:rPr>
          <w:b/>
        </w:rPr>
        <w:t>9. artikulua.</w:t>
      </w:r>
      <w:r>
        <w:t xml:space="preserve"> Nafarroako Gobernuko kideen, Nafarroako Foru Komunitateko Administrazioko goi-kargudunen eta behin-behineko beste langileen ordainsariak.</w:t>
      </w:r>
    </w:p>
    <w:p w14:paraId="19DE7B8C" w14:textId="14592254" w:rsidR="00143298" w:rsidRPr="00412830" w:rsidRDefault="00143298" w:rsidP="00143298">
      <w:pPr>
        <w:pStyle w:val="DICTA-TEXTO"/>
      </w:pPr>
      <w:r>
        <w:t>1. Nafarroako Gobernua osatzen duten kideek, zuzendari nagusiek, erakunde, sozietate eta fundazio publikoetako zuzendariek eta Nafarroako Foru Komunitateko Administrazioko gainerako behin-behineko langileek hurrengo apartatuetan zehazten diren ordainsariak jasoko dituzte 2025ean.</w:t>
      </w:r>
    </w:p>
    <w:p w14:paraId="07366E93" w14:textId="77777777" w:rsidR="00143298" w:rsidRPr="00412830" w:rsidRDefault="00143298" w:rsidP="00143298">
      <w:pPr>
        <w:pStyle w:val="DICTA-TEXTO"/>
      </w:pPr>
      <w:r>
        <w:t>2. Nafarroako Gobernuari eta Lehendakariari buruzko abenduaren 3ko 14/2004 Foru Legearen 35. eta 45. artikuluetan ezarritakoari jarraikiz, Nafarroako Gobernuko kideek, 2025ean, ondoren zehazten diren urteko ordainsariak izanen dituzte, hamalau hilekotan banatuta, ezertan galarazi gabe, langile finko eta kontratudunei dagokienez, kasuan kasuko zerbitzu-harremanari aplikatu beharreko araudiaren arabera legozkiekeen gradu- eta/edo antzinatasun-ordainsariak:</w:t>
      </w:r>
    </w:p>
    <w:p w14:paraId="4E3CA02B" w14:textId="77777777" w:rsidR="00143298" w:rsidRPr="00412830" w:rsidRDefault="00143298" w:rsidP="00143298">
      <w:pPr>
        <w:pStyle w:val="DICTA-TEXTO"/>
      </w:pPr>
      <w:r>
        <w:t>– Nafarroako Gobernuko lehendakaria: 82.975,06 euro.</w:t>
      </w:r>
    </w:p>
    <w:p w14:paraId="06D97641" w14:textId="3A86B8D3" w:rsidR="00143298" w:rsidRPr="00412830" w:rsidRDefault="00143298" w:rsidP="00143298">
      <w:pPr>
        <w:pStyle w:val="DICTA-TEXTO"/>
      </w:pPr>
      <w:r>
        <w:t>– Lehendakariordea, kontseilaria eta kontseilari-eleduna: 77.218,96 euro.</w:t>
      </w:r>
    </w:p>
    <w:p w14:paraId="5F9A4CEA" w14:textId="77777777" w:rsidR="00143298" w:rsidRPr="00412830" w:rsidRDefault="00143298" w:rsidP="00143298">
      <w:pPr>
        <w:pStyle w:val="DICTA-TEXTO"/>
      </w:pPr>
      <w:r>
        <w:t>3. Lehendakariaren kabinetean eta Nafarroako Gobernuko departamentuetako titularren kabineteetan goi-kargudun izaera duten langileek ondoren zehazten diren urteko ordainsariak izanen dituzte 2025ean, hamalau hilekotan banatuta, ezertan galarazi gabe, langile finko eta kontratudunen kasuan, kasuan kasuko zerbitzu-harremanari aplikatu beharreko araudiaren arabera legozkiekeen gradu- eta/edo antzinatasun-ordainsariak:</w:t>
      </w:r>
    </w:p>
    <w:p w14:paraId="3D859AC7" w14:textId="77777777" w:rsidR="00143298" w:rsidRPr="00412830" w:rsidRDefault="00143298" w:rsidP="00143298">
      <w:pPr>
        <w:pStyle w:val="DICTA-TEXTO"/>
      </w:pPr>
      <w:r>
        <w:t>– Lehendakariaren aholkularia: 66.163,58 euro.</w:t>
      </w:r>
    </w:p>
    <w:p w14:paraId="498FA21A" w14:textId="7D7F3B6E" w:rsidR="00143298" w:rsidRPr="00412830" w:rsidRDefault="00143298" w:rsidP="00143298">
      <w:pPr>
        <w:pStyle w:val="DICTA-TEXTO"/>
      </w:pPr>
      <w:r>
        <w:lastRenderedPageBreak/>
        <w:t>– Kontseilarien kabineteburuak: 61.582,22 euro.</w:t>
      </w:r>
    </w:p>
    <w:p w14:paraId="264AA92C" w14:textId="77777777" w:rsidR="00143298" w:rsidRPr="00412830" w:rsidRDefault="00143298" w:rsidP="00143298">
      <w:pPr>
        <w:pStyle w:val="DICTA-TEXTO"/>
      </w:pPr>
      <w:r>
        <w:t>4. Nafarroako Foru Komunitateko Administrazioari eta foru-sektore publiko instituzionalari buruzko martxoaren 11ko 11/2019 Foru Legearen 32.4 artikuluan ezarritakoari jarraikiz, zuzendari nagusiek 66.163,58 euroko urteko ordainsariak izanen dituzte 2025ean, hamalau hilekotan banatuta, ezertan galarazi gabe, langile finko eta kontratudunen kasuan, kasuko zerbitzu-harremanari aplikatu beharreko araudiaren arabera legozkiekeen gradu- eta/edo antzinatasun-ordainsariak.</w:t>
      </w:r>
    </w:p>
    <w:p w14:paraId="1948BBC7" w14:textId="77777777" w:rsidR="00143298" w:rsidRPr="00412830" w:rsidRDefault="00143298" w:rsidP="00143298">
      <w:pPr>
        <w:pStyle w:val="DICTA-TEXTO"/>
      </w:pPr>
      <w:r>
        <w:t>5. Nafarroako Foru Komunitateko Administrazioari eta foru-sektore publiko instituzionalari buruzko martxoaren 11ko 11/2019 Foru Legearen 52.1 artikuluan ezarritakoari jarraikiz, erakunde publikoetako zuzendaritza-karguek ondotik zehazten diren ordainsariak izanen dituzte 2025. urtean, hamalau hilekotan banatuta, ezertan galarazi gabe, langile finkoak eta kontratudunak izanez gero, kasuan kasuko zerbitzu-harremanari aplikatu beharreko araudiaren arabera legozkiekeen gradu eta/edo antzinatasun ordainsariak:</w:t>
      </w:r>
    </w:p>
    <w:p w14:paraId="16587D04" w14:textId="77777777" w:rsidR="00143298" w:rsidRPr="00412830" w:rsidRDefault="00143298" w:rsidP="00143298">
      <w:pPr>
        <w:pStyle w:val="DICTA-TEXTO"/>
      </w:pPr>
      <w:r>
        <w:t>a) Erakunde autonomo bateko zuzendari kudeatzailea, salbu eta ondoko b) letran xedatutakoa: 66.163,58 euro.</w:t>
      </w:r>
    </w:p>
    <w:p w14:paraId="5BC0AD03" w14:textId="77777777" w:rsidR="00143298" w:rsidRPr="00412830" w:rsidRDefault="00143298" w:rsidP="00143298">
      <w:pPr>
        <w:pStyle w:val="DICTA-TEXTO"/>
      </w:pPr>
      <w:r>
        <w:t>b) Osasunbidea-Nafarroako Osasun Zerbitzuko eta Nafarroako Zerga Ogasuneko zuzendari kudeatzaileak: 102.225,90 euro.</w:t>
      </w:r>
    </w:p>
    <w:p w14:paraId="09BA2C87" w14:textId="77777777" w:rsidR="00143298" w:rsidRPr="00412830" w:rsidRDefault="00143298" w:rsidP="00143298">
      <w:pPr>
        <w:pStyle w:val="DICTA-TEXTO"/>
      </w:pPr>
      <w:r>
        <w:t>c) Erakunde autonomo bateko zuzendariordea: 60.417,28 euro.</w:t>
      </w:r>
    </w:p>
    <w:p w14:paraId="464AE1C1" w14:textId="77777777" w:rsidR="00143298" w:rsidRPr="00412830" w:rsidRDefault="00143298" w:rsidP="00143298">
      <w:pPr>
        <w:pStyle w:val="DICTA-TEXTO"/>
      </w:pPr>
      <w:r>
        <w:t>d) Osasunbidea-Nafarroako Osasun Zerbitzuko zuzendaritza-karguak:</w:t>
      </w:r>
    </w:p>
    <w:p w14:paraId="41C3711F" w14:textId="77777777" w:rsidR="00143298" w:rsidRPr="00412830" w:rsidRDefault="00143298" w:rsidP="00143298">
      <w:pPr>
        <w:pStyle w:val="DICTA-TEXTO"/>
      </w:pPr>
      <w:r>
        <w:t>– Oinarrizko Osasun Laguntzako kudeatzailea, Nafarroako Ospitale Unibertsitarioko kudeatzailea, Profesionalen zuzendaria, Kudeaketa Ekonomikoaren eta Zerbitzu Orokorren zuzendaria eta Eriari Osasun Laguntza emateko Ataleko zuzendaria: 78.115,80 euro.</w:t>
      </w:r>
    </w:p>
    <w:p w14:paraId="01D77B19" w14:textId="77777777" w:rsidR="00143298" w:rsidRPr="00412830" w:rsidRDefault="00143298" w:rsidP="00143298">
      <w:pPr>
        <w:pStyle w:val="DICTA-TEXTO"/>
      </w:pPr>
      <w:r>
        <w:t>– Tuterako Osasun Barrutiko kudeatzailea, Lizarrako Osasun Barrutiko kudeatzailea eta Nafarroako Ospitale Unibertsitarioko zuzendari asistentziala: 68.277,44 euro.</w:t>
      </w:r>
    </w:p>
    <w:p w14:paraId="429A1079" w14:textId="77777777" w:rsidR="00143298" w:rsidRPr="00412830" w:rsidRDefault="00143298" w:rsidP="00143298">
      <w:pPr>
        <w:pStyle w:val="DICTA-TEXTO"/>
      </w:pPr>
      <w:r>
        <w:t xml:space="preserve">– Osasun Mentaleko kudeatzailea, Nafarroako Ospitale Unibertsitarioko zuzendariorde asistentzialak, Tuterako Osasun Barrutiko zuzendari asistentziala, Oinarrizko Osasun Laguntzako Kudeatzailetzako Oinarrizko Osasun Laguntzako </w:t>
      </w:r>
      <w:r>
        <w:lastRenderedPageBreak/>
        <w:t>eta Laguntzaren Jarraitutasunerako zuzendariordeak eta Nafarroako Larrialdietako zuzendariordea eta Hil ala Biziko Larrialdiei Arreta emateko zuzendari teknikoa, eta osasun barrutietako zuzendariordeak: 66.494,96 euro.</w:t>
      </w:r>
    </w:p>
    <w:p w14:paraId="2B76DA1C" w14:textId="77777777" w:rsidR="00143298" w:rsidRPr="00412830" w:rsidRDefault="00143298" w:rsidP="00143298">
      <w:pPr>
        <w:pStyle w:val="DICTA-TEXTO"/>
      </w:pPr>
      <w:r>
        <w:t>– Zerbitzu Zentraletako zuzendariordeak: 65.293,76 euro</w:t>
      </w:r>
    </w:p>
    <w:p w14:paraId="099A4116" w14:textId="77777777" w:rsidR="00143298" w:rsidRPr="00412830" w:rsidRDefault="00143298" w:rsidP="00143298">
      <w:pPr>
        <w:pStyle w:val="DICTA-TEXTO"/>
      </w:pPr>
      <w:r>
        <w:t>– Profesionalen zuzendaria, Kudeaketa Ekonomikoaren eta Zerbitzu Orokorren zuzendaria, Nafarroako Ospitale Unibertsitarioko Osasun Zainketen zuzendaria eta Oinarrizko Osasun Laguntzako Zainketen, Etxeko Arretaren, Arreta Soziosanitarioaren eta Ekintza Komunitarioen zuzendariordea, Langileriaren eta Lan Harremanen Zuzendariordea, Administrazioaren, Zerbitzu Orokorren eta Trantsizio Ekologikoaren Zuzendariordea, Nafarroako Ospitale Unibertsitarioko Kalitatearen, Prozesu Klinikoen eta Garapenaren Zuzendariordea eta Nafarroako Osasun Publikoaren eta Lan Osasunaren Institutuko zuzendariordeak: 62.338,78 euro.</w:t>
      </w:r>
    </w:p>
    <w:p w14:paraId="7DBFA575" w14:textId="77777777" w:rsidR="00143298" w:rsidRPr="00C400C3" w:rsidRDefault="00143298" w:rsidP="00143298">
      <w:pPr>
        <w:pStyle w:val="DICTA-TEXTO"/>
        <w:rPr>
          <w:highlight w:val="yellow"/>
        </w:rPr>
      </w:pPr>
      <w:r>
        <w:t>– Nafarroako Laguntza Soziosanitarioko Planaren koordinatzailea eta Nafarroako Ospitale Unibertsitarioko Osasun Zainketen zuzendariordeak: 56.484,54 euro.</w:t>
      </w:r>
    </w:p>
    <w:p w14:paraId="3C3B69BF" w14:textId="77777777" w:rsidR="00143298" w:rsidRPr="00412830" w:rsidRDefault="00143298" w:rsidP="00143298">
      <w:pPr>
        <w:pStyle w:val="DICTA-TEXTO"/>
      </w:pPr>
      <w:r>
        <w:t>6. Lehendakariaren eta Nafarroako Gobernua osatzen duten kideen kabineteetako gainontzeko behin-behineko langileek ondoren zehazten diren urteko ordainsariak izanen dituzte 2025. urtean, hamalau hilekotan banatuta, ezertan galarazi gabe, langile finko eta kontratudunei dagokienez, kasuan kasuko zerbitzu-harremanari aplikatu beharreko araudiaren arabera legozkiekeen gradu- eta/edo antzinatasun-ordainsariak:</w:t>
      </w:r>
    </w:p>
    <w:p w14:paraId="4E54A21F" w14:textId="77777777" w:rsidR="00143298" w:rsidRPr="00412830" w:rsidRDefault="00143298" w:rsidP="00143298">
      <w:pPr>
        <w:pStyle w:val="DICTA-TEXTO"/>
      </w:pPr>
      <w:r>
        <w:t>– Lehendakariaren idazkaria: 40.851,16 euro.</w:t>
      </w:r>
    </w:p>
    <w:p w14:paraId="1FDC6205" w14:textId="77777777" w:rsidR="00143298" w:rsidRPr="00412830" w:rsidRDefault="00143298" w:rsidP="00143298">
      <w:pPr>
        <w:pStyle w:val="DICTA-TEXTO"/>
      </w:pPr>
      <w:r>
        <w:t>– Kontseilariaren idazkaria: 37.236,08 euro.</w:t>
      </w:r>
    </w:p>
    <w:p w14:paraId="64A91CBA" w14:textId="77777777" w:rsidR="00143298" w:rsidRPr="00412830" w:rsidRDefault="00143298" w:rsidP="00143298">
      <w:pPr>
        <w:pStyle w:val="DICTA-TEXTO"/>
      </w:pPr>
      <w:r>
        <w:t>– Kabineteko laguntzailea: 32.613,98 euro.</w:t>
      </w:r>
    </w:p>
    <w:p w14:paraId="46BFED47" w14:textId="77777777" w:rsidR="00143298" w:rsidRPr="00412830" w:rsidRDefault="00143298" w:rsidP="00143298">
      <w:pPr>
        <w:pStyle w:val="DICTA-TEXTO"/>
      </w:pPr>
      <w:r>
        <w:t>7. Aurreko apartatuetan araututako behin-behineko langile izanik langile finko edo kontratudun ez direnek, Nafarroako Administrazio Publikoetako funtzionarioei dagokien antzinatasun-saria jasoko dute, eta horretarako kontuan hartuko da behin-behineko lanpostuetan lanean emandako denbora.</w:t>
      </w:r>
    </w:p>
    <w:p w14:paraId="4BFE913D" w14:textId="77777777" w:rsidR="00143298" w:rsidRPr="00412830" w:rsidRDefault="00143298" w:rsidP="00143298">
      <w:pPr>
        <w:pStyle w:val="DICTA-TEXTO"/>
      </w:pPr>
      <w:r>
        <w:lastRenderedPageBreak/>
        <w:t>8. Nafarroako Enpresa Korporazio Publikoan sartuta dauden Nafarroako Foru Komunitateko Administrazioko sozietate publikoetako goi-kargu izaerako zuzendaritza-karguek ordainsari hauek izanen dituzte 2025ean:</w:t>
      </w:r>
    </w:p>
    <w:p w14:paraId="00169FD7" w14:textId="77777777" w:rsidR="00143298" w:rsidRPr="00412830" w:rsidRDefault="00143298" w:rsidP="00143298">
      <w:pPr>
        <w:pStyle w:val="DICTA-TEXTO"/>
      </w:pPr>
      <w:r>
        <w:t>Zuzendari kudeatzaileentzat, urteko oinarrizko soldata gordina, hamalau hilekotan banatuta, 65.726,11 eurokoa izanen da. Urteko ordainsari hori doitu eginen da kudeatu beharreko enpresa publikoaren konplexutasunaren arabera, taula honi jarraituz:</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586"/>
        <w:gridCol w:w="1991"/>
      </w:tblGrid>
      <w:tr w:rsidR="00143298" w:rsidRPr="002A05D8" w14:paraId="581677EC" w14:textId="77777777" w:rsidTr="007011D3">
        <w:trPr>
          <w:trHeight w:hRule="exact" w:val="1023"/>
          <w:tblCellSpacing w:w="0" w:type="dxa"/>
          <w:jc w:val="center"/>
        </w:trPr>
        <w:tc>
          <w:tcPr>
            <w:tcW w:w="1608" w:type="dxa"/>
            <w:vAlign w:val="center"/>
            <w:hideMark/>
          </w:tcPr>
          <w:p w14:paraId="7EFEA3F0" w14:textId="77777777" w:rsidR="00143298" w:rsidRPr="000F287A" w:rsidRDefault="00143298" w:rsidP="007011D3">
            <w:pPr>
              <w:pStyle w:val="DICTA-TEXTO"/>
              <w:keepLines/>
              <w:ind w:firstLine="0"/>
              <w:jc w:val="center"/>
              <w:rPr>
                <w:sz w:val="22"/>
                <w:szCs w:val="22"/>
              </w:rPr>
            </w:pPr>
            <w:bookmarkStart w:id="0" w:name="_Hlk118453537"/>
            <w:r>
              <w:rPr>
                <w:sz w:val="22"/>
              </w:rPr>
              <w:t>SOZIETATE MOTA</w:t>
            </w:r>
          </w:p>
        </w:tc>
        <w:tc>
          <w:tcPr>
            <w:tcW w:w="2212" w:type="dxa"/>
            <w:vAlign w:val="center"/>
            <w:hideMark/>
          </w:tcPr>
          <w:p w14:paraId="09E42E2C" w14:textId="77777777" w:rsidR="00143298" w:rsidRPr="000F287A" w:rsidRDefault="00143298" w:rsidP="007011D3">
            <w:pPr>
              <w:pStyle w:val="DICTA-TEXTO"/>
              <w:keepLines/>
              <w:ind w:firstLine="0"/>
              <w:jc w:val="center"/>
              <w:rPr>
                <w:sz w:val="22"/>
                <w:szCs w:val="22"/>
              </w:rPr>
            </w:pPr>
            <w:r>
              <w:rPr>
                <w:sz w:val="22"/>
              </w:rPr>
              <w:t>KONPLEXUTASUNAREN OSAGARRIA</w:t>
            </w:r>
          </w:p>
        </w:tc>
        <w:tc>
          <w:tcPr>
            <w:tcW w:w="1991" w:type="dxa"/>
            <w:vAlign w:val="center"/>
          </w:tcPr>
          <w:p w14:paraId="11CBF22E" w14:textId="77777777" w:rsidR="00143298" w:rsidRPr="00AA3A0A" w:rsidRDefault="00143298" w:rsidP="007011D3">
            <w:pPr>
              <w:pStyle w:val="DICTA-TEXTO"/>
              <w:keepLines/>
              <w:ind w:firstLine="0"/>
              <w:jc w:val="center"/>
              <w:rPr>
                <w:sz w:val="22"/>
                <w:szCs w:val="22"/>
              </w:rPr>
            </w:pPr>
            <w:r>
              <w:rPr>
                <w:sz w:val="22"/>
              </w:rPr>
              <w:t>URTEKO OINARRIZKO SOLDATA GORDINA, EUROTAN</w:t>
            </w:r>
          </w:p>
        </w:tc>
      </w:tr>
      <w:tr w:rsidR="00143298" w:rsidRPr="000F287A" w14:paraId="6B02A655" w14:textId="77777777" w:rsidTr="007011D3">
        <w:trPr>
          <w:trHeight w:hRule="exact" w:val="454"/>
          <w:tblCellSpacing w:w="0" w:type="dxa"/>
          <w:jc w:val="center"/>
        </w:trPr>
        <w:tc>
          <w:tcPr>
            <w:tcW w:w="1608" w:type="dxa"/>
            <w:vAlign w:val="center"/>
            <w:hideMark/>
          </w:tcPr>
          <w:p w14:paraId="71036ED3" w14:textId="77777777" w:rsidR="00143298" w:rsidRPr="000F287A" w:rsidRDefault="00143298" w:rsidP="007011D3">
            <w:pPr>
              <w:pStyle w:val="DICTA-TEXTO"/>
              <w:keepLines/>
              <w:tabs>
                <w:tab w:val="clear" w:pos="992"/>
              </w:tabs>
              <w:ind w:firstLine="0"/>
              <w:jc w:val="center"/>
              <w:rPr>
                <w:sz w:val="22"/>
                <w:szCs w:val="22"/>
              </w:rPr>
            </w:pPr>
            <w:r>
              <w:rPr>
                <w:sz w:val="22"/>
              </w:rPr>
              <w:t>D</w:t>
            </w:r>
          </w:p>
        </w:tc>
        <w:tc>
          <w:tcPr>
            <w:tcW w:w="2212" w:type="dxa"/>
            <w:vAlign w:val="center"/>
            <w:hideMark/>
          </w:tcPr>
          <w:p w14:paraId="2BBF898B" w14:textId="77777777" w:rsidR="00143298" w:rsidRPr="000F287A" w:rsidRDefault="00143298" w:rsidP="007011D3">
            <w:pPr>
              <w:pStyle w:val="DICTA-TEXTO"/>
              <w:keepLines/>
              <w:tabs>
                <w:tab w:val="clear" w:pos="992"/>
              </w:tabs>
              <w:ind w:firstLine="0"/>
              <w:jc w:val="center"/>
              <w:rPr>
                <w:sz w:val="22"/>
                <w:szCs w:val="22"/>
              </w:rPr>
            </w:pPr>
            <w:r>
              <w:rPr>
                <w:sz w:val="22"/>
              </w:rPr>
              <w:t>% 0</w:t>
            </w:r>
          </w:p>
        </w:tc>
        <w:tc>
          <w:tcPr>
            <w:tcW w:w="1991" w:type="dxa"/>
            <w:vAlign w:val="center"/>
          </w:tcPr>
          <w:p w14:paraId="6E0C5AC2" w14:textId="77777777" w:rsidR="00143298" w:rsidRPr="000F287A" w:rsidRDefault="00143298" w:rsidP="007011D3">
            <w:pPr>
              <w:pStyle w:val="DICTA-TEXTO"/>
              <w:keepLines/>
              <w:rPr>
                <w:strike/>
                <w:sz w:val="22"/>
                <w:szCs w:val="22"/>
              </w:rPr>
            </w:pPr>
            <w:r>
              <w:rPr>
                <w:sz w:val="22"/>
              </w:rPr>
              <w:t>65.726,11</w:t>
            </w:r>
          </w:p>
        </w:tc>
      </w:tr>
      <w:tr w:rsidR="00143298" w:rsidRPr="000F287A" w14:paraId="4FE3349B" w14:textId="77777777" w:rsidTr="007011D3">
        <w:trPr>
          <w:trHeight w:hRule="exact" w:val="454"/>
          <w:tblCellSpacing w:w="0" w:type="dxa"/>
          <w:jc w:val="center"/>
        </w:trPr>
        <w:tc>
          <w:tcPr>
            <w:tcW w:w="1608" w:type="dxa"/>
            <w:vAlign w:val="center"/>
            <w:hideMark/>
          </w:tcPr>
          <w:p w14:paraId="5FB3ED68" w14:textId="77777777" w:rsidR="00143298" w:rsidRPr="000F287A" w:rsidRDefault="00143298" w:rsidP="007011D3">
            <w:pPr>
              <w:pStyle w:val="DICTA-TEXTO"/>
              <w:keepLines/>
              <w:tabs>
                <w:tab w:val="clear" w:pos="992"/>
              </w:tabs>
              <w:ind w:firstLine="0"/>
              <w:jc w:val="center"/>
              <w:rPr>
                <w:sz w:val="22"/>
                <w:szCs w:val="22"/>
              </w:rPr>
            </w:pPr>
            <w:r>
              <w:rPr>
                <w:sz w:val="22"/>
              </w:rPr>
              <w:t>C</w:t>
            </w:r>
          </w:p>
        </w:tc>
        <w:tc>
          <w:tcPr>
            <w:tcW w:w="2212" w:type="dxa"/>
            <w:vAlign w:val="center"/>
            <w:hideMark/>
          </w:tcPr>
          <w:p w14:paraId="14A7A997" w14:textId="77777777" w:rsidR="00143298" w:rsidRPr="000F287A" w:rsidRDefault="00143298" w:rsidP="007011D3">
            <w:pPr>
              <w:pStyle w:val="DICTA-TEXTO"/>
              <w:keepLines/>
              <w:tabs>
                <w:tab w:val="clear" w:pos="992"/>
              </w:tabs>
              <w:ind w:firstLine="0"/>
              <w:jc w:val="center"/>
              <w:rPr>
                <w:sz w:val="22"/>
                <w:szCs w:val="22"/>
              </w:rPr>
            </w:pPr>
            <w:r>
              <w:rPr>
                <w:sz w:val="22"/>
              </w:rPr>
              <w:t>%10</w:t>
            </w:r>
          </w:p>
        </w:tc>
        <w:tc>
          <w:tcPr>
            <w:tcW w:w="1991" w:type="dxa"/>
            <w:vAlign w:val="center"/>
          </w:tcPr>
          <w:p w14:paraId="7F21D487" w14:textId="77777777" w:rsidR="00143298" w:rsidRPr="000F287A" w:rsidRDefault="00143298" w:rsidP="007011D3">
            <w:pPr>
              <w:pStyle w:val="DICTA-TEXTO"/>
              <w:keepLines/>
              <w:rPr>
                <w:strike/>
                <w:sz w:val="22"/>
                <w:szCs w:val="22"/>
              </w:rPr>
            </w:pPr>
            <w:r>
              <w:rPr>
                <w:sz w:val="22"/>
              </w:rPr>
              <w:t>72.298,70</w:t>
            </w:r>
          </w:p>
        </w:tc>
      </w:tr>
      <w:tr w:rsidR="00143298" w:rsidRPr="000F287A" w14:paraId="0CC223F1" w14:textId="77777777" w:rsidTr="007011D3">
        <w:trPr>
          <w:trHeight w:hRule="exact" w:val="454"/>
          <w:tblCellSpacing w:w="0" w:type="dxa"/>
          <w:jc w:val="center"/>
        </w:trPr>
        <w:tc>
          <w:tcPr>
            <w:tcW w:w="1608" w:type="dxa"/>
            <w:vAlign w:val="center"/>
            <w:hideMark/>
          </w:tcPr>
          <w:p w14:paraId="5A65F7FF" w14:textId="77777777" w:rsidR="00143298" w:rsidRPr="000F287A" w:rsidRDefault="00143298" w:rsidP="007011D3">
            <w:pPr>
              <w:pStyle w:val="DICTA-TEXTO"/>
              <w:keepLines/>
              <w:tabs>
                <w:tab w:val="clear" w:pos="992"/>
              </w:tabs>
              <w:ind w:firstLine="0"/>
              <w:jc w:val="center"/>
              <w:rPr>
                <w:sz w:val="22"/>
                <w:szCs w:val="22"/>
              </w:rPr>
            </w:pPr>
            <w:r>
              <w:rPr>
                <w:sz w:val="22"/>
              </w:rPr>
              <w:t>B</w:t>
            </w:r>
          </w:p>
        </w:tc>
        <w:tc>
          <w:tcPr>
            <w:tcW w:w="2212" w:type="dxa"/>
            <w:vAlign w:val="center"/>
            <w:hideMark/>
          </w:tcPr>
          <w:p w14:paraId="14E7DBBD" w14:textId="77777777" w:rsidR="00143298" w:rsidRPr="000F287A" w:rsidRDefault="00143298" w:rsidP="007011D3">
            <w:pPr>
              <w:pStyle w:val="DICTA-TEXTO"/>
              <w:keepLines/>
              <w:tabs>
                <w:tab w:val="clear" w:pos="992"/>
              </w:tabs>
              <w:ind w:firstLine="0"/>
              <w:jc w:val="center"/>
              <w:rPr>
                <w:sz w:val="22"/>
                <w:szCs w:val="22"/>
              </w:rPr>
            </w:pPr>
            <w:r>
              <w:rPr>
                <w:sz w:val="22"/>
              </w:rPr>
              <w:t>% 30</w:t>
            </w:r>
          </w:p>
        </w:tc>
        <w:tc>
          <w:tcPr>
            <w:tcW w:w="1991" w:type="dxa"/>
            <w:vAlign w:val="center"/>
          </w:tcPr>
          <w:p w14:paraId="1DE59CEE" w14:textId="77777777" w:rsidR="00143298" w:rsidRPr="000F287A" w:rsidRDefault="00143298" w:rsidP="007011D3">
            <w:pPr>
              <w:pStyle w:val="DICTA-TEXTO"/>
              <w:keepLines/>
              <w:rPr>
                <w:strike/>
                <w:sz w:val="22"/>
                <w:szCs w:val="22"/>
              </w:rPr>
            </w:pPr>
            <w:r>
              <w:rPr>
                <w:sz w:val="22"/>
              </w:rPr>
              <w:t>85.443,93</w:t>
            </w:r>
          </w:p>
        </w:tc>
      </w:tr>
      <w:tr w:rsidR="00143298" w:rsidRPr="000F287A" w14:paraId="4EC1E8AD" w14:textId="77777777" w:rsidTr="007011D3">
        <w:trPr>
          <w:trHeight w:hRule="exact" w:val="454"/>
          <w:tblCellSpacing w:w="0" w:type="dxa"/>
          <w:jc w:val="center"/>
        </w:trPr>
        <w:tc>
          <w:tcPr>
            <w:tcW w:w="1608" w:type="dxa"/>
            <w:vAlign w:val="center"/>
            <w:hideMark/>
          </w:tcPr>
          <w:p w14:paraId="0EE980FD" w14:textId="77777777" w:rsidR="00143298" w:rsidRPr="000F287A" w:rsidRDefault="00143298" w:rsidP="007011D3">
            <w:pPr>
              <w:pStyle w:val="DICTA-TEXTO"/>
              <w:keepLines/>
              <w:tabs>
                <w:tab w:val="clear" w:pos="992"/>
              </w:tabs>
              <w:ind w:firstLine="0"/>
              <w:jc w:val="center"/>
              <w:rPr>
                <w:sz w:val="22"/>
                <w:szCs w:val="22"/>
              </w:rPr>
            </w:pPr>
            <w:r>
              <w:rPr>
                <w:sz w:val="22"/>
              </w:rPr>
              <w:t>A</w:t>
            </w:r>
          </w:p>
        </w:tc>
        <w:tc>
          <w:tcPr>
            <w:tcW w:w="2212" w:type="dxa"/>
            <w:vAlign w:val="center"/>
            <w:hideMark/>
          </w:tcPr>
          <w:p w14:paraId="2F06125F" w14:textId="77777777" w:rsidR="00143298" w:rsidRPr="000F287A" w:rsidRDefault="00143298" w:rsidP="007011D3">
            <w:pPr>
              <w:pStyle w:val="DICTA-TEXTO"/>
              <w:keepLines/>
              <w:tabs>
                <w:tab w:val="clear" w:pos="992"/>
              </w:tabs>
              <w:ind w:firstLine="0"/>
              <w:jc w:val="center"/>
              <w:rPr>
                <w:sz w:val="22"/>
                <w:szCs w:val="22"/>
              </w:rPr>
            </w:pPr>
            <w:r>
              <w:rPr>
                <w:sz w:val="22"/>
              </w:rPr>
              <w:t>% 55</w:t>
            </w:r>
          </w:p>
        </w:tc>
        <w:tc>
          <w:tcPr>
            <w:tcW w:w="1991" w:type="dxa"/>
          </w:tcPr>
          <w:p w14:paraId="16FBA3A7" w14:textId="77777777" w:rsidR="00143298" w:rsidRPr="000F287A" w:rsidRDefault="00143298" w:rsidP="007011D3">
            <w:pPr>
              <w:pStyle w:val="DICTA-TEXTO"/>
              <w:keepLines/>
              <w:rPr>
                <w:strike/>
                <w:sz w:val="22"/>
                <w:szCs w:val="22"/>
              </w:rPr>
            </w:pPr>
            <w:r>
              <w:rPr>
                <w:sz w:val="22"/>
              </w:rPr>
              <w:t>101.875,45</w:t>
            </w:r>
          </w:p>
        </w:tc>
      </w:tr>
    </w:tbl>
    <w:bookmarkEnd w:id="0"/>
    <w:p w14:paraId="000818BB" w14:textId="77777777" w:rsidR="00143298" w:rsidRPr="00412830" w:rsidRDefault="00143298" w:rsidP="00143298">
      <w:pPr>
        <w:pStyle w:val="DICTA-TEXTO"/>
        <w:spacing w:before="300"/>
      </w:pPr>
      <w:r>
        <w:t>Sozietateen sailkapena, sozietate-motaren araberakoa, Nafarroako Gobernuaren erabaki baten bidez ezarriko da.</w:t>
      </w:r>
    </w:p>
    <w:p w14:paraId="51A97647" w14:textId="77777777" w:rsidR="00143298" w:rsidRPr="00EB4DEF" w:rsidRDefault="00143298" w:rsidP="00143298">
      <w:pPr>
        <w:pStyle w:val="DICTA-TEXTO"/>
      </w:pPr>
      <w:r>
        <w:t>9. Nafarroako Foru Komunitateko Administrazioaren fundazio publikoetako zuzendariek urteko ordainsari hauek izanen dituzte 2025ean, hamalau hilekotan banatuta:</w:t>
      </w:r>
    </w:p>
    <w:p w14:paraId="6D2B7269" w14:textId="77777777" w:rsidR="00143298" w:rsidRPr="00EB4DEF" w:rsidRDefault="00143298" w:rsidP="00143298">
      <w:pPr>
        <w:pStyle w:val="DICTA-TEXTO"/>
      </w:pPr>
      <w:r>
        <w:t xml:space="preserve">– Miguel </w:t>
      </w:r>
      <w:proofErr w:type="spellStart"/>
      <w:r>
        <w:t>Servet</w:t>
      </w:r>
      <w:proofErr w:type="spellEnd"/>
      <w:r>
        <w:t xml:space="preserve"> Fundazioa: 65.293,81 euro.</w:t>
      </w:r>
    </w:p>
    <w:p w14:paraId="36D10DD9" w14:textId="7E093108" w:rsidR="00143298" w:rsidRPr="00EB4DEF" w:rsidRDefault="006D6DE3" w:rsidP="00C114BA">
      <w:pPr>
        <w:pStyle w:val="DICTA-TEXTO"/>
      </w:pPr>
      <w:r>
        <w:t>– Desgaitasuna duten Pertsonei Lagungarriak Helarazteko Nafarroako Fundazio Publikoa (FUNDAPA): 56.484,38 euro.</w:t>
      </w:r>
    </w:p>
    <w:p w14:paraId="0D0D004C" w14:textId="77777777" w:rsidR="00143298" w:rsidRPr="00EB4DEF" w:rsidRDefault="00143298" w:rsidP="00143298">
      <w:pPr>
        <w:pStyle w:val="DICTA-TEXTO"/>
      </w:pPr>
      <w:r>
        <w:t>– Baluarte Fundazioa: 71.665,02 euro.</w:t>
      </w:r>
    </w:p>
    <w:p w14:paraId="46D11B81" w14:textId="77777777" w:rsidR="00143298" w:rsidRPr="00EB4DEF" w:rsidRDefault="00143298" w:rsidP="00143298">
      <w:pPr>
        <w:pStyle w:val="DICTA-TEXTO"/>
      </w:pPr>
      <w:r>
        <w:t xml:space="preserve">– </w:t>
      </w:r>
      <w:proofErr w:type="spellStart"/>
      <w:r>
        <w:t>Gizain</w:t>
      </w:r>
      <w:proofErr w:type="spellEnd"/>
      <w:r>
        <w:t xml:space="preserve"> Fundazioa: 66.163,63 euro.</w:t>
      </w:r>
    </w:p>
    <w:p w14:paraId="5F191108" w14:textId="77777777" w:rsidR="00143298" w:rsidRPr="00EB4DEF" w:rsidRDefault="00143298" w:rsidP="00143298">
      <w:pPr>
        <w:pStyle w:val="DICTA-TEXTO"/>
      </w:pPr>
      <w:r>
        <w:t>- Miguel Indurain Fundazioa: 54.632,48 euro.</w:t>
      </w:r>
    </w:p>
    <w:p w14:paraId="5FAF52B2" w14:textId="77777777" w:rsidR="00143298" w:rsidRPr="00412830" w:rsidRDefault="00143298" w:rsidP="00143298">
      <w:pPr>
        <w:pStyle w:val="DICTA-TEXTO"/>
      </w:pPr>
      <w:r>
        <w:t xml:space="preserve">10. Nafarroako Gobernuko kide den inork, ez eta Nafarroako Foru Komunitateko gainerako goi kargudunek ere, ez dute dieta pertsonalik jasoko inolako entitate publiko edo pribaturengandik, administrazio kontseiluen nahiz kide anitzeko inolako organoren bileretara joatearen ondoriozkorik. Baldin eta </w:t>
      </w:r>
      <w:r>
        <w:lastRenderedPageBreak/>
        <w:t>betetzen duten ordezkaritzagatiko dietarik jasotzen badute, ordaintzaile den sozietateak edo erakundeak dirua zuzenean sartuko du Nafarroako Foru Komunitateko Administrazioaren kasuan kasuko aurrekontu- edo sozietate-kontuan.</w:t>
      </w:r>
    </w:p>
    <w:p w14:paraId="64045AFE" w14:textId="77777777" w:rsidR="00143298" w:rsidRDefault="00143298" w:rsidP="00143298">
      <w:pPr>
        <w:pStyle w:val="DICTA-TEXTO"/>
      </w:pPr>
      <w:r>
        <w:t>11. Nafarroako Gobernua osatzen duten kideen, Nafarroako Foru Komunitateko Administrazioko goi kargudunen eta gainerako behin-behineko langileen ordainsariek 6. artikuluan xedatzen dena aplikatzetik kasua bada eratorritako igoera bera izanen dute.</w:t>
      </w:r>
    </w:p>
    <w:p w14:paraId="1623A46F" w14:textId="77777777" w:rsidR="00143298" w:rsidRDefault="00143298" w:rsidP="00143298">
      <w:pPr>
        <w:pStyle w:val="DICTA-TEXTO"/>
        <w:spacing w:line="276" w:lineRule="auto"/>
        <w:ind w:firstLine="0"/>
        <w:rPr>
          <w:lang w:val="es-ES_tradnl"/>
        </w:rPr>
      </w:pPr>
    </w:p>
    <w:p w14:paraId="7067E7D9" w14:textId="77777777" w:rsidR="00143298" w:rsidRPr="00412830" w:rsidRDefault="00143298" w:rsidP="00143298">
      <w:pPr>
        <w:pStyle w:val="DICTA-CAPITULO"/>
        <w:keepNext/>
        <w:spacing w:line="276" w:lineRule="auto"/>
      </w:pPr>
      <w:r>
        <w:t>II. KAPITULUA</w:t>
      </w:r>
    </w:p>
    <w:p w14:paraId="5D367281" w14:textId="77777777" w:rsidR="00143298" w:rsidRPr="00412830" w:rsidRDefault="00143298" w:rsidP="00143298">
      <w:pPr>
        <w:pStyle w:val="DICTA-SUBTITULO2"/>
        <w:keepNext/>
        <w:spacing w:line="276" w:lineRule="auto"/>
      </w:pPr>
      <w:r>
        <w:t>Nafarroako administrazio publikoen montepioetako funtzionarioen eskubide pasiboak</w:t>
      </w:r>
    </w:p>
    <w:p w14:paraId="0CD3B6AD" w14:textId="77777777" w:rsidR="00143298" w:rsidRPr="00412830" w:rsidRDefault="00143298" w:rsidP="00143298">
      <w:pPr>
        <w:pStyle w:val="DICTA-TEXTO"/>
      </w:pPr>
      <w:r>
        <w:rPr>
          <w:b/>
        </w:rPr>
        <w:t>10. artikulua.</w:t>
      </w:r>
      <w:r>
        <w:t xml:space="preserve"> Nafarroako Administrazio Publikoen montepioetako funtzionarioen klase pasiboen pentsioak eguneratzea.</w:t>
      </w:r>
    </w:p>
    <w:p w14:paraId="3113CF55" w14:textId="77777777" w:rsidR="00143298" w:rsidRPr="00412830" w:rsidRDefault="00143298" w:rsidP="00143298">
      <w:pPr>
        <w:pStyle w:val="DICTA-TEXTO"/>
      </w:pPr>
      <w:r>
        <w:t>1. 2025eko urtarrilaren 1etik aurrerako ondorioekin, pentsio publikoek urte horretan duten igoera bera izanen dute Nafarroako Administrazio Publikoen montepioetako funtzionarioen klase pasiboen pentsio izanik indarreko araudiaren arabera eguneratzeko eskubidea duten pentsioek.</w:t>
      </w:r>
    </w:p>
    <w:p w14:paraId="6005CA77" w14:textId="77777777" w:rsidR="00143298" w:rsidRPr="00412830" w:rsidRDefault="00143298" w:rsidP="00143298">
      <w:pPr>
        <w:pStyle w:val="DICTA-TEXTO"/>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publikoentzat ezartzen den urteko gehieneko zenbatekoa.</w:t>
      </w:r>
    </w:p>
    <w:p w14:paraId="59352839" w14:textId="77777777" w:rsidR="00143298" w:rsidRPr="00412830" w:rsidRDefault="00143298" w:rsidP="00143298">
      <w:pPr>
        <w:pStyle w:val="DICTA-TEXTO"/>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6754E93F" w14:textId="77777777" w:rsidR="00143298" w:rsidRPr="00412830" w:rsidRDefault="00143298" w:rsidP="00143298">
      <w:pPr>
        <w:pStyle w:val="DICTA-TEXTO"/>
      </w:pPr>
      <w:r>
        <w:t xml:space="preserve">1. Martxoaren 30eko 13/1983 Foru Legea indarrean jarri baino lehen indarrean zeuden xedapenei jarraituko die artikulu honetan aipatzen den funtzionarioen eskubide pasiboen araubideak. Erregulatze-soldata zehazteko, kontuan hartuko dira funtzionarioek foru lege horren eta hori betetzeko emandako behin-behineko ordainsari-erregelamenduaren aurreko sistemaren </w:t>
      </w:r>
      <w:r>
        <w:lastRenderedPageBreak/>
        <w:t>arabera jasotzen zituzten ordainsaririk handienak, horiei ekitaldi bakoitzeko Nafarroako aurrekontu orokorrei buruzko foru legeetan adierazitako portzentajeak gehiturik. Salbuespena izanen da lan istripuagatik edo gaixotasun profesionalagatik eskuratutako pentsioei buruz artikulu honetan xedatutakoa.</w:t>
      </w:r>
    </w:p>
    <w:p w14:paraId="3F850E39" w14:textId="77777777" w:rsidR="00143298" w:rsidRPr="00412830" w:rsidRDefault="00143298" w:rsidP="00143298">
      <w:pPr>
        <w:pStyle w:val="DICTA-TEXTO"/>
      </w:pPr>
      <w:r>
        <w:t xml:space="preserve">2. Aurreko apartatuan aipaturiko xedapenen ildotik, </w:t>
      </w:r>
      <w:proofErr w:type="spellStart"/>
      <w:r>
        <w:t>zerbitzualdia</w:t>
      </w:r>
      <w:proofErr w:type="spellEnd"/>
      <w:r>
        <w:t xml:space="preserve"> erretiro eta pentsioen ondorioetarako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6E7F6F9B" w14:textId="77777777" w:rsidR="00143298" w:rsidRPr="00412830" w:rsidRDefault="00143298" w:rsidP="00143298">
      <w:pPr>
        <w:pStyle w:val="DICTA-TEXTO"/>
      </w:pPr>
      <w:r>
        <w:t xml:space="preserve">Hala ere, Nafarroako Foru Komunitateko Administrazioaren edo Nafarroako toki erakundeen montepioetakoren bati atxikitako funtzionarioek sortutako erretiro-, alargun- eta umezurtz-pentsioen kasuan, foru lege honek indarra hartu ondoren jardunean daudela hiltzen badira edo erretiroa hartzen badute, pentsioaren zio den egitaterainoko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w:t>
      </w:r>
      <w:proofErr w:type="spellStart"/>
      <w:r>
        <w:t>zenbagarriak</w:t>
      </w:r>
      <w:proofErr w:type="spellEnd"/>
      <w:r>
        <w:t xml:space="preserve"> eta kasuko pentsioa kalkulatzeko aplikatu behar den portzentajea edo kuota, kotizazio- edo zerbitzu-urteengatikoa.</w:t>
      </w:r>
    </w:p>
    <w:p w14:paraId="29E9716A" w14:textId="77777777" w:rsidR="00143298" w:rsidRPr="00412830" w:rsidRDefault="00143298" w:rsidP="00143298">
      <w:pPr>
        <w:pStyle w:val="DICTA-TEXTO"/>
      </w:pPr>
      <w:r>
        <w:t>Aurreko paragrafoan jasota egon eta funtzionarioek sortuak diren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eragin duten aldiak, zenbatu eginen baitira horiek.</w:t>
      </w:r>
    </w:p>
    <w:p w14:paraId="7BB0BCC1" w14:textId="77777777" w:rsidR="00143298" w:rsidRPr="00412830" w:rsidRDefault="00143298" w:rsidP="00143298">
      <w:pPr>
        <w:pStyle w:val="DICTA-TEXTO"/>
      </w:pPr>
      <w:r>
        <w:t>Nafarroako Foru Komunitateko Administrazioak edo Nafarroako toki erakundeek dituzten montepioetakoren baten babesean dauden funtzionarioek alargun-pentsioa sortuz gero, bikotekide egonkorrek ere izanen dituzte eskubide pasibo horiek, Bikote egonkorrentzako berdintasun juridikoari buruzko uztailaren 3ko 6/2000 Foru Legearekin bat.</w:t>
      </w:r>
    </w:p>
    <w:p w14:paraId="464642BB" w14:textId="77777777" w:rsidR="00143298" w:rsidRPr="00412830" w:rsidRDefault="00143298" w:rsidP="00143298">
      <w:pPr>
        <w:pStyle w:val="DICTA-TEXTO"/>
      </w:pPr>
      <w:r>
        <w:t xml:space="preserve">3. Artikulu honen 1. apartatuan xedatutakoa betez, eta Nafarroako Administrazio Publikoen zerbitzuko langileen estatutuaren aplikazio-esparruaren </w:t>
      </w:r>
      <w:r>
        <w:lastRenderedPageBreak/>
        <w:t>barnean dauden funtzionario publikoek 2025ean zehar sortutako erretiroak eta pentsioak finkatzeko, honako hau hartuko da kontuan:</w:t>
      </w:r>
    </w:p>
    <w:p w14:paraId="107ADB46" w14:textId="77777777" w:rsidR="00143298" w:rsidRPr="00412830" w:rsidRDefault="00143298" w:rsidP="00143298">
      <w:pPr>
        <w:pStyle w:val="DICTA-TEXTO"/>
      </w:pPr>
      <w:r>
        <w:t>a) Eskubide pasiboetan eragina duten lansari kontzeptuen zenbatekoak 2025. urteari dagozkionak izanen dira; hau da, 1983. urtekoei geroko aurrekontuei buruzko foru legeek finkatutako gehikuntzak aplikatzearen emaitza direnak.</w:t>
      </w:r>
    </w:p>
    <w:p w14:paraId="543AD004" w14:textId="77777777" w:rsidR="00143298" w:rsidRPr="00412830" w:rsidRDefault="00143298" w:rsidP="00143298">
      <w:pPr>
        <w:pStyle w:val="DICTA-TEXTO"/>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6F4AFD25" w14:textId="77777777" w:rsidR="00143298" w:rsidRPr="00412830" w:rsidRDefault="00143298" w:rsidP="00143298">
      <w:pPr>
        <w:pStyle w:val="DICTA-TEXTO"/>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2ADE7086" w14:textId="77777777" w:rsidR="00143298" w:rsidRPr="00412830" w:rsidRDefault="00143298" w:rsidP="00143298">
      <w:pPr>
        <w:pStyle w:val="DICTA-TEXTO"/>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328F96BA" w14:textId="77777777" w:rsidR="00143298" w:rsidRPr="00412830" w:rsidRDefault="00143298" w:rsidP="00143298">
      <w:pPr>
        <w:pStyle w:val="DICTA-TEXTO"/>
      </w:pPr>
      <w:r>
        <w:t>5. 2025eko urtarrilaren 1etik aurrerako ondorioekin, Nafarroako Administrazio Publikoetako montepioen gutxieneko erretiro-pentsioa, bai martxoaren 5eko 10/2003 Foru Legearen aurreko sisteman jarraitzen duten funtzionarioena, bai aipatu foru legean aurreikusitakoari atxikitakoenena, 2024. urterako ezarritakoa izanen da, zeina 18.031,44 eurokoa baita, baina 2025era eguneratua, pentsio publikoek urte horretan oro har izanen duten igoera aplikaturik.</w:t>
      </w:r>
    </w:p>
    <w:p w14:paraId="49963370" w14:textId="77777777" w:rsidR="00143298" w:rsidRPr="00412830" w:rsidRDefault="00143298" w:rsidP="00143298">
      <w:pPr>
        <w:pStyle w:val="DICTA-TEXTO"/>
      </w:pPr>
      <w:r>
        <w:t xml:space="preserve">Hirurogeita hamar urteko adina betetzen dutenetik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hogeita hamar urte baino </w:t>
      </w:r>
      <w:r>
        <w:lastRenderedPageBreak/>
        <w:t xml:space="preserve">gutxiagoko </w:t>
      </w:r>
      <w:proofErr w:type="spellStart"/>
      <w:r>
        <w:t>zerbitzualdi</w:t>
      </w:r>
      <w:proofErr w:type="spellEnd"/>
      <w:r>
        <w:t xml:space="preserve"> aitortua frogatzeagatik eguneratze-eskubiderik gabeko pentsioa sortu dutenei.</w:t>
      </w:r>
    </w:p>
    <w:p w14:paraId="22402FAC" w14:textId="77777777" w:rsidR="00143298" w:rsidRPr="00412830" w:rsidRDefault="00143298" w:rsidP="00143298">
      <w:pPr>
        <w:pStyle w:val="DICTA-TEXTO"/>
      </w:pPr>
      <w:r>
        <w:t>6. 2025eko urtarrilaren 1etik aurrerako ondorioekin, gutxieneko alargun-pentsioaren zenbatekoa izanen da ekitaldi horretarako ezarriko den lanbide arteko gutxieneko soldataren adinako urteko zenbatekoa.</w:t>
      </w:r>
    </w:p>
    <w:p w14:paraId="1371A71D" w14:textId="77777777" w:rsidR="00143298" w:rsidRPr="00412830" w:rsidRDefault="00143298" w:rsidP="00143298">
      <w:pPr>
        <w:pStyle w:val="DICTA-TEXTO"/>
      </w:pPr>
      <w:r>
        <w:t>7. Artikulu honen 6. apartatuan xedatutakoa aplikatuko zaie, halaber, martxoaren 5eko 10/2003 Foru Legearen aurreko eskubide pasiboen sistema aplikatuz emandako Nafarroako Administrazio Publikoen montepioetako edozeinen kargurako umezurtz-pentsioei, horietako bakoitzaren erregelamenduan xedatutakoaren arabera eman ere, 1991ko ekitaldirako Nafarroako Aurrekontu Orokorrei buruzko otsailaren 26ko 5/1991 Foru Legearen hemezortzigarren xedapen gehigarriak emandako testuaren arabera hain zuzen.</w:t>
      </w:r>
    </w:p>
    <w:p w14:paraId="0A24BDE8" w14:textId="77777777" w:rsidR="00143298" w:rsidRPr="00412830" w:rsidRDefault="00143298" w:rsidP="00143298">
      <w:pPr>
        <w:pStyle w:val="DICTA-TEXTO"/>
      </w:pPr>
      <w:r>
        <w:t>Aurreko paragrafoan xedatutakotik baztertu egiten dira, beraz, aipatu 5/1991 Foru Legean ezarritako aldaketaren aurretik aplikatzekoa zen araudiaren arabera emandako umezurtz-pentsio guztiak, salbu eta onuradunaren ezintasun-egoerarengatik eman zirenak.</w:t>
      </w:r>
    </w:p>
    <w:p w14:paraId="3E9633DD" w14:textId="4AAB91F2" w:rsidR="00143298" w:rsidRPr="00412830" w:rsidRDefault="00143298" w:rsidP="00143298">
      <w:pPr>
        <w:pStyle w:val="DICTA-TEXTO"/>
      </w:pPr>
      <w:r>
        <w:t>8. Foru Diputazioko funtzionarioen erretiroei eta pentsioei buruzko Erregelamenduaren 8. artikuluko 3. apartatuan eta Udal funtzionarioen eskubide pasiboei buruzko Erregelamenduaren 10. artikuluan aipatzen diren umezurtz-pentsioak eta udal montepio partikularretan ezaugarri berak dituzten umezurtz-pentsioak onartu eginen dira, baldin eta pentsio horiek eskuratzeko bete beharreko baldintza guztiak betetzen badira pentsioa sorrarazten duen pertsona edo, bestela, alargun-pentsioa jasotzen duen ezkontidea edo bikotekide egonkorra hiltzen den egunean.</w:t>
      </w:r>
    </w:p>
    <w:p w14:paraId="2350832C" w14:textId="77777777" w:rsidR="00143298" w:rsidRPr="00412830" w:rsidRDefault="00143298" w:rsidP="00143298">
      <w:pPr>
        <w:pStyle w:val="DICTA-TEXTO"/>
      </w:pPr>
      <w:r>
        <w:t>9. Nafarroako Administrazio Publikoetako montepioetako alargun-pentsioak bateragarriak dira bai norberak egindako lanarengatik jasotako diru-sarrerekin bai erretiro-pentsioarekin.</w:t>
      </w:r>
    </w:p>
    <w:p w14:paraId="62C4F950" w14:textId="77777777" w:rsidR="00143298" w:rsidRPr="00412830" w:rsidRDefault="00143298" w:rsidP="00143298">
      <w:pPr>
        <w:pStyle w:val="DICTA-TEXTO"/>
      </w:pPr>
      <w:r>
        <w:t>10. Ezintasun iraunkorraren deklarazioak, bai eta haren graduak ere, berrikusten ahalko dira onuraduna 65 urte baino gutxiagoko adinekoa izanez gero, dela egoera larriagotu nahiz hobetzeagatik, dela diagnostiko-akatsagatik, betiere arau hauei jarraikiz:</w:t>
      </w:r>
    </w:p>
    <w:p w14:paraId="399D5318" w14:textId="77777777" w:rsidR="00143298" w:rsidRPr="00412830" w:rsidRDefault="00143298" w:rsidP="00143298">
      <w:pPr>
        <w:pStyle w:val="DICTA-TEXTO"/>
      </w:pPr>
      <w:r>
        <w:lastRenderedPageBreak/>
        <w:t>a) Ezintasun gradua berrikusteko espedientea ofizioz edo interesdunak eskatuta irekitzen ahalko da, eta Ezintasunak Baloratzeko Nafarroako Epaimahai Medikoak horri buruzko proposamen loteslea eginen du.</w:t>
      </w:r>
    </w:p>
    <w:p w14:paraId="6389A22C" w14:textId="77777777" w:rsidR="00143298" w:rsidRPr="00412830" w:rsidRDefault="00143298" w:rsidP="00143298">
      <w:pPr>
        <w:pStyle w:val="DICTA-TEXTO"/>
      </w:pPr>
      <w:r>
        <w:t xml:space="preserve">b) Ezintasun iraunkorreko gradu jakin bat deklaratua duen funtzionarioa gradu altuago batean </w:t>
      </w:r>
      <w:proofErr w:type="spellStart"/>
      <w:r>
        <w:t>birsailkatua</w:t>
      </w:r>
      <w:proofErr w:type="spellEnd"/>
      <w:r>
        <w:t xml:space="preserve"> izanez gero, dela egoera larriagotzeagatik dela diagnostiko-akats batengatik, kasuko pentsio-esleipenak eragina izanen du berrikuspen-espedientea ebatzi eta hurrengo hilabeteko lehen egunetik aurrera.</w:t>
      </w:r>
    </w:p>
    <w:p w14:paraId="321F65C0" w14:textId="77777777" w:rsidR="00143298" w:rsidRPr="00412830" w:rsidRDefault="00143298" w:rsidP="00143298">
      <w:pPr>
        <w:pStyle w:val="DICTA-TEXTO"/>
      </w:pPr>
      <w:r>
        <w:t>Birsailkapena diagnostiko-akats baten ondorioa denean, eskubidea izanen du harako zenbatekoa jasotzeko zeina baita espedientea ebatzi arte jasotakoaren eta ezintasun gradu altuagoa aitortuta jaso beharko zukeenaren arteko aldearena, lau urteren mugarekin.</w:t>
      </w:r>
    </w:p>
    <w:p w14:paraId="798F4293" w14:textId="77777777" w:rsidR="00143298" w:rsidRDefault="00143298" w:rsidP="00143298">
      <w:pPr>
        <w:pStyle w:val="DICTA-TEXTO"/>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07F9FAB7" w14:textId="77777777" w:rsidR="00143298" w:rsidRPr="00412830" w:rsidRDefault="00143298" w:rsidP="00143298">
      <w:pPr>
        <w:pStyle w:val="DICTA-TEXTO"/>
      </w:pPr>
      <w:r>
        <w:rPr>
          <w:b/>
        </w:rPr>
        <w:t>12. artikulua</w:t>
      </w:r>
      <w:r>
        <w:t>. Udal funtzionarioen montepioen finantzaketa.</w:t>
      </w:r>
    </w:p>
    <w:p w14:paraId="1C13F4F5" w14:textId="77777777" w:rsidR="00143298" w:rsidRPr="00EB4DEF" w:rsidRDefault="00143298" w:rsidP="00143298">
      <w:pPr>
        <w:pStyle w:val="DICTA-TEXTO"/>
      </w:pPr>
      <w:r>
        <w:t>1. Nafarroako Gobernuak ekarpena eginen du Nafarroako toki erakundeetako funtzionarioen pentsioak finantzatzeko, Udal Funtzionarioen Montepio Orokorrekoak direnen kasuan. Ekarpen hori banatuko da Udal Funtzionarioen Montepio Orokorraren kudeaketagatik 2024ko ekitaldian sortutako kostuen ordainketari dagokionez udal bakoitzari esleitu zaion kuotaren araberako proportzioan.</w:t>
      </w:r>
    </w:p>
    <w:p w14:paraId="44A91081" w14:textId="77777777" w:rsidR="00143298" w:rsidRPr="00EB4DEF" w:rsidRDefault="00143298" w:rsidP="00143298">
      <w:pPr>
        <w:pStyle w:val="DICTA-TEXTO"/>
      </w:pPr>
      <w:r>
        <w:t>2. Halaber, Nafarroako Gobernuak ekarpen bana eginen die Iruñeko, Tuterako eta Tafallako udalei, beraien montepio berekien kudeaketak 2024ko ekitaldian sortutako kostuen arabera.</w:t>
      </w:r>
    </w:p>
    <w:p w14:paraId="24EAF2DE" w14:textId="77777777" w:rsidR="00143298" w:rsidRPr="00412830" w:rsidRDefault="00143298" w:rsidP="00143298">
      <w:pPr>
        <w:pStyle w:val="DICTA-TEXTO"/>
      </w:pPr>
      <w:r>
        <w:t>3. Aurreko apartatuetan ezarritako ekarpenen zenbatekoa izanen da ateratzen dena Nafarroako Administrazio Publikoen montepioetako funtzionarioen eskubide pasiboen araubide iragankorrari buruzko martxoaren 5eko 10/2003 Foru Legearen hamargarren xedapen gehigarria aplikatzetik.</w:t>
      </w:r>
    </w:p>
    <w:p w14:paraId="6473E57E" w14:textId="77777777" w:rsidR="00143298" w:rsidRDefault="00143298" w:rsidP="00143298">
      <w:pPr>
        <w:pStyle w:val="DICTA-TEXTO"/>
      </w:pPr>
      <w:r>
        <w:t xml:space="preserve">4. Udal Funtzionarioen Montepio Orokorrak bere klase pasibo guztien prestazioak direla-eta daukan defizita estaltze aldera udalerri bakoitzari esleitzen zaion kuota kalkulatuko da udalerri bakoitzak defizita kalkulatzen den unean </w:t>
      </w:r>
      <w:r>
        <w:lastRenderedPageBreak/>
        <w:t>duen biztanle-kopuru ofizialarekiko proportzioan. Banaketa horretatik salbuetsita geratuko dira Iruña, Tutera eta Tafalla udalerriak, Montepio propioa dutelako.</w:t>
      </w:r>
    </w:p>
    <w:p w14:paraId="4D38117A" w14:textId="77777777" w:rsidR="00143298" w:rsidRPr="00EB4DEF" w:rsidRDefault="00143298" w:rsidP="00143298">
      <w:pPr>
        <w:pStyle w:val="DICTA-TEXTO"/>
        <w:ind w:firstLine="0"/>
        <w:rPr>
          <w:lang w:val="es-ES_tradnl"/>
        </w:rPr>
      </w:pPr>
    </w:p>
    <w:p w14:paraId="7B035513" w14:textId="77777777" w:rsidR="00143298" w:rsidRPr="00412830" w:rsidRDefault="00143298" w:rsidP="00143298">
      <w:pPr>
        <w:pStyle w:val="DICTA-CAPITULO"/>
        <w:keepNext/>
      </w:pPr>
      <w:r>
        <w:t>III. KAPITULUA</w:t>
      </w:r>
    </w:p>
    <w:p w14:paraId="49E3BF59" w14:textId="77777777" w:rsidR="00143298" w:rsidRPr="00412830" w:rsidRDefault="00143298" w:rsidP="00143298">
      <w:pPr>
        <w:pStyle w:val="DICTA-SUBTITULO2"/>
        <w:keepNext/>
      </w:pPr>
      <w:r>
        <w:t>Irakasleen ordainsariak</w:t>
      </w:r>
    </w:p>
    <w:p w14:paraId="4130A681" w14:textId="77777777" w:rsidR="00143298" w:rsidRPr="00412830" w:rsidRDefault="00143298" w:rsidP="00143298">
      <w:pPr>
        <w:pStyle w:val="DICTA-TEXTO"/>
      </w:pPr>
      <w:r>
        <w:rPr>
          <w:b/>
        </w:rPr>
        <w:t>13. artikulua</w:t>
      </w:r>
      <w:r>
        <w:t>. Nafarroako Gobernuko Hezkuntza Departamentuak diruz lagundutako eskola-jantokietan diharduten irakasleen ordainsariak.</w:t>
      </w:r>
    </w:p>
    <w:p w14:paraId="02706F4B" w14:textId="77777777" w:rsidR="00143298" w:rsidRPr="00412830" w:rsidRDefault="00143298" w:rsidP="00143298">
      <w:pPr>
        <w:pStyle w:val="DICTA-TEXTO"/>
      </w:pPr>
      <w:r>
        <w:t>Nafarroako Foru Komunitateko unibertsitateaz kanpoko ikastetxe publikoetako jantokiak arautzen dituen maiatzaren 29ko 58/2024 Foru Dekretuan xedatutakoaren arabera jantoki-administratzaile, -arduradun edo -zaintzaile lanak egiten dituzten irakasleek honako ordainsari gordin hauek jasoko dituzte jardun efektiboko egun bakoitzeko:</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143298" w:rsidRPr="00235201" w14:paraId="5042A018" w14:textId="77777777" w:rsidTr="007011D3">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4E37" w14:textId="77777777" w:rsidR="00143298" w:rsidRPr="00235201" w:rsidRDefault="00143298" w:rsidP="007011D3">
            <w:pPr>
              <w:keepNext/>
              <w:jc w:val="center"/>
              <w:rPr>
                <w:rFonts w:ascii="Arial" w:hAnsi="Arial" w:cs="Arial"/>
                <w:sz w:val="22"/>
                <w:szCs w:val="22"/>
              </w:rPr>
            </w:pPr>
            <w:bookmarkStart w:id="1" w:name="_Hlk118453738"/>
            <w:r>
              <w:rPr>
                <w:rFonts w:ascii="Arial" w:hAnsi="Arial"/>
                <w:sz w:val="22"/>
              </w:rPr>
              <w:t>BAZKALTIAR KOPURUA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474FC7" w14:textId="77777777" w:rsidR="00143298" w:rsidRPr="00235201" w:rsidRDefault="00143298" w:rsidP="007011D3">
            <w:pPr>
              <w:keepNext/>
              <w:jc w:val="center"/>
              <w:rPr>
                <w:rFonts w:ascii="Arial" w:hAnsi="Arial" w:cs="Arial"/>
                <w:sz w:val="22"/>
                <w:szCs w:val="22"/>
              </w:rPr>
            </w:pPr>
            <w:r>
              <w:rPr>
                <w:rFonts w:ascii="Arial" w:hAnsi="Arial"/>
                <w:sz w:val="22"/>
              </w:rPr>
              <w:t>JANTOKIKO ARDURADUNA</w:t>
            </w:r>
          </w:p>
          <w:p w14:paraId="2DCC4DD3" w14:textId="77777777" w:rsidR="00143298" w:rsidRPr="00235201" w:rsidRDefault="00143298" w:rsidP="007011D3">
            <w:pPr>
              <w:keepNext/>
              <w:jc w:val="center"/>
              <w:rPr>
                <w:rFonts w:ascii="Arial" w:hAnsi="Arial" w:cs="Arial"/>
                <w:sz w:val="22"/>
                <w:szCs w:val="22"/>
              </w:rPr>
            </w:pPr>
            <w:r>
              <w:rPr>
                <w:rFonts w:ascii="Arial" w:hAnsi="Arial"/>
                <w:sz w:val="22"/>
              </w:rPr>
              <w:t>EUROTAN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D26AE7" w14:textId="77777777" w:rsidR="00143298" w:rsidRPr="00235201" w:rsidRDefault="00143298" w:rsidP="007011D3">
            <w:pPr>
              <w:keepNext/>
              <w:jc w:val="center"/>
              <w:rPr>
                <w:rFonts w:ascii="Arial" w:hAnsi="Arial" w:cs="Arial"/>
                <w:sz w:val="22"/>
                <w:szCs w:val="22"/>
              </w:rPr>
            </w:pPr>
            <w:r>
              <w:rPr>
                <w:rFonts w:ascii="Arial" w:hAnsi="Arial"/>
                <w:sz w:val="22"/>
              </w:rPr>
              <w:t>ADMINISTRATZAILEA</w:t>
            </w:r>
          </w:p>
          <w:p w14:paraId="505BCBD3" w14:textId="77777777" w:rsidR="00143298" w:rsidRPr="00235201" w:rsidRDefault="00143298" w:rsidP="007011D3">
            <w:pPr>
              <w:keepNext/>
              <w:jc w:val="center"/>
              <w:rPr>
                <w:rFonts w:ascii="Arial" w:hAnsi="Arial" w:cs="Arial"/>
                <w:sz w:val="22"/>
                <w:szCs w:val="22"/>
              </w:rPr>
            </w:pPr>
            <w:r>
              <w:rPr>
                <w:rFonts w:ascii="Arial" w:hAnsi="Arial"/>
                <w:sz w:val="22"/>
              </w:rPr>
              <w:t>EUROTAN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A7486C" w14:textId="77777777" w:rsidR="00143298" w:rsidRPr="00235201" w:rsidRDefault="00143298" w:rsidP="007011D3">
            <w:pPr>
              <w:keepNext/>
              <w:jc w:val="center"/>
              <w:rPr>
                <w:rFonts w:ascii="Arial" w:hAnsi="Arial" w:cs="Arial"/>
                <w:sz w:val="22"/>
                <w:szCs w:val="22"/>
              </w:rPr>
            </w:pPr>
            <w:r>
              <w:rPr>
                <w:rFonts w:ascii="Arial" w:hAnsi="Arial"/>
                <w:sz w:val="22"/>
              </w:rPr>
              <w:t>ZAINTZAILE BAKOITZEKO</w:t>
            </w:r>
          </w:p>
          <w:p w14:paraId="68925137" w14:textId="77777777" w:rsidR="00143298" w:rsidRPr="00235201" w:rsidRDefault="00143298" w:rsidP="007011D3">
            <w:pPr>
              <w:keepNext/>
              <w:jc w:val="center"/>
              <w:rPr>
                <w:rFonts w:ascii="Arial" w:hAnsi="Arial" w:cs="Arial"/>
                <w:sz w:val="22"/>
                <w:szCs w:val="22"/>
              </w:rPr>
            </w:pPr>
            <w:r>
              <w:rPr>
                <w:rFonts w:ascii="Arial" w:hAnsi="Arial"/>
                <w:sz w:val="22"/>
              </w:rPr>
              <w:t>EUROTAN</w:t>
            </w:r>
          </w:p>
        </w:tc>
      </w:tr>
      <w:tr w:rsidR="00143298" w:rsidRPr="00235201" w14:paraId="0E9E455E"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048EE3" w14:textId="77777777" w:rsidR="00143298" w:rsidRPr="00235201" w:rsidRDefault="00143298" w:rsidP="007011D3">
            <w:pPr>
              <w:keepNext/>
              <w:jc w:val="center"/>
              <w:rPr>
                <w:rFonts w:ascii="Arial" w:hAnsi="Arial" w:cs="Arial"/>
                <w:sz w:val="22"/>
                <w:szCs w:val="22"/>
              </w:rPr>
            </w:pPr>
            <w:r>
              <w:rPr>
                <w:rFonts w:ascii="Arial" w:hAnsi="Arial"/>
                <w:sz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74EA6FF5" w14:textId="77777777" w:rsidR="00143298" w:rsidRPr="00235201" w:rsidRDefault="00143298" w:rsidP="007011D3">
            <w:pPr>
              <w:keepNext/>
              <w:jc w:val="center"/>
              <w:rPr>
                <w:rFonts w:ascii="Arial" w:hAnsi="Arial" w:cs="Arial"/>
                <w:sz w:val="22"/>
                <w:szCs w:val="22"/>
              </w:rPr>
            </w:pPr>
            <w:r>
              <w:rPr>
                <w:rFonts w:ascii="Arial" w:hAnsi="Arial"/>
                <w:sz w:val="22"/>
              </w:rPr>
              <w:t>19,19</w:t>
            </w:r>
          </w:p>
        </w:tc>
        <w:tc>
          <w:tcPr>
            <w:tcW w:w="2410" w:type="dxa"/>
            <w:tcBorders>
              <w:top w:val="nil"/>
              <w:left w:val="nil"/>
              <w:bottom w:val="single" w:sz="4" w:space="0" w:color="auto"/>
              <w:right w:val="single" w:sz="4" w:space="0" w:color="auto"/>
            </w:tcBorders>
            <w:shd w:val="clear" w:color="auto" w:fill="auto"/>
            <w:noWrap/>
            <w:vAlign w:val="center"/>
            <w:hideMark/>
          </w:tcPr>
          <w:p w14:paraId="60D5ED82" w14:textId="77777777" w:rsidR="00143298" w:rsidRPr="00235201" w:rsidRDefault="00143298" w:rsidP="007011D3">
            <w:pPr>
              <w:keepNext/>
              <w:jc w:val="center"/>
              <w:rPr>
                <w:rFonts w:ascii="Arial" w:hAnsi="Arial" w:cs="Arial"/>
                <w:sz w:val="22"/>
                <w:szCs w:val="22"/>
              </w:rPr>
            </w:pPr>
            <w:r>
              <w:rPr>
                <w:rFonts w:ascii="Arial" w:hAnsi="Arial"/>
                <w:sz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0A057676" w14:textId="77777777" w:rsidR="00143298" w:rsidRPr="00235201" w:rsidRDefault="00143298" w:rsidP="007011D3">
            <w:pPr>
              <w:keepNext/>
              <w:jc w:val="center"/>
              <w:rPr>
                <w:rFonts w:ascii="Arial" w:hAnsi="Arial" w:cs="Arial"/>
                <w:sz w:val="22"/>
                <w:szCs w:val="22"/>
              </w:rPr>
            </w:pPr>
            <w:r>
              <w:rPr>
                <w:rFonts w:ascii="Arial" w:hAnsi="Arial"/>
                <w:sz w:val="22"/>
              </w:rPr>
              <w:t>19,19</w:t>
            </w:r>
          </w:p>
        </w:tc>
      </w:tr>
      <w:tr w:rsidR="00143298" w:rsidRPr="00235201" w14:paraId="23B1A935"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D7D8F9" w14:textId="77777777" w:rsidR="00143298" w:rsidRPr="00235201" w:rsidRDefault="00143298" w:rsidP="007011D3">
            <w:pPr>
              <w:keepNext/>
              <w:jc w:val="center"/>
              <w:rPr>
                <w:rFonts w:ascii="Arial" w:hAnsi="Arial" w:cs="Arial"/>
                <w:sz w:val="22"/>
                <w:szCs w:val="22"/>
              </w:rPr>
            </w:pPr>
            <w:r>
              <w:rPr>
                <w:rFonts w:ascii="Arial" w:hAnsi="Arial"/>
                <w:sz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BABC0A5" w14:textId="77777777" w:rsidR="00143298" w:rsidRPr="00235201" w:rsidRDefault="00143298" w:rsidP="007011D3">
            <w:pPr>
              <w:keepNext/>
              <w:jc w:val="center"/>
              <w:rPr>
                <w:rFonts w:ascii="Arial" w:hAnsi="Arial" w:cs="Arial"/>
                <w:sz w:val="22"/>
                <w:szCs w:val="22"/>
              </w:rPr>
            </w:pPr>
            <w:r>
              <w:rPr>
                <w:rFonts w:ascii="Arial" w:hAnsi="Arial"/>
                <w:sz w:val="22"/>
              </w:rPr>
              <w:t>21,41</w:t>
            </w:r>
          </w:p>
        </w:tc>
        <w:tc>
          <w:tcPr>
            <w:tcW w:w="2410" w:type="dxa"/>
            <w:tcBorders>
              <w:top w:val="nil"/>
              <w:left w:val="nil"/>
              <w:bottom w:val="single" w:sz="4" w:space="0" w:color="auto"/>
              <w:right w:val="single" w:sz="4" w:space="0" w:color="auto"/>
            </w:tcBorders>
            <w:shd w:val="clear" w:color="auto" w:fill="auto"/>
            <w:noWrap/>
            <w:vAlign w:val="center"/>
            <w:hideMark/>
          </w:tcPr>
          <w:p w14:paraId="470A3AE7" w14:textId="77777777" w:rsidR="00143298" w:rsidRPr="00235201" w:rsidRDefault="00143298" w:rsidP="007011D3">
            <w:pPr>
              <w:keepNext/>
              <w:jc w:val="center"/>
              <w:rPr>
                <w:rFonts w:ascii="Arial" w:hAnsi="Arial" w:cs="Arial"/>
                <w:sz w:val="22"/>
                <w:szCs w:val="22"/>
              </w:rPr>
            </w:pPr>
            <w:r>
              <w:rPr>
                <w:rFonts w:ascii="Arial" w:hAnsi="Arial"/>
                <w:sz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6E829C43" w14:textId="77777777" w:rsidR="00143298" w:rsidRPr="00235201" w:rsidRDefault="00143298" w:rsidP="007011D3">
            <w:pPr>
              <w:keepNext/>
              <w:jc w:val="center"/>
              <w:rPr>
                <w:rFonts w:ascii="Arial" w:hAnsi="Arial" w:cs="Arial"/>
                <w:sz w:val="22"/>
                <w:szCs w:val="22"/>
              </w:rPr>
            </w:pPr>
            <w:r>
              <w:rPr>
                <w:rFonts w:ascii="Arial" w:hAnsi="Arial"/>
                <w:sz w:val="22"/>
              </w:rPr>
              <w:t>19,19</w:t>
            </w:r>
          </w:p>
        </w:tc>
      </w:tr>
      <w:tr w:rsidR="00143298" w:rsidRPr="00235201" w14:paraId="77F059DC"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B51B43" w14:textId="77777777" w:rsidR="00143298" w:rsidRPr="00235201" w:rsidRDefault="00143298" w:rsidP="007011D3">
            <w:pPr>
              <w:keepNext/>
              <w:jc w:val="center"/>
              <w:rPr>
                <w:rFonts w:ascii="Arial" w:hAnsi="Arial" w:cs="Arial"/>
                <w:sz w:val="22"/>
                <w:szCs w:val="22"/>
              </w:rPr>
            </w:pPr>
            <w:r>
              <w:rPr>
                <w:rFonts w:ascii="Arial" w:hAnsi="Arial"/>
                <w:sz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4BE3BE58" w14:textId="77777777" w:rsidR="00143298" w:rsidRPr="00235201" w:rsidRDefault="00143298" w:rsidP="007011D3">
            <w:pPr>
              <w:keepNext/>
              <w:jc w:val="center"/>
              <w:rPr>
                <w:rFonts w:ascii="Arial" w:hAnsi="Arial" w:cs="Arial"/>
                <w:sz w:val="22"/>
                <w:szCs w:val="22"/>
              </w:rPr>
            </w:pPr>
            <w:r>
              <w:rPr>
                <w:rFonts w:ascii="Arial" w:hAnsi="Arial"/>
                <w:sz w:val="22"/>
              </w:rPr>
              <w:t>22,97</w:t>
            </w:r>
          </w:p>
        </w:tc>
        <w:tc>
          <w:tcPr>
            <w:tcW w:w="2410" w:type="dxa"/>
            <w:tcBorders>
              <w:top w:val="nil"/>
              <w:left w:val="nil"/>
              <w:bottom w:val="single" w:sz="4" w:space="0" w:color="auto"/>
              <w:right w:val="single" w:sz="4" w:space="0" w:color="auto"/>
            </w:tcBorders>
            <w:shd w:val="clear" w:color="auto" w:fill="auto"/>
            <w:noWrap/>
            <w:vAlign w:val="center"/>
            <w:hideMark/>
          </w:tcPr>
          <w:p w14:paraId="7B0A0A1C" w14:textId="77777777" w:rsidR="00143298" w:rsidRPr="00235201" w:rsidRDefault="00143298" w:rsidP="007011D3">
            <w:pPr>
              <w:keepNext/>
              <w:jc w:val="center"/>
              <w:rPr>
                <w:rFonts w:ascii="Arial" w:hAnsi="Arial" w:cs="Arial"/>
                <w:sz w:val="22"/>
                <w:szCs w:val="22"/>
              </w:rPr>
            </w:pPr>
            <w:r>
              <w:rPr>
                <w:rFonts w:ascii="Arial" w:hAnsi="Arial"/>
                <w:sz w:val="22"/>
              </w:rPr>
              <w:t>19,00</w:t>
            </w:r>
          </w:p>
        </w:tc>
        <w:tc>
          <w:tcPr>
            <w:tcW w:w="1843" w:type="dxa"/>
            <w:tcBorders>
              <w:top w:val="nil"/>
              <w:left w:val="nil"/>
              <w:bottom w:val="single" w:sz="4" w:space="0" w:color="auto"/>
              <w:right w:val="single" w:sz="4" w:space="0" w:color="auto"/>
            </w:tcBorders>
            <w:shd w:val="clear" w:color="auto" w:fill="auto"/>
            <w:noWrap/>
            <w:vAlign w:val="center"/>
            <w:hideMark/>
          </w:tcPr>
          <w:p w14:paraId="4B32D3B3" w14:textId="77777777" w:rsidR="00143298" w:rsidRPr="00235201" w:rsidRDefault="00143298" w:rsidP="007011D3">
            <w:pPr>
              <w:keepNext/>
              <w:jc w:val="center"/>
              <w:rPr>
                <w:rFonts w:ascii="Arial" w:hAnsi="Arial" w:cs="Arial"/>
                <w:sz w:val="22"/>
                <w:szCs w:val="22"/>
              </w:rPr>
            </w:pPr>
            <w:r>
              <w:rPr>
                <w:rFonts w:ascii="Arial" w:hAnsi="Arial"/>
                <w:sz w:val="22"/>
              </w:rPr>
              <w:t>19,19</w:t>
            </w:r>
          </w:p>
        </w:tc>
      </w:tr>
      <w:tr w:rsidR="00143298" w:rsidRPr="00235201" w14:paraId="69E22A86"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B432F9" w14:textId="77777777" w:rsidR="00143298" w:rsidRPr="00235201" w:rsidRDefault="00143298" w:rsidP="007011D3">
            <w:pPr>
              <w:keepNext/>
              <w:jc w:val="center"/>
              <w:rPr>
                <w:rFonts w:ascii="Arial" w:hAnsi="Arial" w:cs="Arial"/>
                <w:sz w:val="22"/>
                <w:szCs w:val="22"/>
              </w:rPr>
            </w:pPr>
            <w:r>
              <w:rPr>
                <w:rFonts w:ascii="Arial" w:hAnsi="Arial"/>
                <w:sz w:val="22"/>
              </w:rPr>
              <w:t>240 baino gehiago</w:t>
            </w:r>
          </w:p>
        </w:tc>
        <w:tc>
          <w:tcPr>
            <w:tcW w:w="2268" w:type="dxa"/>
            <w:tcBorders>
              <w:top w:val="nil"/>
              <w:left w:val="nil"/>
              <w:bottom w:val="single" w:sz="4" w:space="0" w:color="auto"/>
              <w:right w:val="single" w:sz="4" w:space="0" w:color="auto"/>
            </w:tcBorders>
            <w:shd w:val="clear" w:color="auto" w:fill="auto"/>
            <w:noWrap/>
            <w:vAlign w:val="center"/>
            <w:hideMark/>
          </w:tcPr>
          <w:p w14:paraId="4E146395" w14:textId="77777777" w:rsidR="00143298" w:rsidRPr="00235201" w:rsidRDefault="00143298" w:rsidP="007011D3">
            <w:pPr>
              <w:keepNext/>
              <w:jc w:val="center"/>
              <w:rPr>
                <w:rFonts w:ascii="Arial" w:hAnsi="Arial" w:cs="Arial"/>
                <w:sz w:val="22"/>
                <w:szCs w:val="22"/>
              </w:rPr>
            </w:pPr>
            <w:r>
              <w:rPr>
                <w:rFonts w:ascii="Arial" w:hAnsi="Arial"/>
                <w:sz w:val="22"/>
              </w:rPr>
              <w:t>23,76</w:t>
            </w:r>
          </w:p>
        </w:tc>
        <w:tc>
          <w:tcPr>
            <w:tcW w:w="2410" w:type="dxa"/>
            <w:tcBorders>
              <w:top w:val="nil"/>
              <w:left w:val="nil"/>
              <w:bottom w:val="single" w:sz="4" w:space="0" w:color="auto"/>
              <w:right w:val="single" w:sz="4" w:space="0" w:color="auto"/>
            </w:tcBorders>
            <w:shd w:val="clear" w:color="auto" w:fill="auto"/>
            <w:noWrap/>
            <w:vAlign w:val="center"/>
            <w:hideMark/>
          </w:tcPr>
          <w:p w14:paraId="7F3D1EE5" w14:textId="77777777" w:rsidR="00143298" w:rsidRPr="00235201" w:rsidRDefault="00143298" w:rsidP="007011D3">
            <w:pPr>
              <w:keepNext/>
              <w:jc w:val="center"/>
              <w:rPr>
                <w:rFonts w:ascii="Arial" w:hAnsi="Arial" w:cs="Arial"/>
                <w:sz w:val="22"/>
                <w:szCs w:val="22"/>
              </w:rPr>
            </w:pPr>
            <w:r>
              <w:rPr>
                <w:rFonts w:ascii="Arial" w:hAnsi="Arial"/>
                <w:sz w:val="22"/>
              </w:rPr>
              <w:t>21,77</w:t>
            </w:r>
          </w:p>
        </w:tc>
        <w:tc>
          <w:tcPr>
            <w:tcW w:w="1843" w:type="dxa"/>
            <w:tcBorders>
              <w:top w:val="nil"/>
              <w:left w:val="nil"/>
              <w:bottom w:val="single" w:sz="4" w:space="0" w:color="auto"/>
              <w:right w:val="single" w:sz="4" w:space="0" w:color="auto"/>
            </w:tcBorders>
            <w:shd w:val="clear" w:color="auto" w:fill="auto"/>
            <w:noWrap/>
            <w:vAlign w:val="center"/>
            <w:hideMark/>
          </w:tcPr>
          <w:p w14:paraId="66D73A3D" w14:textId="77777777" w:rsidR="00143298" w:rsidRPr="00235201" w:rsidRDefault="00143298" w:rsidP="007011D3">
            <w:pPr>
              <w:keepNext/>
              <w:jc w:val="center"/>
              <w:rPr>
                <w:rFonts w:ascii="Arial" w:hAnsi="Arial" w:cs="Arial"/>
                <w:sz w:val="22"/>
                <w:szCs w:val="22"/>
              </w:rPr>
            </w:pPr>
            <w:r>
              <w:rPr>
                <w:rFonts w:ascii="Arial" w:hAnsi="Arial"/>
                <w:sz w:val="22"/>
              </w:rPr>
              <w:t>19,19</w:t>
            </w:r>
          </w:p>
        </w:tc>
      </w:tr>
    </w:tbl>
    <w:bookmarkEnd w:id="1"/>
    <w:p w14:paraId="248633E4" w14:textId="77777777" w:rsidR="00143298" w:rsidRPr="00EB4DEF" w:rsidRDefault="00143298" w:rsidP="00143298">
      <w:pPr>
        <w:pStyle w:val="DICTA-TEXTO"/>
        <w:spacing w:before="300"/>
      </w:pPr>
      <w:r>
        <w:t>Artikulu honetan ezarritako zenbatekoak eguneratuko dira Nafarroako Administrazio Publikoetako funtzionarioen eta estatutupeko langileen ordainsariak kasuan kasuko aurrekontuen foru legeetan eguneratzen diren ehuneko berean.</w:t>
      </w:r>
    </w:p>
    <w:p w14:paraId="4B818A2B" w14:textId="77777777" w:rsidR="00143298" w:rsidRPr="00412830" w:rsidRDefault="00143298" w:rsidP="00143298">
      <w:pPr>
        <w:pStyle w:val="DICTA-TEXTO"/>
        <w:spacing w:before="300"/>
      </w:pPr>
      <w:r>
        <w:rPr>
          <w:b/>
        </w:rPr>
        <w:t>14. artikulua.</w:t>
      </w:r>
      <w:r>
        <w:t xml:space="preserve"> Irakasleei prestakuntza emateagatiko ordainsaria.</w:t>
      </w:r>
    </w:p>
    <w:p w14:paraId="439E7361" w14:textId="77777777" w:rsidR="00143298" w:rsidRPr="00412830" w:rsidRDefault="00143298" w:rsidP="00143298">
      <w:pPr>
        <w:pStyle w:val="DICTA-TEXTO"/>
      </w:pPr>
      <w:r>
        <w:t xml:space="preserve">1. Nafarroako Foru Komunitateko Administrazioko eta haren erakunde autonomoetako langileek ordainsaria jasotzen ahalko dute irakasle aritzeagatik dela Hezkuntza Departamentuak urtero egiten duen Irakasleen Prestakuntza Planean jasotzen den prestakuntza-jardueraren batean, dela Hezkuntza </w:t>
      </w:r>
      <w:r>
        <w:lastRenderedPageBreak/>
        <w:t xml:space="preserve">Departamentuko zuzendaritza nagusiek nahiz Irakasleei Laguntzeko Zentroek zuzenean antolatuak </w:t>
      </w:r>
      <w:proofErr w:type="spellStart"/>
      <w:r>
        <w:t>direnetakoren</w:t>
      </w:r>
      <w:proofErr w:type="spellEnd"/>
      <w:r>
        <w:t xml:space="preserve"> batean; betiere, eginkizun hori beren lanalditik kanpo betetzen badute. Aipatu ordainsariak honako hauek izanen dira:</w:t>
      </w:r>
    </w:p>
    <w:p w14:paraId="30BD2F53" w14:textId="77777777" w:rsidR="00143298" w:rsidRPr="005F6D37" w:rsidRDefault="00143298" w:rsidP="00143298">
      <w:pPr>
        <w:spacing w:after="300" w:line="340" w:lineRule="exact"/>
        <w:jc w:val="both"/>
        <w:rPr>
          <w:rFonts w:ascii="Arial" w:hAnsi="Arial" w:cs="Arial"/>
          <w:sz w:val="22"/>
          <w:szCs w:val="22"/>
        </w:rPr>
      </w:pPr>
      <w:r>
        <w:rPr>
          <w:rFonts w:ascii="Arial" w:hAnsi="Arial"/>
        </w:rPr>
        <w:t xml:space="preserve">- Prestakuntza </w:t>
      </w:r>
      <w:proofErr w:type="spellStart"/>
      <w:r>
        <w:rPr>
          <w:rFonts w:ascii="Arial" w:hAnsi="Arial"/>
        </w:rPr>
        <w:t>presentziala</w:t>
      </w:r>
      <w:proofErr w:type="spellEnd"/>
      <w:r>
        <w:rPr>
          <w:rFonts w:ascii="Arial" w:hAnsi="Arial"/>
        </w:rPr>
        <w:t>:</w:t>
      </w:r>
    </w:p>
    <w:p w14:paraId="64CD49E2" w14:textId="77777777" w:rsidR="00143298" w:rsidRPr="00983DD5" w:rsidRDefault="00143298" w:rsidP="00143298">
      <w:pPr>
        <w:spacing w:after="300" w:line="340" w:lineRule="exact"/>
        <w:ind w:firstLine="709"/>
        <w:jc w:val="both"/>
        <w:rPr>
          <w:rFonts w:ascii="Arial" w:hAnsi="Arial" w:cs="Arial"/>
        </w:rPr>
      </w:pPr>
      <w:r>
        <w:rPr>
          <w:rFonts w:ascii="Arial" w:hAnsi="Arial"/>
        </w:rPr>
        <w:t>a.1 Ponentzia bakoitza, halakotzat ulerturik prestakuntza-jarduera batean aditua den pertsona batek ematen duen eskola-ordua, gehienez 62,55 eurorekin ordainduko da.</w:t>
      </w:r>
    </w:p>
    <w:p w14:paraId="32984EED" w14:textId="77777777" w:rsidR="00143298" w:rsidRPr="00983DD5" w:rsidRDefault="00143298" w:rsidP="00143298">
      <w:pPr>
        <w:spacing w:after="300" w:line="340" w:lineRule="exact"/>
        <w:ind w:firstLine="709"/>
        <w:jc w:val="both"/>
        <w:rPr>
          <w:rFonts w:ascii="Arial" w:hAnsi="Arial" w:cs="Arial"/>
        </w:rPr>
      </w:pPr>
      <w:r>
        <w:rPr>
          <w:rFonts w:ascii="Arial" w:hAnsi="Arial"/>
        </w:rPr>
        <w:t>a.2 Konferentzia bakoitza, halakotzat ulerturik aditu batek interesekoa den zientzia-, teknologia- edo gizarte-gai bati buruz ematen duen jendaurreko hitzaldia, gutxienez 90 minutuko iraupenekoa, 381,91 eurorekin ordainduko da gehienez ere.</w:t>
      </w:r>
    </w:p>
    <w:p w14:paraId="18189C30" w14:textId="77777777" w:rsidR="00143298" w:rsidRPr="00983DD5" w:rsidRDefault="00143298" w:rsidP="00143298">
      <w:pPr>
        <w:spacing w:after="300" w:line="340" w:lineRule="exact"/>
        <w:jc w:val="both"/>
        <w:rPr>
          <w:rFonts w:ascii="Arial" w:hAnsi="Arial" w:cs="Arial"/>
        </w:rPr>
      </w:pPr>
      <w:r>
        <w:rPr>
          <w:rFonts w:ascii="Arial" w:hAnsi="Arial"/>
        </w:rPr>
        <w:t>- Urrutiko prestakuntza:</w:t>
      </w:r>
    </w:p>
    <w:p w14:paraId="032C98DC" w14:textId="77777777" w:rsidR="00143298" w:rsidRPr="00EB4DEF" w:rsidRDefault="00143298" w:rsidP="00143298">
      <w:pPr>
        <w:spacing w:after="300" w:line="340" w:lineRule="exact"/>
        <w:ind w:firstLine="709"/>
        <w:jc w:val="both"/>
        <w:rPr>
          <w:rFonts w:ascii="Arial" w:hAnsi="Arial" w:cs="Arial"/>
        </w:rPr>
      </w:pPr>
      <w:r>
        <w:rPr>
          <w:rFonts w:ascii="Arial" w:hAnsi="Arial"/>
        </w:rPr>
        <w:t>b.1 Urrutiko prestakuntzako jardueretan koordinatzaile telematiko gisa parte hartzea 1.107,55 eurorekin ordainduko da gehienez, bost tutore koordinatzeagatik. Koordinatu beharreko tutoreak bost baino gutxiago baldin badira, ordainsaria proportzioan kalkulatuko da. Koordinatu beharreko tutoreak bost baino gehiago baldin badira, koordinatzaile telematikoak 103,83 euroko ordainsaria jasoko du tutore bakoitzeko, bosgarren tutoretik aurrera.</w:t>
      </w:r>
    </w:p>
    <w:p w14:paraId="60F0E4F8" w14:textId="77777777" w:rsidR="00143298" w:rsidRPr="00983DD5" w:rsidRDefault="00143298" w:rsidP="00143298">
      <w:pPr>
        <w:spacing w:after="300" w:line="340" w:lineRule="exact"/>
        <w:ind w:firstLine="567"/>
        <w:jc w:val="both"/>
        <w:rPr>
          <w:rFonts w:ascii="Arial" w:hAnsi="Arial" w:cs="Arial"/>
        </w:rPr>
      </w:pPr>
      <w:r>
        <w:rPr>
          <w:rFonts w:ascii="Arial" w:hAnsi="Arial"/>
        </w:rPr>
        <w:t>b.2 Urrutiko prestakuntzako jardueretan tutore telematiko gisa parte hartzeagatik 49,60 euroko ordainsaria emanen da gehienez, tutoretzapeko ikasle bakoitzeko.</w:t>
      </w:r>
    </w:p>
    <w:p w14:paraId="148CEF04" w14:textId="77777777" w:rsidR="00143298" w:rsidRPr="00412830" w:rsidRDefault="00143298" w:rsidP="00143298">
      <w:pPr>
        <w:pStyle w:val="DICTA-TEXTO"/>
      </w:pPr>
      <w:r>
        <w:t>2. Aurreko apartatuan adierazitakoa ez zaie aplikatuko Irakasleentzako Laguntza Zentroetan edo unibertsitateaz kanpoko irakaskuntzako prestakuntza jarduerak diseinatu eta garatzen dituzten unitate organikoetan destinoa duten irakasleei.</w:t>
      </w:r>
    </w:p>
    <w:p w14:paraId="7DBA2CAA" w14:textId="77777777" w:rsidR="00143298" w:rsidRPr="00412830" w:rsidRDefault="00143298" w:rsidP="00143298">
      <w:pPr>
        <w:pStyle w:val="DICTA-TEXTO"/>
      </w:pPr>
      <w:r>
        <w:t>3. Artikulu honetan ezarritako zenbatekoak eguneratuko dira Nafarroako Administrazio Publikoetako funtzionarioen eta estatutupeko langileen ordainsariak kasuko aurrekontuei buruzko foru legeetan eguneratzen diren ehuneko berean.</w:t>
      </w:r>
    </w:p>
    <w:p w14:paraId="6A506925" w14:textId="77777777" w:rsidR="00143298" w:rsidRPr="00412830" w:rsidRDefault="00143298" w:rsidP="00143298">
      <w:pPr>
        <w:pStyle w:val="DICTA-TEXTO"/>
      </w:pPr>
      <w:r>
        <w:rPr>
          <w:b/>
        </w:rPr>
        <w:t>15. artikulua.</w:t>
      </w:r>
      <w:r>
        <w:t xml:space="preserve"> Nafarroako Goi Mailako Musika Kontserbatorioko ordainsariak eta osagarriak.</w:t>
      </w:r>
    </w:p>
    <w:p w14:paraId="29DEA628" w14:textId="77777777" w:rsidR="00143298" w:rsidRPr="00412830" w:rsidRDefault="00143298" w:rsidP="00143298">
      <w:pPr>
        <w:pStyle w:val="DICTA-TEXTO"/>
      </w:pPr>
      <w:r>
        <w:lastRenderedPageBreak/>
        <w:t>1. Beren irakastordu guztiak Nafarroako Goi Mailako Musika Kontserbatorioan ematen dituzten Musikako eta Arte Eszenikoetako irakasleei esleitutako irakaskuntzako osagarri berariazkoa Musikako eta Arte Eszenikoetako katedradunen kidegoko funtzionarioek jasotzen duten bera izanen da.</w:t>
      </w:r>
    </w:p>
    <w:p w14:paraId="5D990DB8" w14:textId="77777777" w:rsidR="00143298" w:rsidRPr="00412830" w:rsidRDefault="00143298" w:rsidP="00143298">
      <w:pPr>
        <w:pStyle w:val="DICTA-TEXTO"/>
      </w:pPr>
      <w:r>
        <w:t>2. Musikako eta Arte Eszenikoetako irakasleek beren ordutegiaren parte bat Nafarroako Goi Mailako Musika Kontserbatorioan ematen badute, azken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53B026BB" w14:textId="77777777" w:rsidR="00143298" w:rsidRPr="00412830" w:rsidRDefault="00143298" w:rsidP="00143298">
      <w:pPr>
        <w:pStyle w:val="DICTA-TEXTO"/>
      </w:pPr>
      <w:r>
        <w:rPr>
          <w:b/>
        </w:rPr>
        <w:t>16. artikulua.</w:t>
      </w:r>
      <w:r>
        <w:t xml:space="preserve"> Kilometroengatiko diru-ordaina, prestakuntza jardueretara joandako irakasleentzat.</w:t>
      </w:r>
    </w:p>
    <w:p w14:paraId="27CABA70" w14:textId="77777777" w:rsidR="00143298" w:rsidRPr="00412830" w:rsidRDefault="00143298" w:rsidP="00143298">
      <w:pPr>
        <w:pStyle w:val="DICTA-TEXTO"/>
      </w:pPr>
      <w:r>
        <w:t>Kilometroengatiko diru-ordaina jasotzeko eskubidea izanen dute Hezkuntza Departamentuko zuzendaritza nagusietako titularren ebazpen bidez deitutako prestakuntza-jardueretara hezkuntza-administrazioak berariaz izendatuta joaten diren irakasleek, betiere eskubide hori berariaz jasotzen bada dagokion ebazpenean.</w:t>
      </w:r>
    </w:p>
    <w:p w14:paraId="275F20BF" w14:textId="77777777" w:rsidR="00143298" w:rsidRPr="00412830" w:rsidRDefault="00143298" w:rsidP="00143298">
      <w:pPr>
        <w:pStyle w:val="DICTA-TEXTO"/>
      </w:pPr>
      <w:r>
        <w:rPr>
          <w:b/>
        </w:rPr>
        <w:t>17. artikulua.</w:t>
      </w:r>
      <w:r>
        <w:t xml:space="preserve"> Irakaskuntzako praktiketan dauden funtzionarioen ordainsariak.</w:t>
      </w:r>
    </w:p>
    <w:p w14:paraId="077812DC" w14:textId="77777777" w:rsidR="00143298" w:rsidRPr="00412830" w:rsidRDefault="00143298" w:rsidP="00143298">
      <w:pPr>
        <w:pStyle w:val="DICTA-TEXTO"/>
      </w:pPr>
      <w:r>
        <w:t>Irakasle kidegoetan sartzeko eta igotzeko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Komunitateko Administrazioko administrazio-kontratudunentzat orokortasunez ezartzen den beste edozein ordainsari ere.</w:t>
      </w:r>
    </w:p>
    <w:p w14:paraId="247842BD" w14:textId="77777777" w:rsidR="00143298" w:rsidRDefault="00143298" w:rsidP="00143298">
      <w:pPr>
        <w:pStyle w:val="DICTA-TEXTO"/>
      </w:pPr>
      <w:r>
        <w:rPr>
          <w:b/>
        </w:rPr>
        <w:t>18. artikulua</w:t>
      </w:r>
      <w:r>
        <w:t>. Lanbide-gaitasunen ebaluazio, aitorpen eta egiaztapenerako prozeduretan esku hartzen duten irakaskuntza publikoko langileentzako ordainsariak.</w:t>
      </w:r>
    </w:p>
    <w:p w14:paraId="34A504B5" w14:textId="66092C96" w:rsidR="00143298" w:rsidRPr="00412830" w:rsidRDefault="00143298" w:rsidP="00143298">
      <w:pPr>
        <w:pStyle w:val="DICTA-TEXTO"/>
      </w:pPr>
      <w:r>
        <w:t xml:space="preserve">1. Nafarroako Foru Komunitateko Administrazioaren eta haren erakunde autonomoen zerbitzuko irakasleek, lanbide-gaitasuna egiaztatzeko prozeduretako aholkularitza- edo ebaluazio-faseetan esku hartzeko izendatuak </w:t>
      </w:r>
      <w:r>
        <w:lastRenderedPageBreak/>
        <w:t>baldin badira, arlo horretan eskumena duten departamentuek dei eginda, ondotik aipatzen diren ordainsariak jasotzeko eskubidea izanen dute, abuztuaren 27ko 66/2014 Foru Dekretuan araututakoarekin bat, zeinak finkatzen baititu pertsonek lan-esperientziaren edo beste prestakuntza-bide ez-formal batzuen bidez lortutako lanbide-gaitasunak ebaluatzeko eta egiaztatzeko prozedura Foru Komunitatean ezartzeko arauak eta horretaz arduratuko den antolaketa egitura:</w:t>
      </w:r>
    </w:p>
    <w:p w14:paraId="39B26880" w14:textId="77777777" w:rsidR="00143298" w:rsidRPr="00412830" w:rsidRDefault="00143298" w:rsidP="00143298">
      <w:pPr>
        <w:pStyle w:val="DICTA-TEXTO"/>
      </w:pPr>
      <w:r>
        <w:t>a) Egiaztatze prozedurako aholkulariak:</w:t>
      </w:r>
    </w:p>
    <w:p w14:paraId="0C5FBAB0" w14:textId="77777777" w:rsidR="00143298" w:rsidRPr="00412830" w:rsidRDefault="00143298" w:rsidP="00143298">
      <w:pPr>
        <w:pStyle w:val="DICTA-TEXTO"/>
      </w:pPr>
      <w:r>
        <w:t>– Izangai bakoitzagatik jaso beharrekoa, kasu hauetan:</w:t>
      </w:r>
    </w:p>
    <w:p w14:paraId="4F89B0A7" w14:textId="77777777" w:rsidR="00143298" w:rsidRPr="00864DB6" w:rsidRDefault="00143298" w:rsidP="00143298">
      <w:pPr>
        <w:pStyle w:val="DICTA-TEXTO"/>
      </w:pPr>
      <w:r>
        <w:t>3 gaitasun-unitate aholkatura bitarte, 123 euro.</w:t>
      </w:r>
    </w:p>
    <w:p w14:paraId="704AD1C7" w14:textId="77777777" w:rsidR="00143298" w:rsidRPr="00864DB6" w:rsidRDefault="00143298" w:rsidP="00143298">
      <w:pPr>
        <w:pStyle w:val="DICTA-TEXTO"/>
      </w:pPr>
      <w:r>
        <w:t>4, 5 edo 6 gaitasun-unitate aholkatu, 153,75 euro.</w:t>
      </w:r>
    </w:p>
    <w:p w14:paraId="015EBAB4" w14:textId="77777777" w:rsidR="00143298" w:rsidRPr="00864DB6" w:rsidRDefault="00143298" w:rsidP="00143298">
      <w:pPr>
        <w:pStyle w:val="DICTA-TEXTO"/>
      </w:pPr>
      <w:r>
        <w:t>6 gaitasun-unitate aholkatu baino gehiago, 184,50 euro.</w:t>
      </w:r>
    </w:p>
    <w:p w14:paraId="2A2D4529" w14:textId="77777777" w:rsidR="00143298" w:rsidRPr="00864DB6" w:rsidRDefault="00143298" w:rsidP="00143298">
      <w:pPr>
        <w:pStyle w:val="DICTA-TEXTO"/>
      </w:pPr>
      <w:r>
        <w:t>– Izangai berak lanbide arlo bereko kualifikazio gehigarria izateagatiko osagarria, 51,25 euro.</w:t>
      </w:r>
    </w:p>
    <w:p w14:paraId="25C31176" w14:textId="77777777" w:rsidR="00143298" w:rsidRPr="00864DB6" w:rsidRDefault="00143298" w:rsidP="00143298">
      <w:pPr>
        <w:pStyle w:val="DICTA-TEXTO"/>
      </w:pPr>
      <w:r>
        <w:t xml:space="preserve">b) Egiaztatze prozedurako </w:t>
      </w:r>
      <w:proofErr w:type="spellStart"/>
      <w:r>
        <w:t>ebaluatzaileak</w:t>
      </w:r>
      <w:proofErr w:type="spellEnd"/>
      <w:r>
        <w:t>:</w:t>
      </w:r>
    </w:p>
    <w:p w14:paraId="4781997F" w14:textId="77777777" w:rsidR="00143298" w:rsidRPr="00864DB6" w:rsidRDefault="00143298" w:rsidP="00143298">
      <w:pPr>
        <w:pStyle w:val="DICTA-TEXTO"/>
      </w:pPr>
      <w:r>
        <w:t xml:space="preserve">– Izangai bakoitzagatiko </w:t>
      </w:r>
      <w:proofErr w:type="spellStart"/>
      <w:r>
        <w:t>ebaluatzaile</w:t>
      </w:r>
      <w:proofErr w:type="spellEnd"/>
      <w:r>
        <w:t xml:space="preserve"> nagusi izatearen ordainsaria, honako kasu hauetan:</w:t>
      </w:r>
    </w:p>
    <w:p w14:paraId="51EA731E" w14:textId="77777777" w:rsidR="00143298" w:rsidRPr="00864DB6" w:rsidRDefault="00143298" w:rsidP="00143298">
      <w:pPr>
        <w:pStyle w:val="DICTA-TEXTO"/>
      </w:pPr>
      <w:r>
        <w:t>Ebaluatutako 3 gaitasun-unitate bitarte, 133,25 euro.</w:t>
      </w:r>
    </w:p>
    <w:p w14:paraId="2A4F1D1E" w14:textId="77777777" w:rsidR="00143298" w:rsidRPr="00864DB6" w:rsidRDefault="00143298" w:rsidP="00143298">
      <w:pPr>
        <w:pStyle w:val="DICTA-TEXTO"/>
      </w:pPr>
      <w:r>
        <w:t>Ebaluatutako 4, 5 edo 6 gaitasun-unitate, 169,13 euro.</w:t>
      </w:r>
    </w:p>
    <w:p w14:paraId="381CCBDC" w14:textId="77777777" w:rsidR="00143298" w:rsidRPr="00864DB6" w:rsidRDefault="00143298" w:rsidP="00143298">
      <w:pPr>
        <w:pStyle w:val="DICTA-TEXTO"/>
      </w:pPr>
      <w:r>
        <w:t>Ebaluatutako 6 gaitasun-unitate baino gehiago, 205 euro.</w:t>
      </w:r>
    </w:p>
    <w:p w14:paraId="43C58718" w14:textId="77777777" w:rsidR="00143298" w:rsidRPr="00864DB6" w:rsidRDefault="00143298" w:rsidP="00143298">
      <w:pPr>
        <w:pStyle w:val="DICTA-TEXTO"/>
      </w:pPr>
      <w:r>
        <w:t xml:space="preserve">– Izangai bakoitzagatiko bigarren mailako </w:t>
      </w:r>
      <w:proofErr w:type="spellStart"/>
      <w:r>
        <w:t>ebaluatzaile</w:t>
      </w:r>
      <w:proofErr w:type="spellEnd"/>
      <w:r>
        <w:t xml:space="preserve"> izatearen ordainsaria, honako kasu hauetan:</w:t>
      </w:r>
    </w:p>
    <w:p w14:paraId="0BDC8B33" w14:textId="77777777" w:rsidR="00143298" w:rsidRPr="00864DB6" w:rsidRDefault="00143298" w:rsidP="00143298">
      <w:pPr>
        <w:pStyle w:val="DICTA-TEXTO"/>
      </w:pPr>
      <w:r>
        <w:t>Ebaluatutako 3 gaitasun-unitate bitarte, 61,50 euro.</w:t>
      </w:r>
    </w:p>
    <w:p w14:paraId="26D4D116" w14:textId="77777777" w:rsidR="00143298" w:rsidRPr="00864DB6" w:rsidRDefault="00143298" w:rsidP="00143298">
      <w:pPr>
        <w:pStyle w:val="DICTA-TEXTO"/>
      </w:pPr>
      <w:r>
        <w:t>Ebaluatutako 4, 5 edo 6 gaitasun-unitate, 76,88 euro.</w:t>
      </w:r>
    </w:p>
    <w:p w14:paraId="4D65FD40" w14:textId="77777777" w:rsidR="00143298" w:rsidRPr="00864DB6" w:rsidRDefault="00143298" w:rsidP="00143298">
      <w:pPr>
        <w:pStyle w:val="DICTA-TEXTO"/>
      </w:pPr>
      <w:r>
        <w:t>Ebaluatutako 6 gaitasun-unitate baino gehiago, 92,25 euro.</w:t>
      </w:r>
    </w:p>
    <w:p w14:paraId="5CB16C4C" w14:textId="77777777" w:rsidR="00143298" w:rsidRPr="00864DB6" w:rsidRDefault="00143298" w:rsidP="00143298">
      <w:pPr>
        <w:pStyle w:val="DICTA-TEXTO"/>
      </w:pPr>
      <w:r>
        <w:t>– Ebaluazio batzordearen arduradun izateagatiko ordainsaria (taldeko).</w:t>
      </w:r>
    </w:p>
    <w:p w14:paraId="1D94769B" w14:textId="77777777" w:rsidR="00143298" w:rsidRPr="00864DB6" w:rsidRDefault="00143298" w:rsidP="00143298">
      <w:pPr>
        <w:pStyle w:val="DICTA-TEXTO"/>
      </w:pPr>
      <w:r>
        <w:lastRenderedPageBreak/>
        <w:t>Ebaluazio batzordeko burua, 205 euro.</w:t>
      </w:r>
    </w:p>
    <w:p w14:paraId="6396C75D" w14:textId="77777777" w:rsidR="00143298" w:rsidRPr="00864DB6" w:rsidRDefault="00143298" w:rsidP="00143298">
      <w:pPr>
        <w:pStyle w:val="DICTA-TEXTO"/>
      </w:pPr>
      <w:r>
        <w:t>Ebaluazio batzordeko idazkaria, 102,50 euro.</w:t>
      </w:r>
    </w:p>
    <w:p w14:paraId="2A6B1753" w14:textId="77777777" w:rsidR="00143298" w:rsidRPr="00412830" w:rsidRDefault="00143298" w:rsidP="00143298">
      <w:pPr>
        <w:pStyle w:val="DICTA-TEXTO"/>
      </w:pPr>
      <w:r>
        <w:t>Ordainsari hauek konpentsazio gisa ezartzen dira, kontzeptu hauengatik: aholkularitza- eta ebaluazio-saioen prestaketa eta garapena; izangaiei zuzeneko arreta ematea; prozedurako agiri-kudeaketa; eta deialdia egiten duten administrazioekin koordinatzeko lana.</w:t>
      </w:r>
    </w:p>
    <w:p w14:paraId="696A8B24" w14:textId="77777777" w:rsidR="00143298" w:rsidRDefault="00143298" w:rsidP="00143298">
      <w:pPr>
        <w:pStyle w:val="DICTA-TEXTO"/>
      </w:pPr>
      <w:r>
        <w:t xml:space="preserve">2. Nafarroako Gobernuak baimena eman dezake, foru dekretuz, prozeduran esku hartzeagatiko ordainsaria eman dakien aholkulari eta </w:t>
      </w:r>
      <w:proofErr w:type="spellStart"/>
      <w:r>
        <w:t>ebaluatzaileez</w:t>
      </w:r>
      <w:proofErr w:type="spellEnd"/>
      <w:r>
        <w:t xml:space="preserve"> bestelako pertsona batzuei, baldin eta haien laguntza beharrezkotzat jotzen bada egokiro aurrera eraman daitezen lanbide-gaitasuna egiaztatzeko prozedurak.</w:t>
      </w:r>
    </w:p>
    <w:p w14:paraId="3768C290" w14:textId="77777777" w:rsidR="00143298" w:rsidRPr="00412830" w:rsidRDefault="00143298" w:rsidP="00143298">
      <w:pPr>
        <w:pStyle w:val="DICTA-TEXTO"/>
      </w:pPr>
      <w:r>
        <w:rPr>
          <w:b/>
        </w:rPr>
        <w:t xml:space="preserve">19. artikulua. </w:t>
      </w:r>
      <w:r>
        <w:t>Hezkuntza Departamentuaren mendekoak diren unibertsitateaz kanpoko irakasle funtzionarioen ordainsariak.</w:t>
      </w:r>
    </w:p>
    <w:p w14:paraId="48FCEA06" w14:textId="77777777" w:rsidR="00143298" w:rsidRPr="00412830" w:rsidRDefault="00143298" w:rsidP="00143298">
      <w:pPr>
        <w:pStyle w:val="DICTA-TEXTO"/>
      </w:pPr>
      <w:r>
        <w:t xml:space="preserve">Hezkuntza Departamentuaren mendekoak diren unibertsitateaz kanpoko irakasle funtzionarioen irakaskuntzako osagarri berariazkoa, zeina ezarrita baitago abuztuaren 30eko 251/1993 Legegintzako Foru Dekretuaren bidez onetsitako Nafarroako Administrazio Publikoen Zerbitzuko Langileen Estatutuaren testu </w:t>
      </w:r>
      <w:proofErr w:type="spellStart"/>
      <w:r>
        <w:t>bateginaren</w:t>
      </w:r>
      <w:proofErr w:type="spellEnd"/>
      <w:r>
        <w:t xml:space="preserve"> 104. artikuluan, zehazten da kasuko mailari dagokion soldataren portzentaje hauen bidez:</w:t>
      </w:r>
    </w:p>
    <w:p w14:paraId="29AACE9C" w14:textId="77777777" w:rsidR="00143298" w:rsidRPr="00412830" w:rsidRDefault="00143298" w:rsidP="00143298">
      <w:pPr>
        <w:pStyle w:val="DICTA-TEXTO"/>
      </w:pPr>
      <w:r>
        <w:t>a) Maisu-maistren kidegoa eta parekatuak: Ehuneko 38,07.</w:t>
      </w:r>
    </w:p>
    <w:p w14:paraId="18C4F5C4" w14:textId="77777777" w:rsidR="00143298" w:rsidRPr="00412830" w:rsidRDefault="00143298" w:rsidP="00143298">
      <w:pPr>
        <w:pStyle w:val="DICTA-TEXTO"/>
      </w:pPr>
      <w:r>
        <w:t>b) Katedradunen kidegoak eta parekatuak: Ehuneko 39,48.</w:t>
      </w:r>
    </w:p>
    <w:p w14:paraId="5715116E" w14:textId="77777777" w:rsidR="00143298" w:rsidRPr="00412830" w:rsidRDefault="00143298" w:rsidP="00143298">
      <w:pPr>
        <w:pStyle w:val="DICTA-TEXTO"/>
      </w:pPr>
      <w:r>
        <w:t>c) Bigarren Hezkuntzako irakasleen kidegoa eta parekatuak: Ehuneko 33,48.</w:t>
      </w:r>
    </w:p>
    <w:p w14:paraId="5E4A8FC3" w14:textId="77777777" w:rsidR="00143298" w:rsidRPr="00412830" w:rsidRDefault="00143298" w:rsidP="00143298">
      <w:pPr>
        <w:pStyle w:val="DICTA-TEXTO"/>
      </w:pPr>
      <w:r>
        <w:t>d) Iraungitze bidean dagoen Lanbide Heziketako irakasle teknikoen kidegoa eta parekatuak: Ehuneko 45,17.</w:t>
      </w:r>
    </w:p>
    <w:p w14:paraId="6D7A0DC5" w14:textId="77777777" w:rsidR="00143298" w:rsidRPr="00412830" w:rsidRDefault="00143298" w:rsidP="00143298">
      <w:pPr>
        <w:pStyle w:val="DICTA-TEXTO"/>
      </w:pPr>
      <w:r>
        <w:t>e) Lanbide Heziketako sektore berezietako irakasle espezialisten kidegoa eta parekatuak: Ehuneko 45,17.</w:t>
      </w:r>
    </w:p>
    <w:p w14:paraId="7E6F27EA" w14:textId="77777777" w:rsidR="00143298" w:rsidRPr="00412830" w:rsidRDefault="00143298" w:rsidP="00143298">
      <w:pPr>
        <w:pStyle w:val="DICTA-TEXTO"/>
      </w:pPr>
      <w:r>
        <w:t>f) Musika eta Arte Eszenikoetako irakasleen kidegoa eta parekatuak: Ehuneko 33,48.</w:t>
      </w:r>
    </w:p>
    <w:p w14:paraId="095B24D6" w14:textId="77777777" w:rsidR="00143298" w:rsidRPr="00412830" w:rsidRDefault="00143298" w:rsidP="00143298">
      <w:pPr>
        <w:pStyle w:val="DICTA-TEXTO"/>
      </w:pPr>
      <w:r>
        <w:lastRenderedPageBreak/>
        <w:t>g) Arte Plastikoetako eta Diseinuko lantegiko maisu-maistren kidegoa eta parekatuak: Ehuneko 45,17.</w:t>
      </w:r>
    </w:p>
    <w:p w14:paraId="08A0DDB8" w14:textId="77777777" w:rsidR="00143298" w:rsidRPr="00412830" w:rsidRDefault="00143298" w:rsidP="00143298">
      <w:pPr>
        <w:pStyle w:val="DICTA-TEXTO"/>
      </w:pPr>
      <w:r>
        <w:t>h) Arte Plastikoetako eta Diseinuko irakasleen kidegoa eta parekatuak: Ehuneko 33,48.</w:t>
      </w:r>
    </w:p>
    <w:p w14:paraId="1E668342" w14:textId="77777777" w:rsidR="00143298" w:rsidRPr="00412830" w:rsidRDefault="00143298" w:rsidP="00143298">
      <w:pPr>
        <w:pStyle w:val="DICTA-TEXTO"/>
      </w:pPr>
      <w:r>
        <w:t>i) Hizkuntza eskola ofizialetako irakasleen kidegoa eta parekatuak: Ehuneko 33,48.</w:t>
      </w:r>
    </w:p>
    <w:p w14:paraId="5DC64348" w14:textId="77777777" w:rsidR="00143298" w:rsidRPr="00412830" w:rsidRDefault="00143298" w:rsidP="00143298">
      <w:pPr>
        <w:pStyle w:val="DICTA-TEXTO"/>
      </w:pPr>
      <w:r>
        <w:t>j) Bigarren Hezkuntzako erlijio irakasleak: Ehuneko 33,48.</w:t>
      </w:r>
    </w:p>
    <w:p w14:paraId="1A1005DD" w14:textId="77777777" w:rsidR="00143298" w:rsidRPr="00412830" w:rsidRDefault="00143298" w:rsidP="00143298">
      <w:pPr>
        <w:pStyle w:val="DICTA-TEXTO"/>
      </w:pPr>
      <w:r>
        <w:t>k) Haur eta Lehen Hezkuntzako erlijio irakasleak: Ehuneko 38,07.</w:t>
      </w:r>
    </w:p>
    <w:p w14:paraId="73BDA78E" w14:textId="77777777" w:rsidR="00143298" w:rsidRDefault="00143298" w:rsidP="00143298">
      <w:pPr>
        <w:pStyle w:val="DICTA-TEXTO"/>
      </w:pPr>
      <w:r>
        <w:t>l) Maisu-maistren kidegoko eta parekatuetako langileek, baldin Hezkuntzari buruzko maiatzaren 3ko 2/2006 Lege Organikoaren lehen xedapen iragankorrean ezarritakoari jarraikiz Derrigorrezko Bigarren Hezkuntzako lanpostuetara behin betiko edo behin-behinean atxikiak badira, Bigarren Hezkuntzako irakasle bati dagokion kopuru bera jasoko dute irakaskuntzako osagarri berariazko gisa. Era berean, osagarri berezi bat jasoko dute, B mailako hasierako soldataren ehuneko 5,45ekoa.</w:t>
      </w:r>
    </w:p>
    <w:p w14:paraId="4DD1DC3C" w14:textId="77777777" w:rsidR="00143298" w:rsidRPr="00412830" w:rsidRDefault="00143298" w:rsidP="00143298">
      <w:pPr>
        <w:pStyle w:val="DICTA-TEXTO"/>
      </w:pPr>
      <w:r>
        <w:rPr>
          <w:b/>
        </w:rPr>
        <w:t>20. artikulua.</w:t>
      </w:r>
      <w:r>
        <w:t xml:space="preserve"> Irakasleen irakastorduak zehaztea.</w:t>
      </w:r>
    </w:p>
    <w:p w14:paraId="06FAC823" w14:textId="77777777" w:rsidR="00143298" w:rsidRPr="00412830" w:rsidRDefault="00143298" w:rsidP="00143298">
      <w:pPr>
        <w:pStyle w:val="DICTA-TEXTO"/>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 eta baldintzetan.</w:t>
      </w:r>
    </w:p>
    <w:p w14:paraId="5DDC8E20" w14:textId="77777777" w:rsidR="00143298" w:rsidRPr="00412830" w:rsidRDefault="00143298" w:rsidP="00143298">
      <w:pPr>
        <w:pStyle w:val="DICTA-TEXTO"/>
      </w:pPr>
      <w:r>
        <w:rPr>
          <w:b/>
        </w:rPr>
        <w:t>21. artikulua.</w:t>
      </w:r>
      <w:r>
        <w:t xml:space="preserve"> Ikastetxe publiko berriak.</w:t>
      </w:r>
    </w:p>
    <w:p w14:paraId="7145504B" w14:textId="5E73FAD9" w:rsidR="00143298" w:rsidRPr="00412830" w:rsidRDefault="00143298" w:rsidP="00143298">
      <w:pPr>
        <w:pStyle w:val="DICTA-TEXTO"/>
      </w:pPr>
      <w:r>
        <w:t xml:space="preserve">Hezkuntza Departamentuak zilegi izanen du ikastetxe publiko baten sorrera baino lau hilabete lehenagorainoko </w:t>
      </w:r>
      <w:proofErr w:type="spellStart"/>
      <w:r>
        <w:t>aurredenboraz</w:t>
      </w:r>
      <w:proofErr w:type="spellEnd"/>
      <w:r>
        <w:t xml:space="preserve"> izendatzea irakaskuntzako zuzendaritza-karguak, zeinek erregelamendu organikoetan ezarrita dauden eginkizunak bete eta Eskola Kontseiluari esleituta dauden eskumenak egikarituko baitituzte, hura eratzen den bitartean.</w:t>
      </w:r>
    </w:p>
    <w:p w14:paraId="0B2631F4" w14:textId="77777777" w:rsidR="00143298" w:rsidRPr="00412830" w:rsidRDefault="00143298" w:rsidP="00143298">
      <w:pPr>
        <w:pStyle w:val="DICTA-CAPITULO"/>
        <w:keepNext/>
      </w:pPr>
      <w:r>
        <w:lastRenderedPageBreak/>
        <w:t>IV. KAPITULUA</w:t>
      </w:r>
    </w:p>
    <w:p w14:paraId="535715E9" w14:textId="77777777" w:rsidR="00143298" w:rsidRPr="00412830" w:rsidRDefault="00143298" w:rsidP="00143298">
      <w:pPr>
        <w:pStyle w:val="DICTA-SUBTITULO2"/>
        <w:keepNext/>
        <w:spacing w:after="300" w:line="340" w:lineRule="exact"/>
      </w:pPr>
      <w:r>
        <w:t>Osasunbidea-Nafarroako Osasun Zerbitzuko eta Nafarroako Osasun Publikoaren eta Lan Osasunaren Institutuko langileen ordainsariak</w:t>
      </w:r>
    </w:p>
    <w:p w14:paraId="4EF0754B" w14:textId="77777777" w:rsidR="00143298" w:rsidRPr="00412830" w:rsidRDefault="00143298" w:rsidP="00143298">
      <w:pPr>
        <w:pStyle w:val="DICTA-TEXTO"/>
      </w:pPr>
      <w:r>
        <w:rPr>
          <w:b/>
        </w:rPr>
        <w:t>22. artikulua.</w:t>
      </w:r>
      <w:r>
        <w:t xml:space="preserve"> Osasunbidea-Nafarroako Osasun Zerbitzuko eta Nafarroako Osasun Publikoaren eta Lan Osasunaren Institutuko langileen guardiak egun berezietan.</w:t>
      </w:r>
    </w:p>
    <w:p w14:paraId="79D09C6E" w14:textId="77777777" w:rsidR="00143298" w:rsidRPr="00412830" w:rsidRDefault="00143298" w:rsidP="00143298">
      <w:pPr>
        <w:pStyle w:val="DICTA-TEXTO"/>
      </w:pPr>
      <w:r>
        <w:t>Osasunbidea-Nafarroako Osasun Zerbitzuko langileek eta Nafarroako Osasun Publikoaren eta Lan Osasunaren Institutukoek guardiak egun berezietan egiten dituztenean, produktibitate-modulu aldakor bat jasotzen ahalko dute, guardiari dagokionaren zenbateko bera izanen duena. 2024ko abenduan eta 2025eko urtarrilean, abenduaren 24a, 25a eta 31 eta urtarrilaren 1a, 5a eta 6a ordainduko dira, kontzeptu honen ordainsaria ematearren.</w:t>
      </w:r>
    </w:p>
    <w:p w14:paraId="530E0E2A" w14:textId="77777777" w:rsidR="00143298" w:rsidRDefault="00143298" w:rsidP="00143298">
      <w:pPr>
        <w:pStyle w:val="DICTA-TEXTO"/>
      </w:pPr>
      <w:r>
        <w:rPr>
          <w:b/>
        </w:rPr>
        <w:t>23. artikulua.</w:t>
      </w:r>
      <w:r>
        <w:t xml:space="preserve"> Lanbide karrerako maila aitortua aplikatzea Osasun Sistema Nazionaletik etorritako langileei.</w:t>
      </w:r>
    </w:p>
    <w:p w14:paraId="5D4231CE" w14:textId="77777777" w:rsidR="00143298" w:rsidRDefault="00143298" w:rsidP="00143298">
      <w:pPr>
        <w:pStyle w:val="DICTA-TEXTO"/>
      </w:pPr>
      <w:r>
        <w:t>1. Osasun Departamentuan eta haren erakunde autonomoetan lanpostu finkoa lortzen duten C eta D mailetako fakultatiboei eta sanitarioei Osasun Sistema Nazionaleko beste osasun zerbitzu batean egiaztatutako karrera-graduak aitortzen zaizkie, espezialitate, lanbide-kategoria edo titulazio-talde berari dagozkionak. Gradu horiek ordainduko dira Osasunbidea-Nafarroako Osasun Zerbitzuko langile horien karrera profesionaleko sistema arautzen duen foru legediak eta garapen-araudiak ezartzen dutenaren arabera.</w:t>
      </w:r>
    </w:p>
    <w:p w14:paraId="4F7D8FCA" w14:textId="77777777" w:rsidR="00143298" w:rsidRPr="00412830" w:rsidRDefault="00143298" w:rsidP="00143298">
      <w:pPr>
        <w:pStyle w:val="DICTA-TEXTO"/>
      </w:pPr>
      <w:r>
        <w:t>2. Osasun Sistema Nazionaleko beste osasun zerbitzu batzuetatik iritsitako langileei, Osasun Departamentuko erakunde autonomoetan lanpostu bat zerbitzu eginkizunetan betetzen badute, Osasun Sistema Nazionaleko beste osasun zerbitzu batean egiaztatutako karrera-graduak aitortzen zaizkie. Gradu horiek Osasunbidea-Nafarroako Osasun Zerbitzuko osasun-langileen lanbide karrerako araudian ezartzen denaren arabera ordainduko dira.</w:t>
      </w:r>
    </w:p>
    <w:p w14:paraId="1F021E10" w14:textId="77777777" w:rsidR="00143298" w:rsidRPr="00412830" w:rsidRDefault="00143298" w:rsidP="00143298">
      <w:pPr>
        <w:pStyle w:val="DICTA-TEXTO"/>
      </w:pPr>
      <w:r>
        <w:rPr>
          <w:b/>
        </w:rPr>
        <w:t>24. artikulua.</w:t>
      </w:r>
      <w:r>
        <w:t xml:space="preserve"> Aldi baterako kontratua duten medikuen eta fakultatibo espezialisten esklusibotasun araubidea.</w:t>
      </w:r>
    </w:p>
    <w:p w14:paraId="2F4811F2" w14:textId="77777777" w:rsidR="00143298" w:rsidRDefault="00143298" w:rsidP="00143298">
      <w:pPr>
        <w:pStyle w:val="DICTA-TEXTO"/>
      </w:pPr>
      <w:r>
        <w:t xml:space="preserve">2025ean, Osasunbidea-Nafarroako Osasun Zerbitzuari atxikitako langileen araubide berezia ezartzen duen 11/1992 Foru Legearen A.1 eta A.2.5 estamentuetako langileen aldi baterako kontratazio berriak dedikazio esklusiboaren araubidean eginen dira, eta kontratatutako profesionalak aukera </w:t>
      </w:r>
      <w:r>
        <w:lastRenderedPageBreak/>
        <w:t>izanen du dedikazio ez-esklusiboaren araubidea hautatzeko, bere lehenengo kontratazio-egunetik hasita, hala nahi badu.</w:t>
      </w:r>
    </w:p>
    <w:p w14:paraId="7AE54B59" w14:textId="77777777" w:rsidR="00143298" w:rsidRPr="00412830" w:rsidRDefault="00143298" w:rsidP="00143298">
      <w:pPr>
        <w:pStyle w:val="DICTA-TEXTO"/>
        <w:ind w:firstLine="0"/>
        <w:rPr>
          <w:lang w:val="es-ES_tradnl"/>
        </w:rPr>
      </w:pPr>
    </w:p>
    <w:p w14:paraId="49889EC0" w14:textId="77777777" w:rsidR="00143298" w:rsidRPr="00412830" w:rsidRDefault="00143298" w:rsidP="00143298">
      <w:pPr>
        <w:pStyle w:val="DICTA-CAPITULO"/>
        <w:keepNext/>
      </w:pPr>
      <w:r>
        <w:t>V. KAPITULUA</w:t>
      </w:r>
    </w:p>
    <w:p w14:paraId="193F0AB0" w14:textId="77777777" w:rsidR="00143298" w:rsidRPr="00412830" w:rsidRDefault="00143298" w:rsidP="00143298">
      <w:pPr>
        <w:pStyle w:val="DICTA-SUBTITULO2"/>
        <w:keepNext/>
        <w:rPr>
          <w:rFonts w:ascii="Times New Roman" w:hAnsi="Times New Roman"/>
          <w:szCs w:val="24"/>
        </w:rPr>
      </w:pPr>
      <w:r>
        <w:t>Bestelako xedapenak</w:t>
      </w:r>
    </w:p>
    <w:p w14:paraId="2289BABC" w14:textId="77777777" w:rsidR="00143298" w:rsidRPr="00412830" w:rsidRDefault="00143298" w:rsidP="00143298">
      <w:pPr>
        <w:pStyle w:val="DICTA-TEXTO"/>
      </w:pPr>
      <w:r>
        <w:t>25. artikulua. Lanpostuak birmoldatzea.</w:t>
      </w:r>
    </w:p>
    <w:p w14:paraId="18CD8C00" w14:textId="77777777" w:rsidR="00143298" w:rsidRPr="00412830" w:rsidRDefault="00143298" w:rsidP="00143298">
      <w:pPr>
        <w:pStyle w:val="DICTA-TEXTO"/>
      </w:pPr>
      <w:r>
        <w:t>1. Nafarroako Gobernuari baimena ematen zaio behar diren neurriak har ditzan, plantilla berregituratzeagatik edo eman beharreko zerbitzuak berrantolatzeagatik edukirik gabe gelditutako lanpostuak, hutsik ez daudenak, bestelako lanpostu bihurtzeko. Salbuespen gisa, eginkizun-</w:t>
      </w:r>
      <w:proofErr w:type="spellStart"/>
      <w:r>
        <w:t>berresleipenak</w:t>
      </w:r>
      <w:proofErr w:type="spellEnd"/>
      <w:r>
        <w:t xml:space="preserve"> eta horien ondoriozko lekualdatzeak, maila beraren barnekoak, Barneko, Funtzio Publikoko eta Justiziako Departamentuak eginen ditu zuzenean, sindikatuetako ordezkariei entzun ondoren eta ukitutako langileen adostasunarekin.</w:t>
      </w:r>
    </w:p>
    <w:p w14:paraId="20809D57" w14:textId="77777777" w:rsidR="00143298" w:rsidRDefault="00143298" w:rsidP="00143298">
      <w:pPr>
        <w:pStyle w:val="DICTA-TEXTO"/>
      </w:pPr>
      <w:r>
        <w:t xml:space="preserve">2. Lanpostu horiek maila bereko bestelako lanpostu bihurtzerik ez badago, salbuespen gisa baimena ematen ahalko da beste maila bateko lanpostuei dagozkien eginkizunak </w:t>
      </w:r>
      <w:proofErr w:type="spellStart"/>
      <w:r>
        <w:t>berresleitzeko</w:t>
      </w:r>
      <w:proofErr w:type="spellEnd"/>
      <w:r>
        <w:t xml:space="preserve">, baldin eta ukitutako langileek eginkizun horiek betetzeko lanbide kualifikazioa eta eskatzen diren gainerako baldintzak betetzen badituzte. </w:t>
      </w:r>
      <w:proofErr w:type="spellStart"/>
      <w:r>
        <w:t>Berresleipen</w:t>
      </w:r>
      <w:proofErr w:type="spellEnd"/>
      <w:r>
        <w:t xml:space="preserve"> hori aldi baterako izanen da kasu guztietan, gehienez ere lanpostuaren mailaren barreneko atxikitzea edo birmoldaketa posible izan arterainokoa; eta beti bermatuko da langileak jaso eginen dituela aurretik betetzen zuen lanpostuari zegozkion oinarrizko ordainsariak eta ordainsari osagarriak.</w:t>
      </w:r>
    </w:p>
    <w:p w14:paraId="0120D512" w14:textId="77777777" w:rsidR="00143298" w:rsidRPr="00412830" w:rsidRDefault="00143298" w:rsidP="00143298">
      <w:pPr>
        <w:pStyle w:val="DICTA-TEXTO"/>
      </w:pPr>
      <w:r>
        <w:t>26. artikulua. Nafarroako administrazio publikoen zerbitzuko langileen arloko presako neurriak.</w:t>
      </w:r>
    </w:p>
    <w:p w14:paraId="639ACB6F" w14:textId="77777777" w:rsidR="00143298" w:rsidRPr="00412830" w:rsidRDefault="00143298" w:rsidP="00143298">
      <w:pPr>
        <w:pStyle w:val="DICTA-TEXTO"/>
      </w:pPr>
      <w:r>
        <w:t>1. Arau orokor gisa, 2025era luzatzen dira Nafarroako Administrazio Publikoen zerbitzuko langileen arloko presako neurriak, ekainaren 21eko 13/2012 Foru Legearen 1. artikuluko 1., 2., 3. eta 6. apartatuetan jasoak.</w:t>
      </w:r>
    </w:p>
    <w:p w14:paraId="447B4E7F" w14:textId="77777777" w:rsidR="00143298" w:rsidRPr="00412830" w:rsidRDefault="00143298" w:rsidP="00143298">
      <w:pPr>
        <w:pStyle w:val="DICTA-TEXTO"/>
      </w:pPr>
      <w:r>
        <w:t xml:space="preserve">Erretiroa hartzeko adinari dagokionez aurreko paragrafoan aipatzen diren 1. artikuluko apartatuak funtzionario guztiei aplikatuko zaizkie, berdin delarik gizarte-aurreikuspeneko zer sistemari dauden atxikita, barne harturik Nafarroako Administrazio Publikoen montepioetako funtzionarioen eskubide pasiboen </w:t>
      </w:r>
      <w:r>
        <w:lastRenderedPageBreak/>
        <w:t>araubide iragankorrari buruzko martxoaren 5eko 10/2003 Foru Legearen aurreko sistemari atxikiak, bai eta araubide horri atxikita daudenak ere.</w:t>
      </w:r>
    </w:p>
    <w:p w14:paraId="497F3607" w14:textId="77777777" w:rsidR="00143298" w:rsidRPr="00412830" w:rsidRDefault="00143298" w:rsidP="00143298">
      <w:pPr>
        <w:pStyle w:val="DICTA-TEXTO"/>
      </w:pPr>
      <w:r>
        <w:t>2. Hala ere, eta salbuespen gisa, Osasun Departamentuak zilegi izanen du bere zenbait langileren zerbitzu aktiboa 2025ean zehar luzatzea zerbitzuaren beharrengatik eta profesionalik ezarengatik; betiere, arrazoi horiek behar bezala justifikatu beharko dira. Halatan, zilegi izanen da zerbitzu aktiboaren luzapena baimendu dakien, Gizarte Segurantzak xedaturiko legezko erretirorako adinera iritsi direlarik, Nafarroako Osasun Zerbitzua-Osasunbideari atxikitako langileen berariazko erregimenari buruzko 11/1992 Foru Lege Arau-emaileko A.1 eta A.2.5. estamentuetako profesional fakultatiboei, baldin eta norbere espezialitateko kontratazio-zerrenda irekita badago. Luzapenerako baimena halaber ematen ahalko zaie estamentu horietako profesionalei, laguntza-zerbitzuko edo laguntza-ataleko buruaren eginkizunak betetzen ari direnean, baldin eta, beren espezialitateko kontratazio-zerrenda irekita egonik, aldi baterako kontrataziorako izangairik ez badago. Inguruabar hori luzapena baimentzeari begira egiaztatzeko momentua izanen da legezko erretirorako aurreikusita dagoen data iritsi baino hilabete lehenago.</w:t>
      </w:r>
    </w:p>
    <w:p w14:paraId="304886DB" w14:textId="77777777" w:rsidR="00143298" w:rsidRPr="00412830" w:rsidRDefault="00143298" w:rsidP="00143298">
      <w:pPr>
        <w:pStyle w:val="DICTA-TEXTO"/>
      </w:pPr>
      <w:r>
        <w:t>Luzapena urtebeterako eginen da, eta luzagarria izanen da baimen-ematearen baldintzek beren horretan iraunez gero, interesdunak horretarako eskaera aurretiaz eginik eta hirurogeita hamar urteko adina mugatzat harturik.</w:t>
      </w:r>
    </w:p>
    <w:p w14:paraId="696A5101" w14:textId="77777777" w:rsidR="00143298" w:rsidRPr="00412830" w:rsidRDefault="00143298" w:rsidP="00143298">
      <w:pPr>
        <w:pStyle w:val="DICTA-TEXTO"/>
      </w:pPr>
      <w:r>
        <w:rPr>
          <w:b/>
        </w:rPr>
        <w:t>27. artikulua</w:t>
      </w:r>
      <w:r>
        <w:t>.</w:t>
      </w:r>
      <w:r>
        <w:rPr>
          <w:b/>
        </w:rPr>
        <w:t xml:space="preserve"> </w:t>
      </w:r>
      <w:r>
        <w:t>Nafarroako administrazio publikoek deitutako hautapen-prozesuei buruzko xedapenak.</w:t>
      </w:r>
    </w:p>
    <w:p w14:paraId="2EB27E36" w14:textId="143BF501" w:rsidR="00143298" w:rsidRPr="00412830" w:rsidRDefault="00143298" w:rsidP="00143298">
      <w:pPr>
        <w:pStyle w:val="DICTA-TEXTO"/>
      </w:pPr>
      <w:r>
        <w:t>1. Nafarroako Administrazio Publikoei ahalmena ematen zaie Administrazioan sartzeko edo bertako lanpostuak betetzeko hautapen-prozesuen deialdietan eskabideen eta gainerako dokumentazioaren aurkezpen elektronikoa nahitaezkotzat ezartzeko.</w:t>
      </w:r>
    </w:p>
    <w:p w14:paraId="10A0B835" w14:textId="77777777" w:rsidR="00143298" w:rsidRPr="00412830" w:rsidRDefault="00143298" w:rsidP="00143298">
      <w:pPr>
        <w:pStyle w:val="DICTA-TEXTO"/>
      </w:pPr>
      <w:r>
        <w:t>2. Aurreko apartatuan aipatutako hautapen-prozesuetan parte hartzeko eskabideak aurkezteko epeak egunetan adierazi badira, egun naturaletan adierazita daudela ulertuko da beti.</w:t>
      </w:r>
    </w:p>
    <w:p w14:paraId="00C793E3" w14:textId="77777777" w:rsidR="00143298" w:rsidRPr="00412830" w:rsidRDefault="00143298" w:rsidP="00143298">
      <w:pPr>
        <w:pStyle w:val="DICTA-TEXTO"/>
      </w:pPr>
      <w:r>
        <w:rPr>
          <w:b/>
        </w:rPr>
        <w:t xml:space="preserve">28. artikulua. </w:t>
      </w:r>
      <w:r>
        <w:t xml:space="preserve">Nafarroako administrazio publikoek aldi baterako kontrataziorako prozesuetan egiten dituzten deialdiei buruzko xedapenak. </w:t>
      </w:r>
    </w:p>
    <w:p w14:paraId="03811BA6" w14:textId="77777777" w:rsidR="00143298" w:rsidRDefault="00143298" w:rsidP="00143298">
      <w:pPr>
        <w:pStyle w:val="DICTA-TEXTO"/>
      </w:pPr>
      <w:r>
        <w:lastRenderedPageBreak/>
        <w:t xml:space="preserve">1. Nafarroako administrazio publikoei ahalmena ematen zaie bitarteko telematikoak eta elektronikoak erabil daitezen aldi baterako kontratazio-prozesuetan eskabideak aurkeztu, hautagaiak deitu eta kontratuak hautatzeko. </w:t>
      </w:r>
    </w:p>
    <w:p w14:paraId="0B0E5AEB" w14:textId="77777777" w:rsidR="00143298" w:rsidRPr="00412830" w:rsidRDefault="00143298" w:rsidP="00143298">
      <w:pPr>
        <w:pStyle w:val="DICTA-TEXTO"/>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40C29D68" w14:textId="77777777" w:rsidR="00143298" w:rsidRPr="00412830" w:rsidRDefault="00143298" w:rsidP="00143298">
      <w:pPr>
        <w:pStyle w:val="DICTA-TEXTO"/>
      </w:pPr>
      <w:r>
        <w:rPr>
          <w:b/>
          <w:bCs/>
        </w:rPr>
        <w:t>29. artikulua.</w:t>
      </w:r>
      <w:r>
        <w:t xml:space="preserve"> Lan eskaintza publikoak onesten dituzten foru dekretuetan jasotako lanpostuetako betekizunak aldatzea.</w:t>
      </w:r>
    </w:p>
    <w:p w14:paraId="051D638D" w14:textId="7036750D" w:rsidR="00143298" w:rsidRDefault="00143298" w:rsidP="00143298">
      <w:pPr>
        <w:pStyle w:val="DICTA-TEXTO"/>
      </w:pPr>
      <w:r>
        <w:t>Nafarroako Foru Komunitateko Administrazioko eta haren erakunde autonomoetako lan eskaintza publikoak onesten dituzten foru dekretuetan jasotako lanpostuen betekizunak aldatzen ahalko dira kasuko foru dekretuaren onespenaren ondoren, eta administrazioan sartzeko kasuko deialdiaren datan plantilla organikoan agertzen diren betekizunekin eskainiko dira lanpostuak.</w:t>
      </w:r>
    </w:p>
    <w:p w14:paraId="5380C9D3" w14:textId="77777777" w:rsidR="00143298" w:rsidRPr="00032074" w:rsidRDefault="00143298" w:rsidP="00143298">
      <w:pPr>
        <w:pStyle w:val="DICTA-TEXTO"/>
      </w:pPr>
      <w:r>
        <w:rPr>
          <w:b/>
        </w:rPr>
        <w:t>30. artikulua</w:t>
      </w:r>
      <w:r>
        <w:t>. Nafarroako administrazio publikoek deitutako enplegu-egonkortze prozesuak.</w:t>
      </w:r>
    </w:p>
    <w:p w14:paraId="0ECB86F0" w14:textId="77777777" w:rsidR="00143298" w:rsidRPr="00422199" w:rsidRDefault="00143298" w:rsidP="00143298">
      <w:pPr>
        <w:pStyle w:val="DICTA-TEXTO"/>
      </w:pPr>
      <w:r>
        <w:t>Enplegu Publikoan dagoen Behin-behinekotasuna Murrizteko Premiazko Neurriei buruzko abenduaren 28ko 20/2021 Legean ezarritakoarekin bat etorriz, uztailaren 1eko 19/2022 Foru Legean ezarritakoaren arabera deitutako enplegu-egonkortze prozesuak 2024ko abenduaren 31n amaituko dira, hargatik eragotzi gabe bidezko diren izendapen osagarriak egin daitezen, Nafarroako administrazio publikoen zerbitzuko langileen arloan aplikatzekoa den berariazko araudiarekin bat.</w:t>
      </w:r>
    </w:p>
    <w:p w14:paraId="31044C27" w14:textId="77777777" w:rsidR="00143298" w:rsidRPr="00412830" w:rsidRDefault="00143298" w:rsidP="00143298">
      <w:pPr>
        <w:pStyle w:val="DICTA-TEXTO"/>
      </w:pPr>
      <w:r>
        <w:rPr>
          <w:b/>
        </w:rPr>
        <w:t>31. artikulua.</w:t>
      </w:r>
      <w:r>
        <w:t xml:space="preserve"> Unibertsitateaz kanpoko irakasleentzako lan publikoaren eskaintza.</w:t>
      </w:r>
    </w:p>
    <w:p w14:paraId="0CEA3908" w14:textId="77777777" w:rsidR="00143298" w:rsidRPr="00412830" w:rsidRDefault="00143298" w:rsidP="00143298">
      <w:pPr>
        <w:pStyle w:val="DICTA-TEXTO"/>
      </w:pPr>
      <w:r>
        <w:t>1. Nafarroako Foru Komunitateko Administrazioko unibertsitateaz kanpoko irakasleen lanpostuak, harakoak zeinak erretiroaren, heriotzaren, ukoaren edo lanpostu-erreserbarik ez dakarren beste edozein egoera administratiboren ondorioz hutsik gelditzen baitira, automatikoki esleituko zaizkio plantilla organikoan jatorriko irakasleen kidegoari edo lanpostuari, lanpostuen gainerako ezaugarriak zehaztu gabe.</w:t>
      </w:r>
    </w:p>
    <w:p w14:paraId="109A989D" w14:textId="77777777" w:rsidR="00143298" w:rsidRPr="00412830" w:rsidRDefault="00143298" w:rsidP="00143298">
      <w:pPr>
        <w:pStyle w:val="DICTA-TEXTO"/>
      </w:pPr>
      <w:r>
        <w:lastRenderedPageBreak/>
        <w:t>2. Nafarroako Foru Komunitateko Administrazioko unibertsitateaz kanpoko irakasleen lan publikoaren eskaintzetan ezarriko da irakasle-kidego edo -lanpostu bakoitzetik zenbat lanpostu barne hartzen dituzten guztira. Enplegu-eskaintza horietan sartutako lanpostuen ezaugarriak, eta betiere espezialitatea eta hizkuntza, plantilla organikoa aldatzeko foru dekretu batean ezarriko dira, sarrera-hautaproben deialdia egin aurretik.</w:t>
      </w:r>
    </w:p>
    <w:p w14:paraId="15DD7510" w14:textId="77777777" w:rsidR="00143298" w:rsidRDefault="00143298" w:rsidP="00143298">
      <w:pPr>
        <w:pStyle w:val="DICTA-TEXTO"/>
      </w:pPr>
      <w:r>
        <w:t>3. Maiatzaren 4ko 11/2022 Foru Legeak, zeinak Nafarroako Foru Komunitateko Administrazioko unibertsitateaz kanpoko irakasle funtzionarioen hautapenari eta lanpostuen betetzeari begira neurriak ezartzen baititu, aipatzen dituen langile-hautatze organoetako kideak izendatzeko, irakasle-kidegoetarako sarbideari buruzko Estatuko araudian xedatutakoa aplikatuko da. Organo horiek lehentasunez osaturik egonen dira hautaketa-prozesuaren xede den irakasle-lanposturako izendatutako irakasle funtzionarioekin. Dagokion lanpostuko langile eskuragarri nahikorik ez badago, irakasleen kidegoetako edo antzeko lanpostuetako funtzionarioak hautatuko dira.</w:t>
      </w:r>
    </w:p>
    <w:p w14:paraId="4C7EBE6D" w14:textId="1B08027C" w:rsidR="00390397" w:rsidRPr="00C114BA" w:rsidRDefault="00390397" w:rsidP="00390397">
      <w:pPr>
        <w:pStyle w:val="DICTA-TEXTO"/>
        <w:rPr>
          <w:bCs/>
        </w:rPr>
      </w:pPr>
      <w:r>
        <w:rPr>
          <w:b/>
        </w:rPr>
        <w:t xml:space="preserve">32. artikulua. </w:t>
      </w:r>
      <w:r>
        <w:t>Hezkuntza-laguntzako espezialista-lanpostuen aldi baterako betetzea.</w:t>
      </w:r>
    </w:p>
    <w:p w14:paraId="360D0BC2" w14:textId="77777777" w:rsidR="00B318F9" w:rsidRDefault="00390397" w:rsidP="00143298">
      <w:pPr>
        <w:pStyle w:val="DICTA-TEXTO"/>
        <w:rPr>
          <w:bCs/>
        </w:rPr>
      </w:pPr>
      <w:r>
        <w:t>Nafarroako Foru Komunitateko Administrazioaren eta haren erakunde autonomoen zerbitzuko langileen arloko neurriak onesten dituen irailaren 16ko 10/2020 Foru Lege-dekretuaren 2.4 artikuluan aipatzen den iragate-aldia igarota, 2026ko abenduaren 31ra arte Hezkuntza Laguntzako espezialisten lanpostua aldi baterako betetzen ahalko dute C mailako/taldeko lanpostuetara sartzeko eskatzen den titulazio generikoa duten izangaiek. Nolanahi ere, lehentasuna izanen dute Goi Mailako Gizarteratze-teknikari titulua duten izangaiek edo, kasua bada, Batxilergo titulua edo baliokidea dutenek, hezkuntza-premia bereziak dituzten ikasleen arretarako profesionaltasun-ziurtagiria izanez gero.</w:t>
      </w:r>
    </w:p>
    <w:p w14:paraId="3B127721" w14:textId="5BF3E109" w:rsidR="00143298" w:rsidRPr="00605B57" w:rsidRDefault="00143298" w:rsidP="00143298">
      <w:pPr>
        <w:pStyle w:val="DICTA-TEXTO"/>
      </w:pPr>
      <w:r>
        <w:rPr>
          <w:b/>
        </w:rPr>
        <w:t>33. artikulua.</w:t>
      </w:r>
      <w:r>
        <w:t xml:space="preserve"> Unibertsitateaz kanpoko irakasleen eta administrazio-araubidean kontratatutako ikastetxeetako laguntzako langileen erretiroa.</w:t>
      </w:r>
    </w:p>
    <w:p w14:paraId="4E70FB10" w14:textId="25C34BAA" w:rsidR="00143298" w:rsidRDefault="00143298" w:rsidP="00143298">
      <w:pPr>
        <w:pStyle w:val="DICTA-TEXTO"/>
      </w:pPr>
      <w:r>
        <w:t xml:space="preserve">Salbuetsita geratzen dira Nafarroako Administrazio Publikoen zerbitzuko langileen arloko premiazko neurriei buruzko ekainaren 21eko 13/2012 Foru Legearen 1.1 artikuluan xedatutakotik ikasturte osoko premian administrazio-araubidean kontratatutako irakasleak eta ikastetxeetako laguntza-langileak, baldin eta haien nahitaezko erretiroaren egunean edo nahitaezko erretiroa hartzeko adina betetzen duten ikasturtea amaitzean beren aurreikuspen sozialeko sisteman pentsio baterako eskubidea sortzeko ezarrita dagoen </w:t>
      </w:r>
      <w:r>
        <w:lastRenderedPageBreak/>
        <w:t>gabealdia osatu ez badute, bai eta pentsio osoa jasotzeko kotizazio-urteak bete ez dituztenak ere. Irakasleak ikasturte osoko premietarako kontratatzen ahalko dira kidego, espezialitate eta hizkuntza berean eta ikastetxe berean, betiere denboraren jarraitutasunean etenik izan gabe eta helburu horietarako aldiak osatu arte; kasu orotan, hirurogeita hamar urteko adina bete arte. Ikastetxeetako laguntza-langileak ikasturte osoko premietarako eta ikastetxe bererako kontratatzen ahalko dira, betiere etenik gabe eta helburu horietarako aldiak osatu arte; betiere, hirurogeita hamar urteko adina bete arte.</w:t>
      </w:r>
    </w:p>
    <w:p w14:paraId="5F5C78FD" w14:textId="77777777" w:rsidR="00143298" w:rsidRPr="00862F4D" w:rsidRDefault="00143298" w:rsidP="00143298">
      <w:pPr>
        <w:pStyle w:val="DICTA-TEXTO"/>
      </w:pPr>
      <w:r>
        <w:rPr>
          <w:b/>
        </w:rPr>
        <w:t>34. artikulua.</w:t>
      </w:r>
      <w:r>
        <w:t xml:space="preserve"> Hezkuntza Departamentuari atxikitako langileen betebeharra, Administrazioarekiko harremana telematikoa izatekoa. </w:t>
      </w:r>
    </w:p>
    <w:p w14:paraId="799A7C7D" w14:textId="503A8B41" w:rsidR="00143298" w:rsidRDefault="00143298" w:rsidP="00143298">
      <w:pPr>
        <w:pStyle w:val="DICTA-TEXTO"/>
      </w:pPr>
      <w:r>
        <w:t>Hezkuntza Departamentuari atxikitako langileek Nafarroako Gobernuaren egoitza elektronikoaren bidez izan beharko dituzte harremanak harekin, enplegatu publiko izateagatik egiten dituzten izapide eta jarduketetarako; horretarako, berariaz adierazi beharko dute zer helbide elektronikotan egin behar diren kasuan kasuko jakinarazpenak.</w:t>
      </w:r>
    </w:p>
    <w:p w14:paraId="36A6CDE8" w14:textId="77777777" w:rsidR="00143298" w:rsidRDefault="00143298" w:rsidP="00143298">
      <w:pPr>
        <w:pStyle w:val="DICTA-TEXTO"/>
        <w:ind w:firstLine="0"/>
      </w:pPr>
    </w:p>
    <w:p w14:paraId="383618EB" w14:textId="77777777" w:rsidR="00143298" w:rsidRPr="00412830" w:rsidRDefault="00143298" w:rsidP="00143298">
      <w:pPr>
        <w:pStyle w:val="DICTA-TITULO1"/>
        <w:keepNext/>
      </w:pPr>
      <w:r>
        <w:t xml:space="preserve">III. TITULUA </w:t>
      </w:r>
    </w:p>
    <w:p w14:paraId="0E66CED5" w14:textId="77777777" w:rsidR="00143298" w:rsidRPr="00412830" w:rsidRDefault="00143298" w:rsidP="00143298">
      <w:pPr>
        <w:pStyle w:val="DICTA-SUBTITULO2"/>
        <w:keepNext/>
      </w:pPr>
      <w:r>
        <w:t>Finantza-eragiketak</w:t>
      </w:r>
    </w:p>
    <w:p w14:paraId="19198498" w14:textId="77777777" w:rsidR="00143298" w:rsidRPr="00412830" w:rsidRDefault="00143298" w:rsidP="00143298">
      <w:pPr>
        <w:pStyle w:val="DICTA-CAPITULO"/>
        <w:keepNext/>
      </w:pPr>
      <w:r>
        <w:t>I. KAPITULUA</w:t>
      </w:r>
    </w:p>
    <w:p w14:paraId="03006C13" w14:textId="77777777" w:rsidR="00143298" w:rsidRPr="00412830" w:rsidRDefault="00143298" w:rsidP="00143298">
      <w:pPr>
        <w:pStyle w:val="DICTA-SUBTITULO2"/>
      </w:pPr>
      <w:r>
        <w:t>Abalak eta maileguak ematea</w:t>
      </w:r>
    </w:p>
    <w:p w14:paraId="423ED8DD" w14:textId="77777777" w:rsidR="00143298" w:rsidRPr="00412830" w:rsidRDefault="00143298" w:rsidP="00143298">
      <w:pPr>
        <w:pStyle w:val="DICTA-TEXTO"/>
      </w:pPr>
      <w:r>
        <w:rPr>
          <w:b/>
        </w:rPr>
        <w:t>35. artikulua.</w:t>
      </w:r>
      <w:r>
        <w:t xml:space="preserve"> Abalak eta maileguak ematea. </w:t>
      </w:r>
    </w:p>
    <w:p w14:paraId="00126677" w14:textId="77777777" w:rsidR="00143298" w:rsidRPr="00EB4DEF" w:rsidRDefault="00143298" w:rsidP="00143298">
      <w:pPr>
        <w:pStyle w:val="DICTA-TEXTO"/>
      </w:pPr>
      <w:r>
        <w:t>1. Nafarroako Gobernuak abalak edo antzeko beste berme batzuk ematen ahalko ditu, gehienez ere 36.000.000 euro eginen dutenak.</w:t>
      </w:r>
    </w:p>
    <w:p w14:paraId="5CF194FB" w14:textId="77777777" w:rsidR="00143298" w:rsidRPr="00EB4DEF" w:rsidRDefault="00143298" w:rsidP="00143298">
      <w:pPr>
        <w:pStyle w:val="DICTA-TEXTO"/>
      </w:pPr>
      <w:r>
        <w:t xml:space="preserve">Aurreko paragrafoko mugaren barnean, Ekonomia eta Ogasun Departamentuari baimena ematen zaio </w:t>
      </w:r>
      <w:proofErr w:type="spellStart"/>
      <w:r>
        <w:t>Nafarbide</w:t>
      </w:r>
      <w:proofErr w:type="spellEnd"/>
      <w:r>
        <w:t xml:space="preserve">, el Camino de los </w:t>
      </w:r>
      <w:proofErr w:type="spellStart"/>
      <w:r>
        <w:t>Navarros</w:t>
      </w:r>
      <w:proofErr w:type="spellEnd"/>
      <w:r>
        <w:t xml:space="preserve"> SL sozietate publikoari gehienez ere 16.000.000 euroko abal bat emateko.</w:t>
      </w:r>
    </w:p>
    <w:p w14:paraId="3AED5267" w14:textId="77777777" w:rsidR="00143298" w:rsidRPr="00EB4DEF" w:rsidRDefault="00143298" w:rsidP="00143298">
      <w:pPr>
        <w:pStyle w:val="DICTA-TEXTO"/>
      </w:pPr>
      <w:r>
        <w:t>2. Enpresa-entitate publikoek, fundazio publikoek eta sozietate publikoek abalak edo antzeko beste berme batzuk ematen ahalko dituzte, Nafarroako Gobernuak baimena eman ondoren eta Ekonomia eta Ogasun Departamentuko kontseilariak proposatuta, gehienez ere 30.000.000 euro eginen dutenak.</w:t>
      </w:r>
    </w:p>
    <w:p w14:paraId="3D7F0C24" w14:textId="137F6A42" w:rsidR="00143298" w:rsidRPr="00EB4DEF" w:rsidRDefault="00143298" w:rsidP="00143298">
      <w:pPr>
        <w:pStyle w:val="DICTA-TEXTO"/>
      </w:pPr>
      <w:r>
        <w:lastRenderedPageBreak/>
        <w:t xml:space="preserve">Nafarroako Foru Komunitateko sozietate publikoei baimena ematen zaie 2025ean Nafarroako Natura Parkea SA sozietatearentzako abal-eragiketa berriak edo antzeko beste berme </w:t>
      </w:r>
      <w:proofErr w:type="spellStart"/>
      <w:r>
        <w:t>batzuetarakoak</w:t>
      </w:r>
      <w:proofErr w:type="spellEnd"/>
      <w:r>
        <w:t xml:space="preserve"> egiteko, gehienez 2.442.354,00 euroko zenbatekoan, artikulu honetan ezarritako mugen barruan.</w:t>
      </w:r>
    </w:p>
    <w:p w14:paraId="4E0188EF" w14:textId="77777777" w:rsidR="00143298" w:rsidRPr="00EB4DEF" w:rsidRDefault="00143298" w:rsidP="00143298">
      <w:pPr>
        <w:pStyle w:val="DICTA-TEXTO"/>
      </w:pPr>
      <w:r>
        <w:t>3. Nafarroako Ogasun Publikoari buruzko apirilaren 4ko 13/2007 Foru Legearen 75.1 artikuluan ezarritakoaren ondorioetarako, Nafarroako Foru Komunitateko Administrazioak ematen dituen abalen edo antzeko beste berme batzuen gehieneko arrisku bizia 66.000.000 eurokoa izanen da. Enpresa-entitate publikoen, fundazio publikoen eta sozietate publikoen kasuan, berriz, gehieneko arrisku bizia 85.000.000 eurokoa izanen da.</w:t>
      </w:r>
    </w:p>
    <w:p w14:paraId="2BEF1A15" w14:textId="77777777" w:rsidR="00143298" w:rsidRPr="00EB4DEF" w:rsidRDefault="00143298" w:rsidP="00143298">
      <w:pPr>
        <w:pStyle w:val="DICTA-TEXTO"/>
      </w:pPr>
      <w:r>
        <w:t>4. Enpresa-entitate publikoek, fundazio publikoek eta sozietate publikoek maileguak ematen ahalko dituzte, Nafarroako Gobernuak baimena eman ondoren eta Ekonomia eta Ogasun Departamentuko kontseilariak proposatuta, 17.000.000 euroko gehieneko mugarekin.</w:t>
      </w:r>
    </w:p>
    <w:p w14:paraId="0EC868A1" w14:textId="77777777" w:rsidR="00143298" w:rsidRDefault="00143298" w:rsidP="00143298">
      <w:pPr>
        <w:pStyle w:val="DICTA-TEXTO"/>
      </w:pPr>
      <w:r>
        <w:t xml:space="preserve">5. Nafarroako Ogasun Publikoari buruzko apirilaren 4ko 13/2007 Foru Legearen 82. </w:t>
      </w:r>
      <w:proofErr w:type="spellStart"/>
      <w:r>
        <w:t>ter</w:t>
      </w:r>
      <w:proofErr w:type="spellEnd"/>
      <w:r>
        <w:t xml:space="preserve"> artikuluan ezarritakoaren ondorioetarako, Nafarroako Foru Komunitateko Administrazioak ematen dituen maileguen gehieneko arrisku bizia 99.000.000 eurokoa izanen da. Enpresa-erakunde publikoen, fundazio publikoen eta sozietate publikoen kasuan, gehieneko arrisku bizia 125.000.000 eurokoa izanen da.</w:t>
      </w:r>
    </w:p>
    <w:p w14:paraId="3962A987" w14:textId="77777777" w:rsidR="00143298" w:rsidRDefault="00143298" w:rsidP="00143298">
      <w:pPr>
        <w:pStyle w:val="DICTA-TEXTO"/>
      </w:pPr>
      <w:r>
        <w:t>6. Ekonomia eta Ogasun Departamentuak behar diren prozedurak ezarriko ditu, Aurrekontuaren Egonkortasunari eta Finantza Iraunkortasunari buruzko apirilaren 27ko 2/2012 Lege Organikoan zehazten den finantza-zuhurtziaren printzipioari dagokionez araudiak ezartzen dituen mugak betetzen direla bermatuko dutenak.</w:t>
      </w:r>
    </w:p>
    <w:p w14:paraId="190E6CFF" w14:textId="77777777" w:rsidR="00143298" w:rsidRPr="00412830" w:rsidRDefault="00143298" w:rsidP="00143298">
      <w:pPr>
        <w:pStyle w:val="DICTA-TEXTO"/>
        <w:ind w:firstLine="0"/>
        <w:rPr>
          <w:lang w:val="es-ES_tradnl"/>
        </w:rPr>
      </w:pPr>
    </w:p>
    <w:p w14:paraId="59783B04" w14:textId="77777777" w:rsidR="00143298" w:rsidRPr="00412830" w:rsidRDefault="00143298" w:rsidP="00143298">
      <w:pPr>
        <w:pStyle w:val="DICTA-CAPITULO"/>
        <w:keepNext/>
      </w:pPr>
      <w:r>
        <w:t>II. KAPITULUA</w:t>
      </w:r>
    </w:p>
    <w:p w14:paraId="747CF41F" w14:textId="77777777" w:rsidR="00143298" w:rsidRPr="00412830" w:rsidRDefault="00143298" w:rsidP="00143298">
      <w:pPr>
        <w:pStyle w:val="DICTA-SUBTITULO2"/>
        <w:keepNext/>
      </w:pPr>
      <w:r>
        <w:t>Zorpetzea</w:t>
      </w:r>
    </w:p>
    <w:p w14:paraId="78AE4A23" w14:textId="77777777" w:rsidR="00143298" w:rsidRPr="00412830" w:rsidRDefault="00143298" w:rsidP="00143298">
      <w:pPr>
        <w:pStyle w:val="DICTA-TEXTO"/>
      </w:pPr>
      <w:r>
        <w:rPr>
          <w:b/>
        </w:rPr>
        <w:t>36. artikulua.</w:t>
      </w:r>
      <w:r>
        <w:t xml:space="preserve"> Zor Publikoa jaulki edo maileguak nahiz kredituak ituntzeko baimena.</w:t>
      </w:r>
    </w:p>
    <w:p w14:paraId="515F0ABD" w14:textId="77777777" w:rsidR="00143298" w:rsidRDefault="00143298" w:rsidP="00143298">
      <w:pPr>
        <w:pStyle w:val="DICTA-TEXTO"/>
      </w:pPr>
      <w:r>
        <w:t xml:space="preserve">1. Zorpetze-eragiketak egiteko baimena ematen zaio Nafarroako Gobernuari, muga honekin: Europako Kontu Sistemaren arabera (SEC 2010) </w:t>
      </w:r>
      <w:r>
        <w:lastRenderedPageBreak/>
        <w:t>Nafarroako Foru Komunitateko Administrazioaren azpisektorea osatzen duten entitateen 2025eko abenduaren 31ko saldo biziak ez gainditzea 81.840.374 euro baino gehiagoan 2025eko urtarrilaren 1eko saldo bizia (</w:t>
      </w:r>
      <w:proofErr w:type="spellStart"/>
      <w:r>
        <w:t>BPGaren</w:t>
      </w:r>
      <w:proofErr w:type="spellEnd"/>
      <w:r>
        <w:t xml:space="preserve"> %0,3ko defizit aurreikusiaren finantzaketa).</w:t>
      </w:r>
    </w:p>
    <w:p w14:paraId="462BCF66" w14:textId="77777777" w:rsidR="00143298" w:rsidRPr="00412830" w:rsidRDefault="00143298" w:rsidP="00143298">
      <w:pPr>
        <w:pStyle w:val="DICTA-TEXTO"/>
      </w:pPr>
      <w:r>
        <w:t xml:space="preserve">2. Artikulu honetako lehen apartatuan ezarritako muga aldatzen ahalko da murrizten denean kitatzeke dagoen zorpetze garbiaren maila, dela aplikatu direlako Aurrekontu Egonkortasunari eta Finantza Iraunkortasunari buruzko apirilaren 27ko 2/2012 Lege Organikoaren 32. artikulua eta hura garatzeko neurri bereziak, aurrekontu-superabitarekin lotutakoak, dela finantzatutako defizit erreferentzia handiagoa delako egiazki izan den defizita baino, Ogasun Ministerioaren adostasunarekin eta Hitzarmen Ekonomikoaren Koordinazio Batzordeari entzun ondoren. </w:t>
      </w:r>
    </w:p>
    <w:p w14:paraId="19C0549F" w14:textId="77777777" w:rsidR="00143298" w:rsidRPr="00412830" w:rsidRDefault="00143298" w:rsidP="00143298">
      <w:pPr>
        <w:pStyle w:val="DICTA-TEXTO"/>
      </w:pPr>
      <w:r>
        <w:t>3. Era berean, artikulu honetako lehen apartatuan ezarritako muga gainditzen ahalko da baldin eta hasiera batean aurreikusitakoa baino defizit handiagoa finantzatzen bada, eta gainetiko zenbateko hori finantzatzeko beharrezkoa den zenbatekoan baino ez. Gainditzen ahalko da, halaber, Nafarroako Gobernuak eta Ogasun Ministerioak hitzar litzaketen bestelako zorpetze-eragiketak egiteko, Hitzarmen Ekonomikoaren Koordinazio Batzordeari entzun ondoren.</w:t>
      </w:r>
    </w:p>
    <w:p w14:paraId="027B2611" w14:textId="77777777" w:rsidR="00143298" w:rsidRDefault="00143298" w:rsidP="00143298">
      <w:pPr>
        <w:pStyle w:val="DICTA-TEXTO"/>
      </w:pPr>
      <w:r>
        <w:t>4. Aurreko apartatuetan jasotako zorpetze-eragiketen jaulkipena eta, kasua bada, formalizazioa, eragiketa batean edo batzuetan gauzatzen ahalko dira, eta 2025eko ekitaldiaz harago ere berandutzen ahalko dira.</w:t>
      </w:r>
    </w:p>
    <w:p w14:paraId="49700688" w14:textId="77777777" w:rsidR="00143298" w:rsidRPr="00412830" w:rsidRDefault="00143298" w:rsidP="00143298">
      <w:pPr>
        <w:pStyle w:val="DICTA-TEXTO"/>
      </w:pPr>
      <w:r>
        <w:t>5. Betiere, Nafarroako Gobernuak behar den zorpetze-estrategia egokituko du, baimentzen den gehieneko zorpetze-bolumenak errespeta ditzan Nafarroako Gobernuak eta Ogasun Ministerioak aurrekontu-egonkortasunari buruzko araudian ezartzen denaren barruan adostutako mugak.</w:t>
      </w:r>
    </w:p>
    <w:p w14:paraId="69B77DA0" w14:textId="77777777" w:rsidR="00143298" w:rsidRPr="00412830" w:rsidRDefault="00143298" w:rsidP="00143298">
      <w:pPr>
        <w:pStyle w:val="DICTA-TEXTO"/>
      </w:pPr>
      <w:r>
        <w:t>6. Nafarroako Gobernuak, hiru hilabetean behin, aurreko apartatuetan aurreikusitako zorpetze-eragiketen jaulkipen edo formalizazio guztien berri emanen dio Nafarroako Parlamentuari.</w:t>
      </w:r>
    </w:p>
    <w:p w14:paraId="3F5B5B63" w14:textId="77777777" w:rsidR="00143298" w:rsidRPr="00412830" w:rsidRDefault="00143298" w:rsidP="00143298">
      <w:pPr>
        <w:pStyle w:val="DICTA-TEXTO"/>
      </w:pPr>
      <w:r>
        <w:rPr>
          <w:b/>
        </w:rPr>
        <w:t>37. artikulua</w:t>
      </w:r>
      <w:r>
        <w:t>. Nafarroako Foru Komunitateko administrazio publikoen sektoreko gainerako entitateen zorpetzea.</w:t>
      </w:r>
    </w:p>
    <w:p w14:paraId="2ECDACE6" w14:textId="77777777" w:rsidR="00143298" w:rsidRPr="00412830" w:rsidRDefault="00143298" w:rsidP="00143298">
      <w:pPr>
        <w:pStyle w:val="DICTA-TEXTO"/>
      </w:pPr>
      <w:r>
        <w:t xml:space="preserve">1. Nafarroako Foru Komunitateko administrazio publikoen sektorean Europako Kontu Sistemako irizpideen arabera sartuta dauden entitateek </w:t>
      </w:r>
      <w:r>
        <w:lastRenderedPageBreak/>
        <w:t>Ekonomia eta Ogasun Departamentuaren baimena lortu beharko dute beren zorpetze-eragiketak formalizatu aurretik, eta erabat deusezak izanen dira baimen hori gabe hartutako erabakiak.</w:t>
      </w:r>
    </w:p>
    <w:p w14:paraId="236EB56B" w14:textId="77777777" w:rsidR="00143298" w:rsidRPr="00412830" w:rsidRDefault="00143298" w:rsidP="00143298">
      <w:pPr>
        <w:pStyle w:val="DICTA-TEXTO"/>
      </w:pPr>
      <w:r>
        <w:t>Ekonomia eta Ogasun Departamentuak zorpetze-eragiketa horietarako baimen guztien berri hiruhilekoan behin emanen dio Nafarroako Parlamentuari.</w:t>
      </w:r>
    </w:p>
    <w:p w14:paraId="693296BF" w14:textId="77777777" w:rsidR="00143298" w:rsidRPr="00412830" w:rsidRDefault="00143298" w:rsidP="00143298">
      <w:pPr>
        <w:pStyle w:val="DICTA-TEXTO"/>
      </w:pPr>
      <w:r>
        <w:t>2. Aurreko apartatuko entitateei baimenduko zaien gehieneko zorpetze bolumenak errespetatu eginen ditu Nafarroako Gobernuak eta Ogasun Ministerioak aurrekontu-egonkortasunari buruzko araudiaren barruan adostutako mugak.</w:t>
      </w:r>
    </w:p>
    <w:p w14:paraId="54CE0529" w14:textId="77777777" w:rsidR="00143298" w:rsidRDefault="00143298" w:rsidP="00143298">
      <w:pPr>
        <w:pStyle w:val="DICTA-TEXTO"/>
      </w:pPr>
      <w:r>
        <w:t>3. Artikulu honen 1. apartatuan aipatzen diren entitateen arduradunek Ekonomia eta Ogasun Departamentuak eskatzen dizkien formatu eta epeetan eman beharko dute informazioa, Nafarroako Gobernuak eta Ogasun Ministerioak aurrekontu-egonkortasuna dela-eta adostutako konpromisoak betetzeko.</w:t>
      </w:r>
    </w:p>
    <w:p w14:paraId="7EA8E5AF" w14:textId="77777777" w:rsidR="00143298" w:rsidRPr="00412830" w:rsidRDefault="00143298" w:rsidP="00143298">
      <w:pPr>
        <w:pStyle w:val="DICTA-TEXTO"/>
        <w:ind w:firstLine="0"/>
        <w:rPr>
          <w:lang w:val="es-ES_tradnl"/>
        </w:rPr>
      </w:pPr>
    </w:p>
    <w:p w14:paraId="30806B14" w14:textId="77777777" w:rsidR="00143298" w:rsidRPr="00412830" w:rsidRDefault="00143298" w:rsidP="00143298">
      <w:pPr>
        <w:pStyle w:val="DICTA-TITULO1"/>
        <w:keepNext/>
      </w:pPr>
      <w:r>
        <w:t>IV. TITULUA</w:t>
      </w:r>
    </w:p>
    <w:p w14:paraId="4998A586" w14:textId="77777777" w:rsidR="00143298" w:rsidRPr="00412830" w:rsidRDefault="00143298" w:rsidP="00143298">
      <w:pPr>
        <w:pStyle w:val="DICTA-SUBTITULO2"/>
        <w:keepNext/>
      </w:pPr>
      <w:r>
        <w:t>Toki erakundeak</w:t>
      </w:r>
    </w:p>
    <w:p w14:paraId="0012D58F" w14:textId="77777777" w:rsidR="00143298" w:rsidRPr="00412830" w:rsidRDefault="00143298" w:rsidP="00143298">
      <w:pPr>
        <w:pStyle w:val="DICTA-TEXTO"/>
      </w:pPr>
      <w:r>
        <w:rPr>
          <w:b/>
        </w:rPr>
        <w:t>38. artikulua</w:t>
      </w:r>
      <w:r>
        <w:t>. Ohiturazko elkarteen inbertsioetarako dirulaguntza eta onurak.</w:t>
      </w:r>
    </w:p>
    <w:p w14:paraId="6D977430" w14:textId="77777777" w:rsidR="00143298" w:rsidRDefault="00143298" w:rsidP="00143298">
      <w:pPr>
        <w:pStyle w:val="DICTA-TEXTO"/>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665139D7" w14:textId="77777777" w:rsidR="00143298" w:rsidRPr="00412830" w:rsidRDefault="00143298" w:rsidP="00143298">
      <w:pPr>
        <w:pStyle w:val="DICTA-TEXTO"/>
        <w:ind w:firstLine="0"/>
        <w:rPr>
          <w:rFonts w:ascii="Times New Roman" w:hAnsi="Times New Roman"/>
          <w:szCs w:val="24"/>
          <w:lang w:val="es-ES_tradnl"/>
        </w:rPr>
      </w:pPr>
    </w:p>
    <w:p w14:paraId="5524E404" w14:textId="77777777" w:rsidR="00143298" w:rsidRPr="00412830" w:rsidRDefault="00143298" w:rsidP="00143298">
      <w:pPr>
        <w:pStyle w:val="DICTA-TITULO1"/>
        <w:keepNext/>
      </w:pPr>
      <w:r>
        <w:t>V. TITULUA</w:t>
      </w:r>
    </w:p>
    <w:p w14:paraId="034C5169" w14:textId="77777777" w:rsidR="00143298" w:rsidRPr="00412830" w:rsidRDefault="00143298" w:rsidP="00143298">
      <w:pPr>
        <w:pStyle w:val="DICTA-SUBTITULO2"/>
        <w:keepNext/>
        <w:rPr>
          <w:rFonts w:ascii="Times New Roman" w:hAnsi="Times New Roman"/>
          <w:szCs w:val="24"/>
        </w:rPr>
      </w:pPr>
      <w:r>
        <w:t>Aurrekontuen kudeaketa</w:t>
      </w:r>
    </w:p>
    <w:p w14:paraId="21DBE876" w14:textId="77777777" w:rsidR="00143298" w:rsidRPr="00412830" w:rsidRDefault="00143298" w:rsidP="00143298">
      <w:pPr>
        <w:pStyle w:val="DICTA-TEXTO"/>
      </w:pPr>
      <w:r>
        <w:rPr>
          <w:b/>
        </w:rPr>
        <w:t>39. artikulua.</w:t>
      </w:r>
      <w:r>
        <w:t xml:space="preserve"> Aurreikusitako diru-sarrera handiagoen bidez finantzaturiko aurrekontu-aldaketak.</w:t>
      </w:r>
    </w:p>
    <w:p w14:paraId="0C71BD02" w14:textId="77777777" w:rsidR="00143298" w:rsidRPr="00412830" w:rsidRDefault="00143298" w:rsidP="00143298">
      <w:pPr>
        <w:pStyle w:val="DICTA-TEXTO"/>
      </w:pPr>
      <w:r>
        <w:t>Nafarroako Ogasun Publikoari buruzko apirilaren 4ko 13/2007 Foru Legearen II. tituluko I. kapituluko 2. atalean ezarritakoari jarraituz, kreditu-</w:t>
      </w:r>
      <w:r>
        <w:lastRenderedPageBreak/>
        <w:t>sorrerak dira kredituak handitzen dituzten aurrekontu-aldaketa batzuk, hasierako aurrekontuan aurreikusi gabekoak edo aurreikusitakoak baino handiagoak diren diru-sarrera jakin batzuen ondoriozkoak.</w:t>
      </w:r>
    </w:p>
    <w:p w14:paraId="026C9A72" w14:textId="77777777" w:rsidR="00143298" w:rsidRPr="00412830" w:rsidRDefault="00143298" w:rsidP="00143298">
      <w:pPr>
        <w:pStyle w:val="DICTA-TEXTO"/>
      </w:pPr>
      <w:r>
        <w:t>Salbuespen gisa, beste administrazio edo entitate publiko batzuek finantzatutako gastuei dagokienez, zilegi izanen da aurrekontuko gastuen egoera-orrian kredituak handitzea, behar den diru-sarrerarik ez denean modu efektiboan izan, baldin eta, betiere, dokumentuz frogatzen bada funtsak jarri behar dituen entitatearen edo administrazioaren finantzaketa-konpromisoa; hain zuzen, kasu hauetan:</w:t>
      </w:r>
    </w:p>
    <w:p w14:paraId="1B6DBB0B" w14:textId="77777777" w:rsidR="00143298" w:rsidRPr="00412830" w:rsidRDefault="00143298" w:rsidP="00143298">
      <w:pPr>
        <w:pStyle w:val="DICTA-TEXTO"/>
      </w:pPr>
      <w:r>
        <w:t>a) Langileria-gastuei aurre egiteko beharrezkoak direnean.</w:t>
      </w:r>
    </w:p>
    <w:p w14:paraId="5BAD4E3E" w14:textId="77777777" w:rsidR="00143298" w:rsidRPr="002C742B" w:rsidRDefault="00143298" w:rsidP="00143298">
      <w:pPr>
        <w:pStyle w:val="DICTA-TEXTO"/>
      </w:pPr>
      <w:r>
        <w:t>b) Helburutzat prestazio pertsonal edo sozialak dituzten aldizkako dirulaguntzei dagozkienean.</w:t>
      </w:r>
    </w:p>
    <w:p w14:paraId="229F88AD" w14:textId="77777777" w:rsidR="00143298" w:rsidRPr="00412830" w:rsidRDefault="00143298" w:rsidP="00143298">
      <w:pPr>
        <w:pStyle w:val="DICTA-TEXTO"/>
      </w:pPr>
      <w:r>
        <w:t>c) Diru-itzulketa baten bitartezko finantzaketa jasotzen duten programei dagozkienean, egiazki izandako gastuak frogatuta jaso ere.</w:t>
      </w:r>
    </w:p>
    <w:p w14:paraId="5D4B1AC1" w14:textId="77777777" w:rsidR="00143298" w:rsidRPr="00412830" w:rsidRDefault="00143298" w:rsidP="00143298">
      <w:pPr>
        <w:pStyle w:val="DICTA-TEXTO"/>
      </w:pPr>
      <w:r>
        <w:t>d) Suspertze, Eraldatze eta Erresilientzia Planeko jarduketak finantzatzea helburu duten ekarpenak direnean.</w:t>
      </w:r>
    </w:p>
    <w:p w14:paraId="254E4A03" w14:textId="77777777" w:rsidR="00143298" w:rsidRPr="00412830" w:rsidRDefault="00143298" w:rsidP="00143298">
      <w:pPr>
        <w:pStyle w:val="DICTA-TEXTO"/>
      </w:pPr>
      <w:r>
        <w:t>e) Behar bezala frogatuta egon eta Nafarroako Gobernuak baimenduta dauden beste kasu batzuetan, aurrekontuen arloko eskumena duen departamentuak txostena egin ondoren.</w:t>
      </w:r>
    </w:p>
    <w:p w14:paraId="477A1E25" w14:textId="77777777" w:rsidR="00143298" w:rsidRPr="00412830" w:rsidRDefault="00143298" w:rsidP="00143298">
      <w:pPr>
        <w:pStyle w:val="DICTA-TEXTO"/>
      </w:pPr>
      <w:r>
        <w:rPr>
          <w:b/>
        </w:rPr>
        <w:t>40. artikulua</w:t>
      </w:r>
      <w:r>
        <w:t>. Etorkizuneko aurrekontuen kargurako gastu-konpromisoak.</w:t>
      </w:r>
    </w:p>
    <w:p w14:paraId="32E34F1A" w14:textId="77777777" w:rsidR="00143298" w:rsidRDefault="00143298" w:rsidP="00143298">
      <w:pPr>
        <w:pStyle w:val="DICTA-TEXTO"/>
      </w:pPr>
      <w:r>
        <w:t xml:space="preserve">1. Nafarroako Gobernuak zilegi izanen du urte anitzeko gastu-konpromisoak hartzeko baimena ematea, Nafarroako Ogasun Publikoari buruzko apirilaren 4ko 13/2007 Foru Legeak baimendutako mugez eta urteko zenbatekoez haragokoak </w:t>
      </w:r>
      <w:proofErr w:type="spellStart"/>
      <w:r>
        <w:t>direnetarakoa</w:t>
      </w:r>
      <w:proofErr w:type="spellEnd"/>
      <w:r>
        <w:t xml:space="preserve"> hain zuzen, kasu hauetan:</w:t>
      </w:r>
    </w:p>
    <w:p w14:paraId="555E743B" w14:textId="77777777" w:rsidR="00143298" w:rsidRPr="00412830" w:rsidRDefault="00143298" w:rsidP="00143298">
      <w:pPr>
        <w:pStyle w:val="DICTA-TEXTO"/>
      </w:pPr>
      <w:r>
        <w:t>a) Etxebizitza babestuen sustatzaileei, eskuratzaileei, erabiltzaileei eta adjudikaziodunei dirulaguntzak emateko, eta etxebizitzak birgaitzeko, baldin eta ez badira gainditzen aurreko ekitaldian helburu horretarako ezarritako zenbatekoak.</w:t>
      </w:r>
    </w:p>
    <w:p w14:paraId="239DE8D5" w14:textId="77777777" w:rsidR="00143298" w:rsidRPr="00412830" w:rsidRDefault="00143298" w:rsidP="00143298">
      <w:pPr>
        <w:pStyle w:val="DICTA-TEXTO"/>
      </w:pPr>
      <w:r>
        <w:t xml:space="preserve">b) Europar Batasunak eta/edo Estatuko Administrazio Orokorrak </w:t>
      </w:r>
      <w:proofErr w:type="spellStart"/>
      <w:r>
        <w:t>kofinantzatzen</w:t>
      </w:r>
      <w:proofErr w:type="spellEnd"/>
      <w:r>
        <w:t xml:space="preserve"> dituzten planei, programei eta ekimenei aurre egiteko, bai eta </w:t>
      </w:r>
      <w:r>
        <w:lastRenderedPageBreak/>
        <w:t>haietatik eratorritako betebeharrei ere, bost urte baino gehiagoko plangintza eduki behar dutenean.</w:t>
      </w:r>
    </w:p>
    <w:p w14:paraId="7BF9EE58" w14:textId="77777777" w:rsidR="00143298" w:rsidRPr="00412830" w:rsidRDefault="00143298" w:rsidP="00143298">
      <w:pPr>
        <w:pStyle w:val="DICTA-TEXTO"/>
      </w:pPr>
      <w:r>
        <w:t xml:space="preserve">c) Enpresek </w:t>
      </w:r>
      <w:proofErr w:type="spellStart"/>
      <w:r>
        <w:t>I+G+b</w:t>
      </w:r>
      <w:proofErr w:type="spellEnd"/>
      <w:r>
        <w:t xml:space="preserve"> proiektuen finantzaketarako hitzartzen dituzten kreditu edo maileguen interesetarako hobari gisako laguntzak emateko, eta zentro teknologiko nahiz azpiegitura zientifiko eta teknologiko bereziei laguntzak emateko.</w:t>
      </w:r>
    </w:p>
    <w:p w14:paraId="3E39A44C" w14:textId="77777777" w:rsidR="00143298" w:rsidRPr="00412830" w:rsidRDefault="00143298" w:rsidP="00143298">
      <w:pPr>
        <w:pStyle w:val="DICTA-TEXTO"/>
      </w:pPr>
      <w:r>
        <w:t>d) Otsailaren 26ko 196/2010 Errege Dekretuak ezarritako dirulaguntzak emateko. Dekretu horren bidez zenbait neurri ezartzen dira, 2001eko martxoaren 8ko eta 2001eko uztailaren 31ko 76/2000 eta 25/2001 enplegu-erregulazioko espedienteek ukitutako langileak laneratzen laguntzeko eta haientzako laguntza bereziak ezartzeko.</w:t>
      </w:r>
    </w:p>
    <w:p w14:paraId="4460DB0A" w14:textId="77777777" w:rsidR="00143298" w:rsidRPr="00412830" w:rsidRDefault="00143298" w:rsidP="00143298">
      <w:pPr>
        <w:pStyle w:val="DICTA-TEXTO"/>
      </w:pPr>
      <w:r>
        <w:t>e) Hezkuntzari buruzko maiatzaren 3ko 2/2006 Lege Organikoan hezkuntza-itunen berritzeari buruz ezarritakoa betetzeko beharrezkoak direnak.</w:t>
      </w:r>
    </w:p>
    <w:p w14:paraId="52BFE9E5" w14:textId="77777777" w:rsidR="00143298" w:rsidRPr="00412830" w:rsidRDefault="00143298" w:rsidP="00143298">
      <w:pPr>
        <w:pStyle w:val="DICTA-TEXTO"/>
      </w:pPr>
      <w:r>
        <w:t>f) Toki erakundeei laguntza ekonomikoak eman behar zaizkienean beren udal hirigintza-plana egiteko edo berrikusteko.</w:t>
      </w:r>
    </w:p>
    <w:p w14:paraId="277CD92C" w14:textId="77777777" w:rsidR="00143298" w:rsidRPr="00412830" w:rsidRDefault="00143298" w:rsidP="00143298">
      <w:pPr>
        <w:pStyle w:val="DICTA-TEXTO"/>
      </w:pPr>
      <w:r>
        <w:t>g) Ondasun higiezinen errentamendua.</w:t>
      </w:r>
    </w:p>
    <w:p w14:paraId="7BA444CC" w14:textId="77777777" w:rsidR="00143298" w:rsidRPr="00412830" w:rsidRDefault="00143298" w:rsidP="00143298">
      <w:pPr>
        <w:pStyle w:val="DICTA-TEXTO"/>
      </w:pPr>
      <w:r>
        <w:t xml:space="preserve">2. Hezkuntza Departamentuak eskola-garraioa eta eskola-jantokiko zerbitzua kontratatzen ahalko ditu, xede horrekin hurrengo ekitaldiko aurrekontuaren kargurako gastu-konpromisoak hartuta, betiere konpromiso horiek, ikasturtearen beharrei erantzuteagatik, aurrekontu-ekitaldiaz bestelako urte-aldi bati badagozkio. </w:t>
      </w:r>
    </w:p>
    <w:p w14:paraId="67F041D0" w14:textId="77777777" w:rsidR="00143298" w:rsidRPr="00412830" w:rsidRDefault="00143298" w:rsidP="00143298">
      <w:pPr>
        <w:pStyle w:val="DICTA-TEXTO"/>
      </w:pPr>
      <w:r>
        <w:t>3. Unibertsitateko, Berrikuntzako eta Eraldaketa Digitaleko Departamentuak eta Hezkuntza Departamentuak bekak eta laguntzak ematen ahalko dituzte, horretarako gastu-konpromisoak hartuta hurrengo ekitaldiko aurrekontuaren kargura, betiere konpromiso horiek, ikasturtearen beharrei erantzuteagatik, aurrekontu-ekitaldiaz bestelako urte-aldi bati badagozkio.</w:t>
      </w:r>
    </w:p>
    <w:p w14:paraId="0719C493" w14:textId="77777777" w:rsidR="00143298" w:rsidRPr="00412830" w:rsidRDefault="00143298" w:rsidP="00143298">
      <w:pPr>
        <w:pStyle w:val="DICTA-TEXTO"/>
      </w:pPr>
      <w:r>
        <w:rPr>
          <w:b/>
        </w:rPr>
        <w:t>41. artikulua.</w:t>
      </w:r>
      <w:r>
        <w:t xml:space="preserve"> Ordainsarien igoeraren ondoriozko funts-mugimenduak.</w:t>
      </w:r>
    </w:p>
    <w:p w14:paraId="0296E01F" w14:textId="77777777" w:rsidR="00143298" w:rsidRPr="00412830" w:rsidRDefault="00143298" w:rsidP="00143298">
      <w:pPr>
        <w:pStyle w:val="DICTA-TEXTO"/>
      </w:pPr>
      <w:r>
        <w:t>Funtzio Publikoko zuzendari nagusiak baimena ematen ahalko du funts-mugimenduak egin daitezen “Ordainsarien igoera” izeneko F30001-F3100-1800-921402 partidaren kargura, 6., 7., 8. eta 9. artikuluetan ezarritako ordainsari-igoeraren ondoriozko gastua egozten zaien partidak finantzatzeko xedez.</w:t>
      </w:r>
    </w:p>
    <w:p w14:paraId="7120B8E2" w14:textId="77777777" w:rsidR="00143298" w:rsidRPr="00412830" w:rsidRDefault="00143298" w:rsidP="00143298">
      <w:pPr>
        <w:pStyle w:val="DICTA-TEXTO"/>
      </w:pPr>
      <w:r>
        <w:rPr>
          <w:b/>
        </w:rPr>
        <w:lastRenderedPageBreak/>
        <w:t>42. artikulua</w:t>
      </w:r>
      <w:r>
        <w:t xml:space="preserve">. Aldi baterako kontratatzeko modukoak ez diren lanpostuen enplegu-eskaintza publikotik eratorritako langileak </w:t>
      </w:r>
      <w:proofErr w:type="spellStart"/>
      <w:r>
        <w:t>lanpostuetaratzearen</w:t>
      </w:r>
      <w:proofErr w:type="spellEnd"/>
      <w:r>
        <w:t xml:space="preserve"> ondoriozko funts-mugimendua.</w:t>
      </w:r>
    </w:p>
    <w:p w14:paraId="0F61BC14" w14:textId="77777777" w:rsidR="00143298" w:rsidRDefault="00143298" w:rsidP="00143298">
      <w:pPr>
        <w:pStyle w:val="DICTA-TEXTO"/>
      </w:pPr>
      <w:r>
        <w:t xml:space="preserve">Funtzio Publikoko zuzendari nagusiak baimena ematen ahalko du funts-mugimenduak egiteko “Kontratatzeko modukoak ez diren lanpostuen enplegu-eskaintza publikoa” izeneko F30001-F3100-1800-921404 partidaren kargura, langileen </w:t>
      </w:r>
      <w:proofErr w:type="spellStart"/>
      <w:r>
        <w:t>lanpostuetaratze</w:t>
      </w:r>
      <w:proofErr w:type="spellEnd"/>
      <w:r>
        <w:t xml:space="preserve"> efektiboak eragiten duen gastua egozten zaien partidak finantzatzeko xedez.</w:t>
      </w:r>
    </w:p>
    <w:p w14:paraId="33790D21" w14:textId="77777777" w:rsidR="00143298" w:rsidRPr="00412830" w:rsidRDefault="00143298" w:rsidP="00143298">
      <w:pPr>
        <w:pStyle w:val="DICTA-TEXTO"/>
      </w:pPr>
      <w:r>
        <w:rPr>
          <w:b/>
        </w:rPr>
        <w:t>43. artikulua</w:t>
      </w:r>
      <w:r>
        <w:t>. Funts-mugimenduak baimentzea Funtzio Publikoko Zuzendaritza Nagusian, osasun-langileen lanbide-karrerako aurrekontu-partiden kargura.</w:t>
      </w:r>
    </w:p>
    <w:p w14:paraId="45F977DD" w14:textId="77777777" w:rsidR="00143298" w:rsidRDefault="00143298" w:rsidP="00143298">
      <w:pPr>
        <w:pStyle w:val="DICTA-TEXTO"/>
      </w:pPr>
      <w:r>
        <w:t xml:space="preserve">Funtzio Publikoko zuzendari nagusiak baimena eman dezake “Osasun-langileen lanbide-karrera” izeneko F30001-F3100-1800-921405 eta “Osasun-langileen lanbide-karrera” izeneko 540000-52000-1800-311100 aurrekontu-partiden kargura funts-mugimenduak egiteko, horrela finantzatze aldera harako partidak zeinetan egozten baita aldi baterako kontratupeko osasun arloko langile fakultatiboei eta diplomadunei lanbide-karrerarako eskubidea aitortzetik eta aldi baterako </w:t>
      </w:r>
      <w:proofErr w:type="spellStart"/>
      <w:r>
        <w:t>kontratualdian</w:t>
      </w:r>
      <w:proofErr w:type="spellEnd"/>
      <w:r>
        <w:t xml:space="preserve"> emandako zerbitzuak lanbide-karreraren ondorioetarako aitortzetik eratorritako gastua, bai eta finantzatze aldera harako partidak ere zeinetan egozten baita langile ez-fakultatibo eta ez-diplomadunen lanbide-karreraren ondoriozko gastua, foru legez ezarritakoa. Ez dituzte bete beharko Nafarroako Ogasun Publikoari buruzko apirilaren 4ko 13/2007 Foru Legearen 38. artikuluan eta 44.etik 50.era bitartekoetan ezarritako mugak.</w:t>
      </w:r>
    </w:p>
    <w:p w14:paraId="0E784110" w14:textId="77777777" w:rsidR="00143298" w:rsidRPr="00412830" w:rsidRDefault="00143298" w:rsidP="00143298">
      <w:pPr>
        <w:pStyle w:val="DICTA-TEXTO"/>
      </w:pPr>
      <w:r>
        <w:rPr>
          <w:b/>
        </w:rPr>
        <w:t>44. artikulua.</w:t>
      </w:r>
      <w:r>
        <w:t xml:space="preserve"> Erakunde sindikalen funtzionamendu-gastuaren konpentsazioa Nafarroako Foru Komunitateko Administrazioaren eta haren erakunde autonomoen esparruan. </w:t>
      </w:r>
    </w:p>
    <w:p w14:paraId="3664CC3E" w14:textId="77777777" w:rsidR="00143298" w:rsidRDefault="00143298" w:rsidP="00143298">
      <w:pPr>
        <w:pStyle w:val="DICTA-TEXTO"/>
      </w:pPr>
      <w:r>
        <w:t>F30001-F3300-4819-921302 partidaren, 410005-41700-4819-321100 partidaren eta 540000-52000-4819-311100 partidaren bidez, hirurak “Erakunde sindikalen funtzionamendu-gastuen konpentsazioa” izenekoak, finantzatuko dira erakunde sindikalen berezko jarduna egiteko beharrezko diren edozein motatako gastuak.</w:t>
      </w:r>
    </w:p>
    <w:p w14:paraId="53FC40A9" w14:textId="77777777" w:rsidR="00143298" w:rsidRPr="00191B28" w:rsidRDefault="00143298" w:rsidP="00143298">
      <w:pPr>
        <w:pStyle w:val="DICTA-TEXTO"/>
      </w:pPr>
      <w:r>
        <w:t>Partida bakoitzeko kreditua egin diren azken hauteskunde sindikaletan lortutako botoen proportzioan banatuko da kasuko eremuko erakunde sindikalen artean.</w:t>
      </w:r>
    </w:p>
    <w:p w14:paraId="0F4980F1" w14:textId="77777777" w:rsidR="00143298" w:rsidRPr="00412830" w:rsidRDefault="00143298" w:rsidP="00143298">
      <w:pPr>
        <w:pStyle w:val="DICTA-TEXTO"/>
      </w:pPr>
      <w:r>
        <w:rPr>
          <w:b/>
        </w:rPr>
        <w:lastRenderedPageBreak/>
        <w:t>45. artikulua</w:t>
      </w:r>
      <w:r>
        <w:t>. Funts-mugimenduak, Ondare Zerbitzuko obren, Higiezinei buruzko Planaren eta altzarien gastuen ondoriozkoak.</w:t>
      </w:r>
    </w:p>
    <w:p w14:paraId="11E46676" w14:textId="77777777" w:rsidR="00143298" w:rsidRPr="00412830" w:rsidRDefault="00143298" w:rsidP="00143298">
      <w:pPr>
        <w:pStyle w:val="DICTA-TEXTO"/>
      </w:pPr>
      <w:r>
        <w:t>Aurrekontuen eta Ondarearen zuzendari nagusiak baimena ematen ahalko du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023B663B" w14:textId="77777777" w:rsidR="00143298" w:rsidRPr="00412830" w:rsidRDefault="00143298" w:rsidP="00143298">
      <w:pPr>
        <w:pStyle w:val="DICTA-TEXTO"/>
      </w:pPr>
      <w:r>
        <w:rPr>
          <w:b/>
        </w:rPr>
        <w:t>46. artikulua.</w:t>
      </w:r>
      <w:r>
        <w:t xml:space="preserve"> Interesengatiko funts-mugimenduak.</w:t>
      </w:r>
    </w:p>
    <w:p w14:paraId="3BCDA31A" w14:textId="77777777" w:rsidR="00143298" w:rsidRDefault="00143298" w:rsidP="00143298">
      <w:pPr>
        <w:pStyle w:val="DICTA-TEXTO"/>
      </w:pPr>
      <w:r>
        <w:t xml:space="preserve">Ekonomia - </w:t>
      </w:r>
      <w:proofErr w:type="spellStart"/>
      <w:r>
        <w:t>Next</w:t>
      </w:r>
      <w:proofErr w:type="spellEnd"/>
      <w:r>
        <w:t xml:space="preserve"> </w:t>
      </w:r>
      <w:proofErr w:type="spellStart"/>
      <w:r>
        <w:t>Generation</w:t>
      </w:r>
      <w:proofErr w:type="spellEnd"/>
      <w:r>
        <w:t xml:space="preserve"> zuzendari nagusiak baimena ematen ahalko du funts-mugimenduak egin daitezen interesak eta bestelako gastu finantzarioak ordaintzera bideratutako partiden eta sortu beharreko suertatzen diren guztien artean, nahiz eta ez egon Nafarroako Ogasun Publikoari buruzko apirilaren 4ko 13/2007 Foru Legearen 38. artikuluan eskatzen eta arautzen den lotura, berdin delarik horien </w:t>
      </w:r>
      <w:proofErr w:type="spellStart"/>
      <w:r>
        <w:t>sortzapena</w:t>
      </w:r>
      <w:proofErr w:type="spellEnd"/>
      <w:r>
        <w:t xml:space="preserve"> zorraren, maileguen, diruzaintzako eragiketen edo kontuetako saldoen ondoriozkoa izatea.</w:t>
      </w:r>
    </w:p>
    <w:p w14:paraId="5AF6E2BB" w14:textId="77777777" w:rsidR="00143298" w:rsidRDefault="00143298" w:rsidP="00143298">
      <w:pPr>
        <w:pStyle w:val="DICTA-TEXTO"/>
      </w:pPr>
      <w:r>
        <w:rPr>
          <w:b/>
        </w:rPr>
        <w:t>47. artikulua.</w:t>
      </w:r>
      <w:r>
        <w:t xml:space="preserve"> Toki erakundeen Partaidetza Funtseko funts-mugimendua.</w:t>
      </w:r>
    </w:p>
    <w:p w14:paraId="4C64F8F3" w14:textId="1A1C0FDD" w:rsidR="00143298" w:rsidRPr="006372CA" w:rsidRDefault="00143298" w:rsidP="00143298">
      <w:pPr>
        <w:pStyle w:val="DICTA-TEXTO"/>
      </w:pPr>
      <w:r>
        <w:t>1. Toki Administrazioaren eta Despopulazioaren zuzendari nagusiak funts-mugimenduak egiten ahalko ditu toki erakundeek Nafarroako tributuetan duten parte-hartzearen funtseko partiden artean, bai eta aurrekontu-partidak sortu ere funts horren barruan, kapital-transferentzien arloan, beharrezkotzat jotzen denean.</w:t>
      </w:r>
    </w:p>
    <w:p w14:paraId="58AF5406" w14:textId="4199595E" w:rsidR="00143298" w:rsidRPr="006372CA" w:rsidRDefault="00143298" w:rsidP="00143298">
      <w:pPr>
        <w:pStyle w:val="DICTA-TEXTO"/>
      </w:pPr>
      <w:r>
        <w:t>2. Toki Administrazioaren eta Despopulazioaren zuzendari nagusiak funts-mugimenduak egiten ahalko ditu toki ogasunek Nafarroako tributuetan duten parte-hartzearen funtseko partiden artean, bai eta haren barruan aurrekontu-partidak sortu ere, transferentzia arrunten bidez, beharrezkotzat jotzen denean.</w:t>
      </w:r>
    </w:p>
    <w:p w14:paraId="59374A89" w14:textId="77777777" w:rsidR="00143298" w:rsidRPr="00412830" w:rsidRDefault="00143298" w:rsidP="00143298">
      <w:pPr>
        <w:pStyle w:val="DICTA-TEXTO"/>
      </w:pPr>
      <w:r>
        <w:rPr>
          <w:b/>
        </w:rPr>
        <w:t>48. artikulua</w:t>
      </w:r>
      <w:r>
        <w:t xml:space="preserve"> Ikasliburuen doakotasunerako plana finantzatzeko funts-mugimendua.</w:t>
      </w:r>
    </w:p>
    <w:p w14:paraId="39335A3D" w14:textId="77777777" w:rsidR="00143298" w:rsidRPr="00412830" w:rsidRDefault="00143298" w:rsidP="00143298">
      <w:pPr>
        <w:pStyle w:val="DICTA-TEXTO"/>
      </w:pPr>
      <w:r>
        <w:t xml:space="preserve">Zilegi izanen da funts-mugimenduak egitea ikasliburuen eta hezkuntzako materialaren doakotasunerako plana finantzatzera bideratutako aurrekontu-partiden artean edo sortu beharreko suertatzen diren partiden artean, nahiz eta </w:t>
      </w:r>
      <w:r>
        <w:lastRenderedPageBreak/>
        <w:t>ez egon Nafarroako Ogasun Publikoari buruzko apirilaren 4ko 13/2007 Foru Legearen 38. artikuluan eskatzen eta arautzen den lotura, haiek behar bezala finantzatzeko. Funts-mugimendu horiek baimentzeko eskumena izanen da arlo horretan eskumena duen Hezkuntza Departamentuko zuzendari nagusiarena.</w:t>
      </w:r>
    </w:p>
    <w:p w14:paraId="0219A24B" w14:textId="77777777" w:rsidR="00143298" w:rsidRPr="00412830" w:rsidRDefault="00143298" w:rsidP="00143298">
      <w:pPr>
        <w:pStyle w:val="DICTA-TEXTO"/>
        <w:rPr>
          <w:b/>
        </w:rPr>
      </w:pPr>
      <w:r>
        <w:rPr>
          <w:b/>
        </w:rPr>
        <w:t xml:space="preserve">49. artikulua. </w:t>
      </w:r>
      <w:r>
        <w:t>Garraio-gastuen eta eskola-jantokien arteko funts-mugimendua.</w:t>
      </w:r>
    </w:p>
    <w:p w14:paraId="2C73B957" w14:textId="77777777" w:rsidR="00143298" w:rsidRPr="00412830" w:rsidRDefault="00143298" w:rsidP="00143298">
      <w:pPr>
        <w:pStyle w:val="DICTA-TEXTO"/>
      </w:pPr>
      <w:r>
        <w:t>Gaiagatik eskumena duen Hezkuntza Departamentuko zuzendari nagusiak baimena ematen ahalko du eskola-garraiorako partiden eta hori behar bezala gauzatzeko sortu beharreko suertatzen diren partiden artean funts-mugimenduak egiteko, nahiz eta ez egon Nafarroako Ogasun Publikoari buruzko apirilaren 4ko 13/2007 Foru Legearen 38. artikuluan eskatzen eta arautzen den lotura.</w:t>
      </w:r>
    </w:p>
    <w:p w14:paraId="6E9A0AE2" w14:textId="77777777" w:rsidR="00143298" w:rsidRPr="00412830" w:rsidRDefault="00143298" w:rsidP="00143298">
      <w:pPr>
        <w:pStyle w:val="DICTA-TEXTO"/>
      </w:pPr>
      <w:r>
        <w:t>Era berean, zilegi izanen du baimentzea eskola-jantokietara bideratutako partiden eta exekuzio egoki baterako sortu beharreko suertatzen diren partiden arteko funts-mugimenduak egin daitezen, nahiz eta ez egon Nafarroako Ogasun Publikoari buruzko apirilaren 4ko 13/2007 Foru Legearen 38. artikuluan eskatzen eta arautzen den lotura.</w:t>
      </w:r>
    </w:p>
    <w:p w14:paraId="26A06D80" w14:textId="77777777" w:rsidR="00143298" w:rsidRPr="00412830" w:rsidRDefault="00143298" w:rsidP="00143298">
      <w:pPr>
        <w:pStyle w:val="DICTA-TEXTO"/>
      </w:pPr>
      <w:r>
        <w:rPr>
          <w:b/>
        </w:rPr>
        <w:t>50. artikulua</w:t>
      </w:r>
      <w:r>
        <w:t>. Funts-mugimendua ikastetxe publikoen eraikuntzara eta obretara bideratutako partiden artean.</w:t>
      </w:r>
    </w:p>
    <w:p w14:paraId="73958277" w14:textId="77777777" w:rsidR="00143298" w:rsidRDefault="00143298" w:rsidP="00143298">
      <w:pPr>
        <w:pStyle w:val="DICTA-TEXTO"/>
        <w:rPr>
          <w:b/>
        </w:rPr>
      </w:pPr>
      <w:r>
        <w:t>Hezkuntza Departamentuko Langileriaren eta Azpiegituren zuzendari nagusiak baimena ematen ahalko du funts-mugimenduak egin daitezen ikastetxe publikoetako eraikuntzara eta obretara bideratutako partiden eta xede horretarako sortu beharreko suertatzen direnen artean, nahiz eta ez egon Nafarroako Ogasun Publikoari buruzko apirilaren 4ko 13/2007 Foru Legearen 38. artikuluan eskatzen eta arautzen den lotura.</w:t>
      </w:r>
    </w:p>
    <w:p w14:paraId="49BB0D8F" w14:textId="77777777" w:rsidR="00143298" w:rsidRPr="00412830" w:rsidRDefault="00143298" w:rsidP="00143298">
      <w:pPr>
        <w:pStyle w:val="DICTA-TEXTO"/>
      </w:pPr>
      <w:r>
        <w:rPr>
          <w:b/>
        </w:rPr>
        <w:t>51. artikulua.</w:t>
      </w:r>
      <w:r>
        <w:t xml:space="preserve"> UHUN-Urrutiko Hezkuntzarako Unibertsitate Nazionalaren ikastetxe elkartuen aurrekontu-zuzkidura.</w:t>
      </w:r>
    </w:p>
    <w:p w14:paraId="28040A61" w14:textId="77777777" w:rsidR="00143298" w:rsidRPr="00412830" w:rsidRDefault="00143298" w:rsidP="00143298">
      <w:pPr>
        <w:pStyle w:val="DICTA-TEXTO"/>
      </w:pPr>
      <w:r>
        <w:t xml:space="preserve">UHUNen Iruñeko eta Tuterako ikastetxe elkartuen finantzaketarako transferentzia arruntak, oro har, aurreraturiko </w:t>
      </w:r>
      <w:proofErr w:type="spellStart"/>
      <w:r>
        <w:t>hiruhilekoka</w:t>
      </w:r>
      <w:proofErr w:type="spellEnd"/>
      <w:r>
        <w:t xml:space="preserve"> eginen dira.</w:t>
      </w:r>
    </w:p>
    <w:p w14:paraId="3E0F0680" w14:textId="77777777" w:rsidR="00143298" w:rsidRPr="00412830" w:rsidRDefault="00143298" w:rsidP="00143298">
      <w:pPr>
        <w:pStyle w:val="DICTA-TEXTO"/>
      </w:pPr>
      <w:r>
        <w:rPr>
          <w:b/>
        </w:rPr>
        <w:t>52. artikulua</w:t>
      </w:r>
      <w:r>
        <w:t>. Itundutako ikastetxeen eta parekatuen sostengua.</w:t>
      </w:r>
    </w:p>
    <w:p w14:paraId="61793F7B" w14:textId="77777777" w:rsidR="00143298" w:rsidRPr="00412830" w:rsidRDefault="00143298" w:rsidP="00143298">
      <w:pPr>
        <w:pStyle w:val="DICTA-TEXTO"/>
      </w:pPr>
      <w:r>
        <w:t xml:space="preserve">1. Hezkuntzari buruzko maiatzaren 3ko 2/2006 Lege Organikoaren 117. artikuluan ezarritakoaren arabera, eskola-unitate bakoitzeko modulu </w:t>
      </w:r>
      <w:r>
        <w:lastRenderedPageBreak/>
        <w:t>ekonomikoaren zenbatekoa, 2025. urterako, laugarren xedapen gehigarrian ezarritakoa izanen da, itundutako eta diruz lagundutako ikastetxeen sostengurako funts publikoen zenbateko globala banatzeari dagokionez.</w:t>
      </w:r>
    </w:p>
    <w:p w14:paraId="03852981" w14:textId="77777777" w:rsidR="00143298" w:rsidRPr="00412830" w:rsidRDefault="00143298" w:rsidP="00143298">
      <w:pPr>
        <w:pStyle w:val="DICTA-TEXTO"/>
      </w:pPr>
      <w:r>
        <w:t>Nafarroako Gobernuari ahalmena ematen zaio irakaskuntza itunduaren sektorearekin negoziatu ondoren eta Ekonomia eta Ogasun Departamentuak aldeko txostena eman ondoren laugarren xedapen gehigarriko modulu ekonomikoak eta ratioak eta artikulu honen bosgarren apartatuan finkatutako zenbatekoak aldatzeko, bai eta aldaketaren eraginkortasun-eguna ezartzeko ere.</w:t>
      </w:r>
    </w:p>
    <w:p w14:paraId="2695E8D8" w14:textId="33063AF3" w:rsidR="00143298" w:rsidRPr="00412830" w:rsidRDefault="00143298" w:rsidP="00143298">
      <w:pPr>
        <w:pStyle w:val="DICTA-TEXTO"/>
      </w:pPr>
      <w:r>
        <w:t>Irakaskuntzako langileentzat laugarren xedapen gehigarrian jasotako ordainsariei buruzko aurreikuspenak 2025eko urtarrilaren 1etik aurrera egonen dira indarrean, zein ere den irakaskuntza pribatuko hitzarmen kolektiboak izenpetzen diren eguna. Administrazioak zilegi izanen du, enpresaburu-elkarte guztiek espresuki eta batera horrela eskatu badute eta sindikatuei entzun ondoren, konturako ordainketak onartzea kasuan kasuko hitzarmena izenpetzen den arte. Joko da ezen konturako ordainketa horiek 2025eko urtarrilaren 1etik aurrera izanen dutela eragina.</w:t>
      </w:r>
    </w:p>
    <w:p w14:paraId="60127C09" w14:textId="77777777" w:rsidR="00143298" w:rsidRPr="00412830" w:rsidRDefault="00143298" w:rsidP="00143298">
      <w:pPr>
        <w:pStyle w:val="DICTA-TEXTO"/>
      </w:pPr>
      <w:r>
        <w:t>Laugarren xedapen gehigarrian jasotzen den moduluaren osagaiak, zeinak xede baititu “bestelako gastuak” eta, kasua bada, “langileria eta gastu espezifikoak”, 2025eko urtarrilaren 1etik aurrera izanen du eragina.</w:t>
      </w:r>
    </w:p>
    <w:p w14:paraId="402D4FBE" w14:textId="77777777" w:rsidR="00143298" w:rsidRPr="00412830" w:rsidRDefault="00143298" w:rsidP="00143298">
      <w:pPr>
        <w:pStyle w:val="DICTA-TEXTO"/>
      </w:pPr>
      <w:r>
        <w:t>Administrazioak zuzenean ordainduko ditu, ordainketa eskuordetuaren bidez, irakasleen soldatetarako adierazita dauden zenbatekoak, karga sozialak barne. Horrek ez du ezertan eragozten irakasleen eta kasuan kasuko ikastetxearen titular denaren arteko lan harremana.</w:t>
      </w:r>
    </w:p>
    <w:p w14:paraId="25590A23" w14:textId="77777777" w:rsidR="00143298" w:rsidRPr="00412830" w:rsidRDefault="00143298" w:rsidP="00143298">
      <w:pPr>
        <w:pStyle w:val="DICTA-TEXTO"/>
      </w:pPr>
      <w:r>
        <w:t xml:space="preserve">“Bestelako gastuak” eta, hala badagokio, “langileria eta gastu espezifikoak” ataletako zenbatekoak ikastetxe itunduei ordainduko zaizkie, eta zenbateko horien aplikazioa ikasturte bakoitzaren amaieran justifikatu beharko dute aipatu ikastetxeek, kontuan hartuta hezkuntza bereziko unitateen “langileria eta gastu espezifikoak” atalean gutxienez laguntzaile bat sartu behar dela, Hezkuntzako kontseilariaren ekainaren 20ko 50/2019 Foru Aginduan aipatzen </w:t>
      </w:r>
      <w:proofErr w:type="spellStart"/>
      <w:r>
        <w:t>direnetakoa</w:t>
      </w:r>
      <w:proofErr w:type="spellEnd"/>
      <w:r>
        <w:t>.</w:t>
      </w:r>
    </w:p>
    <w:p w14:paraId="63E69995" w14:textId="77777777" w:rsidR="00143298" w:rsidRPr="00412830" w:rsidRDefault="00143298" w:rsidP="00143298">
      <w:pPr>
        <w:pStyle w:val="DICTA-TEXTO"/>
      </w:pPr>
      <w:r>
        <w:t>“Gastu aldakorrak” atala osatzen duten zenbatekoen banaketa egiteko, itun-araubideari buruzko xedapenetan ezartzen denari jarraituko zaio.</w:t>
      </w:r>
    </w:p>
    <w:p w14:paraId="209EE42A" w14:textId="77777777" w:rsidR="00143298" w:rsidRDefault="00143298" w:rsidP="00143298">
      <w:pPr>
        <w:pStyle w:val="DICTA-TEXTO"/>
      </w:pPr>
      <w:r>
        <w:t xml:space="preserve">2. Hezkuntza Departamentuko Langileriaren eta Azpiegituren zuzendari nagusiak baimena ematen ahalko du funts-mugimenduak egin daitezen </w:t>
      </w:r>
      <w:r>
        <w:lastRenderedPageBreak/>
        <w:t>“Irakaskuntza pribatu itundurako eta parekaturako dirulaguntzak” izenekoa eta 4811 kode ekonomikokoa den 410003 proiektuan zabalgarritzat deklaratutako partiden eta sortu beharreko suertatzen direnen artean, nahiz eta ez egon Nafarroako Ogasun Publikoari buruzko apirilaren 4ko 13/2007 Foru Legearen 38. artikuluan eskatzen eta arautzen den lotura.</w:t>
      </w:r>
    </w:p>
    <w:p w14:paraId="0AA3DC7A" w14:textId="3797132C" w:rsidR="00143298" w:rsidRPr="00127E4D" w:rsidRDefault="00143298" w:rsidP="00143298">
      <w:pPr>
        <w:pStyle w:val="DICTA-TEXTO"/>
      </w:pPr>
      <w:r>
        <w:t>3. Gaur egun Nafarroan ez direnez irakasten Berariazko Lanbide Heziketako titulu guztiak, Hezkuntza Departamentuak behin-behinekoz finkatuko ditu 2025-2026 ikasturtean lehenengo aldiz ezarriak izan eta laugarren xedapen gehigarrian sarturik ez dauden oinarrizko, erdi edo goi mailako heziketa-zikloetako modulu ekonomikoak, eta zilegi izanen du aipaturiko xedapen gehigarri horretan jasotakoak behin-behinekoz aldatzea, 2025-2026 ikasturtearen hasierarako eraginarekin, haien ezarpena zein den ikusita.</w:t>
      </w:r>
    </w:p>
    <w:p w14:paraId="4B4DF728" w14:textId="77777777" w:rsidR="00143298" w:rsidRPr="00412830" w:rsidRDefault="00143298" w:rsidP="00143298">
      <w:pPr>
        <w:pStyle w:val="DICTA-TEXTO"/>
      </w:pPr>
      <w:r>
        <w:t>4. Derrigorrezko Bigarren Hezkuntzako lehen eta bigarren zikloa, Batxilergoa, oinarrizko, erdi edo goi mailako heziketa-zikloak eta Oinarrizko 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hezkuntza-maila horietako 25 unitate itunduko. Hortaz, ikastetxe itunduek eskubidea izanen dute aipatu profesionalaren lanaldirako finantzaketa jasotzeko, maila horietan itunduta daukaten unitate kopuruaren arabera.</w:t>
      </w:r>
    </w:p>
    <w:p w14:paraId="090F9446" w14:textId="39C7415F" w:rsidR="00143298" w:rsidRPr="00412830" w:rsidRDefault="00143298" w:rsidP="00143298">
      <w:pPr>
        <w:pStyle w:val="DICTA-TEXTO"/>
      </w:pPr>
      <w:r>
        <w:t>5. Goi mailako heziketa-zikloetako itun berezia partziala izanen da, halako moldez non honako hauek izanen baitira ikasleengandik jaso beharreko zenbatekoak, osagarrizko finantzaketa izanen zaizkionak goi mailako heziketa-zikloen ez-derrigorrezko mailaren irakaskuntza arautu hertsirako izenpetzen diren itun berezi partzialen araubidera atxikitako funts publikoetatik heldutako finantzaketari: 36 euro ikasle eta hileko, hamar hilabetez, 2025eko urtarrilaren 1etik urte bereko ekainaren 30era arte eta 2025eko irailaren 1etik urte bereko abenduaren 31ra arte, horretatik kanpo daudela hertsiki lantokiko lanbide heziketakoa den kurtso batean matrikulatutako ikasleak. Azken horiek 32,45 euro ordainduko dute ikasle eta hileko, 2025-2026 ikasturteko lantokiko lanbide heziketak irauten duen hiru hilean zehar.</w:t>
      </w:r>
    </w:p>
    <w:p w14:paraId="35B7F3A2" w14:textId="77777777" w:rsidR="00143298" w:rsidRPr="00412830" w:rsidRDefault="00143298" w:rsidP="00143298">
      <w:pPr>
        <w:pStyle w:val="DICTA-TEXTO"/>
      </w:pPr>
      <w:r>
        <w:t xml:space="preserve">Goi mailako online heziketa-zikloetako itun berezia partziala izanen da, halako moldez non honako hauek izanen baitira ikasleengandik jaso beharreko zenbatekoak, osagarrizko finantzaketa izanen zaizkionak goi mailako online </w:t>
      </w:r>
      <w:r>
        <w:lastRenderedPageBreak/>
        <w:t>heziketa-zikloen ez-derrigorrezko mailaren irakaskuntza arautu hertsirako izenpetzen diren itun berezi partzialen araubidera atxikitako funts publikoetatik heldutako finantzaketari: 11,01 euro ikasle eta hileko, hamar hilabetez, 2025eko urtarrilaren 1etik urte bereko ekainaren 30era arte eta 2025eko irailaren 1etik urte bereko abenduaren 31ra arte, horretatik kanpo daudela hertsiki lantokiko lanbide heziketakoa den kurtso batean matrikulatutako ikasleak. Azken horiek 9,90 euro ordainduko dute ikasle eta hileko, 2025-2026 ikasturteko lantokiko lanbide heziketak irauten duen hiru hilean zehar.</w:t>
      </w:r>
    </w:p>
    <w:p w14:paraId="6D0A5C26" w14:textId="684BEF9C" w:rsidR="00143298" w:rsidRPr="00412830" w:rsidRDefault="00143298" w:rsidP="00143298">
      <w:pPr>
        <w:pStyle w:val="DICTA-TEXTO"/>
      </w:pPr>
      <w:r>
        <w:t>Ikastetxeek ikasleei diru kopuru horiek kobratzearen ondorioz eskuraturiko finantzaketa erabiliko da modulu ekonomikoko “bestelako gastuak” izeneko atalerako; eta, beraz, Administrazioak “bestelako gastuak” atalaren guztizko zenbatekora iristeko falta den gainerako kopurua baizik ez du ordainduko.</w:t>
      </w:r>
    </w:p>
    <w:p w14:paraId="417E16E4" w14:textId="77777777" w:rsidR="00143298" w:rsidRPr="00412830" w:rsidRDefault="00143298" w:rsidP="00143298">
      <w:pPr>
        <w:pStyle w:val="DICTA-TEXTO"/>
      </w:pPr>
      <w:r>
        <w:t>6. Zuzendaritza-eginkizunetan laguntzeko, Hezkuntzari buruzko maiatzaren 3ko 2/2006 Lege Organikoaren hogeita zazpigarren xedapen gehigarrian ezarritakoarekin bat, beharrezkoa da finantzaketa bat egotea, zeinaren arabera, foru lege honen laugarren xedapen gehigarrian zehazten diren hezkuntza-maila eta -modalitateetako eskola-unitate bakoitzeko modulu ekonomiko guztiek, salbu eta huts-hutsik lantokietako prestakuntzakoak diren unitateetakoek, urteko 771,51 euroko kopurua baitaukate, “bestelako gastuak” kontzeptuan (514,34 euro, goi mailako online heziketa-zikloetan), zuzendaritza- eta/edo pedagogia-eginkizunetako beste kargu batzuen finantzaketarako, zein ere den zuzendaritza-osagarria, zeinak “gastu aldakorrak” izeneko atalean baitirau.</w:t>
      </w:r>
    </w:p>
    <w:p w14:paraId="1D40F0B0" w14:textId="77777777" w:rsidR="00143298" w:rsidRPr="00412830" w:rsidRDefault="00143298" w:rsidP="00143298">
      <w:pPr>
        <w:pStyle w:val="DICTA-TEXTO"/>
      </w:pPr>
      <w:r>
        <w:t>7. Hezkuntza-premia bereziak dituzten edo egoera sozial edo kultural ahulean dauden edo etxeko laguntza jasotzen duten ikasleak artaturik haur hezkuntzako eta derrigorrezko irakaskuntzetakoak diren ikastetxe itunduek bestelako giza baliabideak eta baliabide ekonomikoak izanen dituzte: ikasle horiei arreta emateko laguntza-irakasleak, logopedia-zerbitzuak, eta zaintzaileak edo bestelako langile osagarriak.</w:t>
      </w:r>
    </w:p>
    <w:p w14:paraId="5F5E4AD4" w14:textId="77777777" w:rsidR="00143298" w:rsidRPr="00412830" w:rsidRDefault="00143298" w:rsidP="00143298">
      <w:pPr>
        <w:pStyle w:val="DICTA-TEXTO"/>
      </w:pPr>
      <w:r>
        <w:t>Baliabide horiek esleituko dira behar diren txosten teknikoak baliatuta eta Hezkuntza Departamentuak onetsitako deialdi publikoa aurretiaz eginda.</w:t>
      </w:r>
    </w:p>
    <w:p w14:paraId="3F699E60" w14:textId="77777777" w:rsidR="00143298" w:rsidRPr="00412830" w:rsidRDefault="00143298" w:rsidP="00143298">
      <w:pPr>
        <w:pStyle w:val="DICTA-TEXTO"/>
      </w:pPr>
      <w:r>
        <w:t>8. Hezkuntza Departamentuarekin sinaturiko hitzarmena duten irabazi-asmorik gabeko entitateetako eskola-unitate bakoitzeko modulu ekonomikoaren zenbatekoa I. eranskinean ezartzen da.</w:t>
      </w:r>
    </w:p>
    <w:p w14:paraId="51EDB046" w14:textId="77777777" w:rsidR="00143298" w:rsidRPr="00412830" w:rsidRDefault="00143298" w:rsidP="00143298">
      <w:pPr>
        <w:pStyle w:val="DICTA-TEXTO"/>
      </w:pPr>
      <w:r>
        <w:rPr>
          <w:b/>
        </w:rPr>
        <w:lastRenderedPageBreak/>
        <w:t xml:space="preserve">53. artikulua. </w:t>
      </w:r>
      <w:r>
        <w:t>Funts-mugimendua, Konferentzia Sektorialaren funtsekin finantzatutako jarduketetara bideratutako kredituak kudeatzekoa.</w:t>
      </w:r>
    </w:p>
    <w:p w14:paraId="269060BF" w14:textId="77777777" w:rsidR="00143298" w:rsidRPr="00412830" w:rsidRDefault="00143298" w:rsidP="00143298">
      <w:pPr>
        <w:pStyle w:val="DICTA-TEXTO"/>
      </w:pPr>
      <w:r>
        <w:t xml:space="preserve">Dauden partiden eta sortu beharreko suertatzen diren partiden artean funts-mugimenduak egiten ahalko dira, nahiz eta Nafarroako Ogasun Publikoari buruzko apirilaren 4ko 13/2007 Foru Legearen 38. artikuluan eskatutako eta araututako loturarik ez egon, behar bezala egoztearren, beren izaeraren arabera, enplegurako egiaztatzeko modukoak diren lanbide-heziketako ekintzei eta enplegu-politika aktiboei dagozkien gastuak. Bi talde horiek Konferentzia Sektorialetik datozen funtsekin finantzatzen dira. </w:t>
      </w:r>
    </w:p>
    <w:p w14:paraId="0BDC47C5" w14:textId="77777777" w:rsidR="00143298" w:rsidRPr="00412830" w:rsidRDefault="00143298" w:rsidP="00143298">
      <w:pPr>
        <w:pStyle w:val="DICTA-TEXTO"/>
      </w:pPr>
      <w:r>
        <w:t xml:space="preserve">Funts-mugimendu horiek egiteko eskumena izanen dute, hurrenez hurren, Hezkuntza Departamentuko lanbide-heziketaren arloko eskumena duen zuzendari nagusiak eta Eskubide Sozialetako, Ekonomia Sozialeko eta Enpleguko Departamentuari atxikitako Nafar </w:t>
      </w:r>
      <w:proofErr w:type="spellStart"/>
      <w:r>
        <w:t>Lansare</w:t>
      </w:r>
      <w:proofErr w:type="spellEnd"/>
      <w:r>
        <w:t>-Nafarroako Enplegu Zerbitzuaren kudeatzaileak.</w:t>
      </w:r>
    </w:p>
    <w:p w14:paraId="1CBA15E1" w14:textId="77777777" w:rsidR="00143298" w:rsidRPr="00412830" w:rsidRDefault="00143298" w:rsidP="00143298">
      <w:pPr>
        <w:pStyle w:val="DICTA-TEXTO"/>
      </w:pPr>
      <w:r>
        <w:rPr>
          <w:b/>
        </w:rPr>
        <w:t>54. artikulua</w:t>
      </w:r>
      <w:r>
        <w:t>. Ikerketaren sustapena.</w:t>
      </w:r>
    </w:p>
    <w:p w14:paraId="29E60CE4" w14:textId="77777777" w:rsidR="00143298" w:rsidRPr="00412830" w:rsidRDefault="00143298" w:rsidP="00143298">
      <w:pPr>
        <w:pStyle w:val="DICTA-TEXTO"/>
      </w:pPr>
      <w: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79894A7C" w14:textId="77777777" w:rsidR="00143298" w:rsidRPr="00412830" w:rsidRDefault="00143298" w:rsidP="00143298">
      <w:pPr>
        <w:pStyle w:val="DICTA-TEXTO"/>
      </w:pPr>
      <w:r>
        <w:rPr>
          <w:b/>
        </w:rPr>
        <w:t>55. artikulua</w:t>
      </w:r>
      <w:r>
        <w:t>. Organo-transplanteen sustapena.</w:t>
      </w:r>
    </w:p>
    <w:p w14:paraId="22FB7813" w14:textId="77777777" w:rsidR="00143298" w:rsidRPr="00412830" w:rsidRDefault="00143298" w:rsidP="00143298">
      <w:pPr>
        <w:pStyle w:val="DICTA-TEXTO"/>
      </w:pPr>
      <w:r>
        <w:t>Ospitaleek organo-transplanteen sustapenerako jasotzen duten diru kopuru helburuduna ondasun arruntetako eta zerbitzuetako gastuetan nahiz ondasun inbentariagarrietako gastuetan erabiltzen ahalko da, baldin gastu horiek betiere zerikusia badute jasotako diru horrek duen helburuarekin.</w:t>
      </w:r>
    </w:p>
    <w:p w14:paraId="243A42A7" w14:textId="77777777" w:rsidR="00143298" w:rsidRPr="00412830" w:rsidRDefault="00143298" w:rsidP="00143298">
      <w:pPr>
        <w:pStyle w:val="DICTA-TEXTO"/>
      </w:pPr>
      <w:r>
        <w:rPr>
          <w:b/>
        </w:rPr>
        <w:t>56. artikulua</w:t>
      </w:r>
      <w:r>
        <w:t>. Funts-mugimendua, Osasunbidea-Nafarroako Osasun Zerbitzuan kreditu zabalgarriak kudeatzeko.</w:t>
      </w:r>
    </w:p>
    <w:p w14:paraId="6A1BBAA9" w14:textId="77777777" w:rsidR="00143298" w:rsidRDefault="00143298" w:rsidP="00143298">
      <w:pPr>
        <w:pStyle w:val="DICTA-TEXTO"/>
      </w:pPr>
      <w:r>
        <w:t xml:space="preserve">Osasunbidea-Nafarroako Osasun Zerbitzuko Kudeaketa Ekonomikoaren eta Zerbitzu Orokorren zuzendariak baimena ematen ahalko du funts-mugimendua egin dadin foru lege honen 5. artikuluko 4.5 apartatuaren a), h), i), k), l), m) eta n) letretan zabalgarritzat sailkatuta dauden 54. programa-taldeko aurrekontu-partiden eta sortu beharreko suertatzen direnen artean, nahiz eta ez </w:t>
      </w:r>
      <w:r>
        <w:lastRenderedPageBreak/>
        <w:t>egon Nafarroako Ogasun Publikoari buruzko apirilaren 4ko 13/2007 Foru Legearen 38. artikuluan eskatzen eta arautzen den lotura.</w:t>
      </w:r>
    </w:p>
    <w:p w14:paraId="44D4D5DD" w14:textId="77777777" w:rsidR="00143298" w:rsidRPr="00412830" w:rsidRDefault="00143298" w:rsidP="00143298">
      <w:pPr>
        <w:pStyle w:val="DICTA-TEXTO"/>
      </w:pPr>
      <w:r>
        <w:rPr>
          <w:b/>
        </w:rPr>
        <w:t>57. artikulua</w:t>
      </w:r>
      <w:r>
        <w:t>. Funts-mugimendua, Osasunbidea-Nafarroako Osasun Zerbitzuko itxarote-zerrendak murrizteko kredituak kudeatzekoa.</w:t>
      </w:r>
    </w:p>
    <w:p w14:paraId="341D4B6A" w14:textId="77777777" w:rsidR="00143298" w:rsidRPr="00412830" w:rsidRDefault="00143298" w:rsidP="00143298">
      <w:pPr>
        <w:pStyle w:val="DICTA-TEXTO"/>
      </w:pPr>
      <w:r>
        <w:t>Gastua hobeki kudeatze aldera, funts-mugimenduak egiten ahalko dira itxarote-zerrendei dagozkien partiden artean, zeinak foru lege honen 5. artikuluko bigarren apartatuan aipatzen baitira.</w:t>
      </w:r>
    </w:p>
    <w:p w14:paraId="62E2E9F6" w14:textId="77777777" w:rsidR="00143298" w:rsidRPr="00412830" w:rsidRDefault="00143298" w:rsidP="00143298">
      <w:pPr>
        <w:pStyle w:val="DICTA-TEXTO"/>
      </w:pPr>
      <w:r>
        <w:t>Osasunbidea-Nafarroako Osasun Zerbitzuko Kudeaketa Ekonomikoaren eta Zerbitzu Orokorren zuzendariak izanen du funts-mugimendu horiek egiteko eskumena.</w:t>
      </w:r>
    </w:p>
    <w:p w14:paraId="36367502" w14:textId="77777777" w:rsidR="00143298" w:rsidRDefault="00143298" w:rsidP="00143298">
      <w:pPr>
        <w:pStyle w:val="DICTA-TEXTO"/>
      </w:pPr>
      <w:r>
        <w:rPr>
          <w:b/>
        </w:rPr>
        <w:t>58. artikulua</w:t>
      </w:r>
      <w:r>
        <w:t>. Funts-mugimendua, Osasunbidea-Nafarroako Osasun Zerbitzuan osasun garraioko kreditu zabalgarriak kudeatzekoa. Funts-mugimenduak egiten ahalko dira 540002-52833-2231-311100 partidaren (“Larrialdi sanitariorako eta anbulantzietarako arreta-plana” izenekoa) eta 540002-52833-2231-311103 partidaren artean (“Enkargua BIDEAN sozietateari. Osasun-garraioa” izenekoa), gastua hobeki kudeatzeko.</w:t>
      </w:r>
    </w:p>
    <w:p w14:paraId="6233A41E" w14:textId="77777777" w:rsidR="00143298" w:rsidRPr="00E77C48" w:rsidRDefault="00143298" w:rsidP="00143298">
      <w:pPr>
        <w:pStyle w:val="DICTA-TEXTO"/>
      </w:pPr>
    </w:p>
    <w:p w14:paraId="722BFD4B" w14:textId="77777777" w:rsidR="00143298" w:rsidRDefault="00143298" w:rsidP="00143298">
      <w:pPr>
        <w:pStyle w:val="DICTA-TEXTO"/>
      </w:pPr>
      <w:r>
        <w:t>Osasunbidea-Nafarroako Osasun Zerbitzuko Kudeaketa Ekonomikoaren eta Zerbitzu Orokorren zuzendariak izanen du funts-mugimendu horiek egiteko eskumena.</w:t>
      </w:r>
    </w:p>
    <w:p w14:paraId="1CA123C1" w14:textId="77777777" w:rsidR="00143298" w:rsidRPr="006372CA" w:rsidRDefault="00143298" w:rsidP="00143298">
      <w:pPr>
        <w:pStyle w:val="DICTA-TEXTO"/>
      </w:pPr>
      <w:r>
        <w:rPr>
          <w:b/>
        </w:rPr>
        <w:t>59. artikulua.</w:t>
      </w:r>
      <w:r>
        <w:t xml:space="preserve"> Funts-mugimendua, Osasunbidea-Nafarroako Osasun Zerbitzuan BIDEAN sozietateari egindako transferentzien kredituak kudeatzekoa.</w:t>
      </w:r>
    </w:p>
    <w:p w14:paraId="6CE5602D" w14:textId="77777777" w:rsidR="00143298" w:rsidRPr="006372CA" w:rsidRDefault="00143298" w:rsidP="00143298">
      <w:pPr>
        <w:pStyle w:val="DICTA-TEXTO"/>
      </w:pPr>
      <w:r>
        <w:t>Funts-mugimenduak egiten ahalko dira “BIDEAN sozietatearentzako transferentzia arrunta” izeneko 540002-52833-4400-311100 partidaren eta “BIDEAN sozietatearentzako kapital-transferentzia” izeneko 540002-52833-7400-311100 partidaren artean, gastua hobeki kudeatzeko.</w:t>
      </w:r>
    </w:p>
    <w:p w14:paraId="36A79FF9" w14:textId="77777777" w:rsidR="00143298" w:rsidRDefault="00143298" w:rsidP="00143298">
      <w:pPr>
        <w:pStyle w:val="DICTA-TEXTO"/>
      </w:pPr>
      <w:r>
        <w:t>Osasunbidea-Nafarroako Osasun Zerbitzuko Kudeaketa Ekonomikoaren eta Zerbitzu Orokorren zuzendariak izanen du funts-mugimendu horiek egiteko eskumena.</w:t>
      </w:r>
    </w:p>
    <w:p w14:paraId="57B0F696" w14:textId="77777777" w:rsidR="00143298" w:rsidRPr="00412830" w:rsidRDefault="00143298" w:rsidP="00143298">
      <w:pPr>
        <w:pStyle w:val="DICTA-TEXTO"/>
      </w:pPr>
      <w:r>
        <w:rPr>
          <w:b/>
        </w:rPr>
        <w:lastRenderedPageBreak/>
        <w:t>60. artikulua.</w:t>
      </w:r>
      <w:r>
        <w:t xml:space="preserve"> Osasun zentroen funtzionamendurako transferentziak.</w:t>
      </w:r>
    </w:p>
    <w:p w14:paraId="3AF0BE3F" w14:textId="77777777" w:rsidR="00143298" w:rsidRPr="00412830" w:rsidRDefault="00143298" w:rsidP="00143298">
      <w:pPr>
        <w:pStyle w:val="DICTA-TEXTO"/>
      </w:pPr>
      <w:r>
        <w:t>“Osasun zentroen funtzionamendurako transferentziak” izeneko 547001-52300-4609-312200 aurrekontu-partidan, Nafarroako udalen jabetzakoak diren herrietako kontsultategien eta kontsultategi osagarrien funtzionamendu-gastuak finantzatzekoa den horretan, dagoen zenbatekoa banatuko da Osasunbidea-Nafarroako Osasun Zerbitzuko kudeatzaileak urtero onesten dituen gehieneko zenbatekoen eta moduluen arabera, eta ez zaio aplikatuko Dirulaguntzei buruzko azaroaren 9ko 11/2005 Foru Legea.</w:t>
      </w:r>
    </w:p>
    <w:p w14:paraId="40BF43FD" w14:textId="77777777" w:rsidR="00143298" w:rsidRPr="00412830" w:rsidRDefault="00143298" w:rsidP="00143298">
      <w:pPr>
        <w:pStyle w:val="DICTA-TEXTO"/>
      </w:pPr>
      <w:r>
        <w:t>Edozein kasutan, modulu horiek kontuan hartuko dituzte kontsultategi-mota eta -azalera.</w:t>
      </w:r>
    </w:p>
    <w:p w14:paraId="04A0173B" w14:textId="77777777" w:rsidR="00143298" w:rsidRPr="00412830" w:rsidRDefault="00143298" w:rsidP="00143298">
      <w:pPr>
        <w:pStyle w:val="DICTA-TEXTO"/>
      </w:pPr>
      <w:r>
        <w:t>Kasua bada, herrietako kontsultategien ekipamenduaz Osasunbidea-Nafarroako Osasun Zerbitzua arduratuko da.</w:t>
      </w:r>
    </w:p>
    <w:p w14:paraId="0CA7EF81" w14:textId="77777777" w:rsidR="00143298" w:rsidRPr="00412830" w:rsidRDefault="00143298" w:rsidP="00143298">
      <w:pPr>
        <w:pStyle w:val="DICTA-TEXTO"/>
      </w:pPr>
      <w:r>
        <w:rPr>
          <w:b/>
        </w:rPr>
        <w:t>61. artikulua.</w:t>
      </w:r>
      <w:r>
        <w:t xml:space="preserve"> Funts-mugimendua, Nafarroako 2014-2022 Landa Garapeneko Programa eta 2023-2027 </w:t>
      </w:r>
      <w:proofErr w:type="spellStart"/>
      <w:r>
        <w:t>NPEren</w:t>
      </w:r>
      <w:proofErr w:type="spellEnd"/>
      <w:r>
        <w:t xml:space="preserve"> Plan Estrategikoa finantzatzera bideratutako kredituak kudeatzekoa.</w:t>
      </w:r>
    </w:p>
    <w:p w14:paraId="219BDCC4" w14:textId="77777777" w:rsidR="00143298" w:rsidRPr="00412830" w:rsidRDefault="00143298" w:rsidP="00143298">
      <w:pPr>
        <w:pStyle w:val="DICTA-TEXTO"/>
      </w:pPr>
      <w:r>
        <w:t xml:space="preserve">Zilegi izanen da funts-mugimenduak egitea Nafarroako Landa Garapeneko 2014-2022 Programa eta 2023-2027 </w:t>
      </w:r>
      <w:proofErr w:type="spellStart"/>
      <w:r>
        <w:t>NPEren</w:t>
      </w:r>
      <w:proofErr w:type="spellEnd"/>
      <w:r>
        <w:t xml:space="preserve"> Plan Estrategikoa finantzatzera bideratutako aurrekontu-partiden artean, edo haiek behar bezala gauzatzeko sortu beharreko suertatzen diren partiden artean, nahiz eta ez egon Nafarroako Ogasun Publikoari buruzko apirilaren 4ko 13/2007 Foru Legearen 38. artikuluan eskatutako eta araututako lotura.</w:t>
      </w:r>
    </w:p>
    <w:p w14:paraId="737107D1" w14:textId="77777777" w:rsidR="00143298" w:rsidRPr="00412830" w:rsidRDefault="00143298" w:rsidP="00143298">
      <w:pPr>
        <w:pStyle w:val="DICTA-TEXTO"/>
      </w:pPr>
      <w:r>
        <w:t>Ukitutako partidak zer departamenturi dagozkion, bertako kontseilariak izanen du aipatutako partiden arteko funts-mugimenduak baimentzeko eskumena. Baldin departamentu bati baino gehiagori badagokie, eskumena Ekonomia eta Ogasuneko kontseilariarena izanen da, ukitutako departamentuek adostasuna eman ondoren.</w:t>
      </w:r>
    </w:p>
    <w:p w14:paraId="5245DB1B" w14:textId="77777777" w:rsidR="00143298" w:rsidRPr="00412830" w:rsidRDefault="00143298" w:rsidP="00143298">
      <w:pPr>
        <w:pStyle w:val="DICTA-TEXTO"/>
      </w:pPr>
      <w:r>
        <w:rPr>
          <w:b/>
        </w:rPr>
        <w:t>62. artikulua.</w:t>
      </w:r>
      <w:r>
        <w:rPr>
          <w:i/>
        </w:rPr>
        <w:t xml:space="preserve"> </w:t>
      </w:r>
      <w:r>
        <w:t>Europako Batzordeak baimendutako laguntzak, nekazaritzaren eta basogintzaren sektoreetako estatu-laguntzei aplikatzekoak diren Europar Batasunaren zuzentarauen araberakoak.</w:t>
      </w:r>
    </w:p>
    <w:p w14:paraId="5CF37027" w14:textId="77777777" w:rsidR="00143298" w:rsidRDefault="00143298" w:rsidP="00143298">
      <w:pPr>
        <w:pStyle w:val="DICTA-TEXTO"/>
      </w:pPr>
      <w:r>
        <w:t xml:space="preserve">Nekazaritzaren eta basogintzaren sektoreetako estatu-laguntzei aplikatzekoak zaizkien Europar Batasunaren zuzentarauei jarraiturik Europako Batzordeak baimendutako laguntza-araubideak osoki nahiz partzialki Nafarroako </w:t>
      </w:r>
      <w:r>
        <w:lastRenderedPageBreak/>
        <w:t>Aurrekontu Orokorren kargura finantzatzen badira, lehentasunez bete beharko dute kasu bakoitzean aplikatzekoa den Europar Batasuneko araudia.</w:t>
      </w:r>
    </w:p>
    <w:p w14:paraId="02225DBD" w14:textId="77777777" w:rsidR="00143298" w:rsidRPr="00412830" w:rsidRDefault="00143298" w:rsidP="00143298">
      <w:pPr>
        <w:pStyle w:val="DICTA-TEXTO"/>
      </w:pPr>
      <w:r>
        <w:rPr>
          <w:b/>
        </w:rPr>
        <w:t>63. artikulua.</w:t>
      </w:r>
      <w:r>
        <w:t xml:space="preserve"> Hondakin Funtseko kredituak kudeatzeko funts-mugimendua.</w:t>
      </w:r>
    </w:p>
    <w:p w14:paraId="7B72DFC4" w14:textId="77777777" w:rsidR="00143298" w:rsidRPr="00412830" w:rsidRDefault="00143298" w:rsidP="00143298">
      <w:pPr>
        <w:pStyle w:val="DICTA-TEXTO"/>
      </w:pPr>
      <w:r>
        <w:t>Funts-mugimenduak egiten ahalko dira Hondakin Funtsari dagozkion partiden artean, lehendik daudenen eta sortu beharreko suertatzen direnen artean, nahiz eta gastua hobeki kudeatzeko Nafarroako Ogasun Publikoari buruzko apirilaren 4ko 13/2007 Foru Legearen 38. artikuluan eskatutako eta araututako loturarik ez egon.</w:t>
      </w:r>
    </w:p>
    <w:p w14:paraId="00FF66AF" w14:textId="77777777" w:rsidR="00143298" w:rsidRPr="00412830" w:rsidRDefault="00143298" w:rsidP="00143298">
      <w:pPr>
        <w:pStyle w:val="DICTA-TEXTO"/>
      </w:pPr>
      <w:r>
        <w:t>Ukitutako partidak zer departamenturi dagozkion, bertako kontseilariak izanen du aipatutako partiden arteko funts-mugimenduak baimentzeko eskumena. Baldin departamentu bati baino gehiagori badagokie, eskumena Ekonomia eta Ogasuneko kontseilariarena izanen da, ukitutako departamentuek adostasuna eman ondoren.</w:t>
      </w:r>
    </w:p>
    <w:p w14:paraId="6112F128" w14:textId="77777777" w:rsidR="00143298" w:rsidRPr="00412830" w:rsidRDefault="00143298" w:rsidP="00143298">
      <w:pPr>
        <w:pStyle w:val="DICTA-TEXTO"/>
      </w:pPr>
      <w:r>
        <w:rPr>
          <w:b/>
        </w:rPr>
        <w:t>64. artikulua.</w:t>
      </w:r>
      <w:r>
        <w:t xml:space="preserve"> Hondakinen Funtsari dagozkion gastu-kreditu </w:t>
      </w:r>
      <w:proofErr w:type="spellStart"/>
      <w:r>
        <w:t>exekutatugabeen</w:t>
      </w:r>
      <w:proofErr w:type="spellEnd"/>
      <w:r>
        <w:t xml:space="preserve"> txertatzeak.</w:t>
      </w:r>
    </w:p>
    <w:p w14:paraId="2EBA8478" w14:textId="77777777" w:rsidR="00143298" w:rsidRPr="00412830" w:rsidRDefault="00143298" w:rsidP="00143298">
      <w:pPr>
        <w:pStyle w:val="DICTA-TEXTO"/>
      </w:pPr>
      <w:r>
        <w:t>Nafarroako Aurrekontu Orokorretan kontsignatuta egon eta Hondakinei eta haien fiskalitateari buruzko ekainaren 18ko 14/2018 Foru Legeak sortutako Hondakinen Funtsari dagokion gastua, kasuan kasuko ekitaldian exekutatzen ez den zatian, diruzaintzako gerakin atxikitzat joko da, eta hurrengo aurrekontu-ekitaldietan txertatzen ahalko da.</w:t>
      </w:r>
    </w:p>
    <w:p w14:paraId="4478B4FA" w14:textId="44342377" w:rsidR="00143298" w:rsidRPr="00412830" w:rsidRDefault="00143298" w:rsidP="00143298">
      <w:pPr>
        <w:pStyle w:val="DICTA-TEXTO"/>
      </w:pPr>
      <w:r>
        <w:t xml:space="preserve">Gainera, txertatu beharreko kopuruetatik soberakin </w:t>
      </w:r>
      <w:proofErr w:type="spellStart"/>
      <w:r>
        <w:t>erabiligabeak</w:t>
      </w:r>
      <w:proofErr w:type="spellEnd"/>
      <w:r>
        <w:t xml:space="preserve"> geratzen direnean, beren jatorrikoak ez diren beste fluxu eta aurrekontu-partida batzuetara bideratzen ahalko dira hurrengo aurrekontu-ekitaldietan, betiere Hondakinen Funtserako ezarritako helburuen eta xedeen barruan, eta behar bezala identifikatutako partidetan.</w:t>
      </w:r>
    </w:p>
    <w:p w14:paraId="65C3BC4D" w14:textId="77777777" w:rsidR="00143298" w:rsidRPr="00412830" w:rsidRDefault="00143298" w:rsidP="00143298">
      <w:pPr>
        <w:pStyle w:val="DICTA-TEXTO"/>
      </w:pPr>
      <w:r>
        <w:rPr>
          <w:b/>
        </w:rPr>
        <w:t>65. artikulua.</w:t>
      </w:r>
      <w:r>
        <w:t xml:space="preserve"> Nafarroako Klima Funtseko kredituak kudeatzeko funts-mugimendua.</w:t>
      </w:r>
    </w:p>
    <w:p w14:paraId="211BBBE1" w14:textId="77777777" w:rsidR="00143298" w:rsidRPr="00412830" w:rsidRDefault="00143298" w:rsidP="00143298">
      <w:pPr>
        <w:pStyle w:val="DICTA-TEXTO"/>
      </w:pPr>
      <w:r>
        <w:t>Funts-mugimenduak egiten ahalko dira Nafarroako Klima Funtsean dauden eta sortu beharreko suertatzen diren partiden artean, nahiz eta ez egon Nafarroako Ogasun Publikoari buruzko apirilaren 4ko 13/2007 Foru Legearen 38. artikuluan eskatzen eta arautzen den lotura, gastua hobeki kudeatzeko.</w:t>
      </w:r>
    </w:p>
    <w:p w14:paraId="40035B6A" w14:textId="77777777" w:rsidR="00143298" w:rsidRPr="00412830" w:rsidRDefault="00143298" w:rsidP="00143298">
      <w:pPr>
        <w:pStyle w:val="DICTA-TEXTO"/>
      </w:pPr>
      <w:r>
        <w:lastRenderedPageBreak/>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5BD6BF95" w14:textId="77777777" w:rsidR="00143298" w:rsidRPr="00412830" w:rsidRDefault="00143298" w:rsidP="00143298">
      <w:pPr>
        <w:pStyle w:val="DICTA-TEXTO"/>
      </w:pPr>
      <w:r>
        <w:rPr>
          <w:b/>
        </w:rPr>
        <w:t>66. artikulua.</w:t>
      </w:r>
      <w:r>
        <w:t xml:space="preserve"> Nafarroako Klima Funtsari dagozkion gastu-kreditu </w:t>
      </w:r>
      <w:proofErr w:type="spellStart"/>
      <w:r>
        <w:t>exekutatugabeen</w:t>
      </w:r>
      <w:proofErr w:type="spellEnd"/>
      <w:r>
        <w:t xml:space="preserve"> txertatzeak.</w:t>
      </w:r>
    </w:p>
    <w:p w14:paraId="58809B4F" w14:textId="1F41665F" w:rsidR="00143298" w:rsidRDefault="00143298" w:rsidP="00143298">
      <w:pPr>
        <w:pStyle w:val="DICTA-TEXTO"/>
      </w:pPr>
      <w:r>
        <w:t>Klima Aldaketari eta Trantsizio Energetikoari buruzko martxoaren 22ko 4/2022 Foru Legeak sortutako Nafarroako Klima Funtsari dagokion gastua, Nafarroako Aurrekontu Orokorretan jasoa, kasuan kasuko ekitaldian exekutatzen ez den zatian, diruzaintza-gerakin atxikitzat joko da, eta hurrengo aurrekontu-ekitaldietan txertatzen ahalko da.</w:t>
      </w:r>
    </w:p>
    <w:p w14:paraId="58D2F9EB" w14:textId="77777777" w:rsidR="00143298" w:rsidRPr="00412830" w:rsidRDefault="00143298" w:rsidP="00143298">
      <w:pPr>
        <w:pStyle w:val="DICTA-TEXTO"/>
      </w:pPr>
      <w:r>
        <w:rPr>
          <w:b/>
        </w:rPr>
        <w:t>67. artikulua</w:t>
      </w:r>
      <w:r>
        <w:t xml:space="preserve">. CENER Fundazioari funtsak ematea </w:t>
      </w:r>
      <w:proofErr w:type="spellStart"/>
      <w:r>
        <w:t>I+G+b</w:t>
      </w:r>
      <w:proofErr w:type="spellEnd"/>
      <w:r>
        <w:t xml:space="preserve"> proiektu eta inbertsioetarako.</w:t>
      </w:r>
    </w:p>
    <w:p w14:paraId="30CA8C81" w14:textId="77777777" w:rsidR="00143298" w:rsidRPr="00412830" w:rsidRDefault="00143298" w:rsidP="00143298">
      <w:pPr>
        <w:pStyle w:val="DICTA-TEXTO"/>
      </w:pPr>
      <w:r>
        <w:t>G20001-G2100-7309-467300 partida, “CENER Fundazioari funtsak ematea I+G+B-ko proiektu eta inbertsioetarako” izenekoa, aplikatuko da Energia Berriztagarrien Zentro Nazionala Fundazioak (CENER) bere helbururako –energia berriztagarrien arloko ikerketa eta garapena– egiten dituen proiektu eta inbertsioak finantzatzeko lortutako maileguen saldoa amortizatzeko.</w:t>
      </w:r>
    </w:p>
    <w:p w14:paraId="657D0C6C" w14:textId="77777777" w:rsidR="00143298" w:rsidRPr="00412830" w:rsidRDefault="00143298" w:rsidP="00143298">
      <w:pPr>
        <w:pStyle w:val="DICTA-TEXTO"/>
      </w:pPr>
      <w:r>
        <w:rPr>
          <w:b/>
        </w:rPr>
        <w:t>68. artikulua</w:t>
      </w:r>
      <w:r>
        <w:t>. Funts-mugimendua, %0,7aren Funtseko kredituak kudeatzekoa.</w:t>
      </w:r>
    </w:p>
    <w:p w14:paraId="09528A17" w14:textId="77777777" w:rsidR="00143298" w:rsidRPr="00412830" w:rsidRDefault="00143298" w:rsidP="00143298">
      <w:pPr>
        <w:pStyle w:val="DICTA-TEXTO"/>
      </w:pPr>
      <w:r>
        <w:t>Funts-mugimenduak egiten ahalko dira %0,7aren Funtsari dagozkion partiden artean, eta gastua hobeki kudeatzeko beharrezkoak direnak sortzen ahalko dira.</w:t>
      </w:r>
    </w:p>
    <w:p w14:paraId="3E885BB0" w14:textId="77777777" w:rsidR="00143298" w:rsidRPr="00412830" w:rsidRDefault="00143298" w:rsidP="00143298">
      <w:pPr>
        <w:pStyle w:val="DICTA-TEXTO"/>
        <w:rPr>
          <w:rFonts w:ascii="Times New Roman" w:hAnsi="Times New Roman"/>
          <w:b/>
          <w:szCs w:val="24"/>
        </w:rPr>
      </w:pPr>
      <w:r>
        <w:t>Ukituriko partidak zer departamenturi dagozkion, hartako kontseilariak izanen du funts-mugimendu horiek baimentzeko eskumena. Departamentu bati baino gehiagori badagokie, eskumena Ekonomia eta Ogasuneko kontseilariarena izanen da, ukitutako departamentuek adostasuna eman ondoren.</w:t>
      </w:r>
    </w:p>
    <w:p w14:paraId="103245C8" w14:textId="77777777" w:rsidR="00143298" w:rsidRPr="00412830" w:rsidRDefault="00143298" w:rsidP="00143298">
      <w:pPr>
        <w:pStyle w:val="DICTA-TEXTO"/>
      </w:pPr>
      <w:r>
        <w:rPr>
          <w:b/>
        </w:rPr>
        <w:t>69. artikulua.</w:t>
      </w:r>
      <w:r>
        <w:t xml:space="preserve"> Ekainaren 5eko 7/2009 Foru Legeari, zeinak arautzen baitu Foru Komunitateko zergadunek gizarte-intereseko beste xede batzuetarako </w:t>
      </w:r>
      <w:r>
        <w:lastRenderedPageBreak/>
        <w:t xml:space="preserve">bideratzen duten tributuen 100eko 0,7a, dagokion gastu-kreditu </w:t>
      </w:r>
      <w:proofErr w:type="spellStart"/>
      <w:r>
        <w:t>exekutatugabearen</w:t>
      </w:r>
      <w:proofErr w:type="spellEnd"/>
      <w:r>
        <w:t xml:space="preserve"> txertatzea.</w:t>
      </w:r>
    </w:p>
    <w:p w14:paraId="73ABD123" w14:textId="77777777" w:rsidR="00143298" w:rsidRPr="00412830" w:rsidRDefault="00143298" w:rsidP="00143298">
      <w:pPr>
        <w:pStyle w:val="DICTA-TEXTO"/>
      </w:pPr>
      <w:r>
        <w:t>Foru Komunitateko zergadunek gizarte-intereseko beste xede batzuetarako bideratzen duten tributuen %0,7a arautzen duen ekainaren 5eko 7/2009 Foru Legeari dagokion gastua, Nafarroako aurrekontu orokorretan jasoa, kasuko ekitaldian exekutatzen ez den zatian, diruzaintza-gerakin atxikitzat joko da, eta hurrengo aurrekontu-ekitaldietan txertatzen ahalko da.</w:t>
      </w:r>
    </w:p>
    <w:p w14:paraId="2183107F" w14:textId="77777777" w:rsidR="00143298" w:rsidRPr="00412830" w:rsidRDefault="00143298" w:rsidP="00143298">
      <w:pPr>
        <w:pStyle w:val="DICTA-TEXTO"/>
      </w:pPr>
      <w:r>
        <w:rPr>
          <w:b/>
        </w:rPr>
        <w:t>70. artikulua.</w:t>
      </w:r>
      <w:r>
        <w:t xml:space="preserve"> Sindikatuak eta enpresaburuen elkarteak.</w:t>
      </w:r>
    </w:p>
    <w:p w14:paraId="3C1C9774" w14:textId="77777777" w:rsidR="00143298" w:rsidRPr="00412830" w:rsidRDefault="00143298" w:rsidP="00143298">
      <w:pPr>
        <w:pStyle w:val="DICTA-TEXTO"/>
      </w:pPr>
      <w:r>
        <w:t>Nafarroako Aurrekontu Orokorretan sindikatuentzat eta enpresaburuen elkarteentzat jasotako gastua kontzeptu hauetara bideratuko da:</w:t>
      </w:r>
    </w:p>
    <w:p w14:paraId="2FEB0346" w14:textId="77777777" w:rsidR="00143298" w:rsidRPr="00412830" w:rsidRDefault="00143298" w:rsidP="00143298">
      <w:pPr>
        <w:pStyle w:val="DICTA-TEXTO"/>
      </w:pPr>
      <w:r>
        <w:t>a) 970000-97000-4819-494100 partida, “Berrikuntza Sozialerako Unitatea deritzon elkartearentzako dirulaguntza, haren funtzionamendurakoa” izenekoa, erabiliko da Berrikuntza Sozialerako Unitatea elkartearen azpiegiturako eta mantentze-lanetako gastuak ordaintzeko, horrela bete ahal izan dezan bere helburua, zeina baita berrikuntza soziala sustatu eta bultzatzea eta gizarte-erronkei erantzuteko eta garapen ekonomiko berritzaile, sozial, jasangarri eta pertsonengana zuzendua sustatzen duten bide berritzaileak lankidetzaz tankeratu eta garatzea, enpresa-jarduera eta kalitatezko enplegua sortuta.</w:t>
      </w:r>
    </w:p>
    <w:p w14:paraId="65E96EDE" w14:textId="77777777" w:rsidR="00143298" w:rsidRPr="00412830" w:rsidRDefault="00143298" w:rsidP="00143298">
      <w:pPr>
        <w:pStyle w:val="DICTA-TEXTO"/>
      </w:pPr>
      <w:r>
        <w:t>b) 970000-97000-4819-494103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14:paraId="474F1DB4" w14:textId="0CC2497E" w:rsidR="00143298" w:rsidRPr="00412830" w:rsidRDefault="00143298" w:rsidP="00143298">
      <w:pPr>
        <w:pStyle w:val="DICTA-TEXTO"/>
      </w:pPr>
      <w:r>
        <w:t xml:space="preserve">c) Aurrekontuko 970000-97000-4819-494108 partida, “Sindikatuentzako transferentziak, haien </w:t>
      </w:r>
      <w:proofErr w:type="spellStart"/>
      <w:r>
        <w:t>ordezkaritasunaren</w:t>
      </w:r>
      <w:proofErr w:type="spellEnd"/>
      <w:r>
        <w:t xml:space="preserve"> araberakoak” izenekoa, haien guztien artean banatuko da bakoitzak Foru Komunitatean duen ordezkaritzaren arabera; eta, horretarako, 2021eko urtarrilaren 1etik 2024ko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zeinaren bidez ezartzen baita sindikatuei beren jarduera arruntak gauzatzeko ematen zaien dirulaguntzaren araubidea, Nafarroan lortutako ordezkari kopuruaren araberakoa, bai eta kasuan kasuko urteko deialdian ere.</w:t>
      </w:r>
    </w:p>
    <w:p w14:paraId="4133612D" w14:textId="77777777" w:rsidR="00143298" w:rsidRPr="00412830" w:rsidRDefault="00143298" w:rsidP="00143298">
      <w:pPr>
        <w:pStyle w:val="DICTA-TEXTO"/>
      </w:pPr>
      <w:r>
        <w:lastRenderedPageBreak/>
        <w:t xml:space="preserve">d) 970000-97000-4819-494111 partida, “Eragile sozial eta </w:t>
      </w:r>
      <w:proofErr w:type="spellStart"/>
      <w:r>
        <w:t>enpresarialentzako</w:t>
      </w:r>
      <w:proofErr w:type="spellEnd"/>
      <w:r>
        <w:t xml:space="preserve"> transferentzia, haien parte-hartzearengatikoa” izenekoa, eragile sozialen eta </w:t>
      </w:r>
      <w:proofErr w:type="spellStart"/>
      <w:r>
        <w:t>enpresarialen</w:t>
      </w:r>
      <w:proofErr w:type="spellEnd"/>
      <w:r>
        <w:t xml:space="preserve"> parte-hartze instituzionala sustatzeko izanen da, hala ezarrita baitago Garapen Ekonomikorako kontseilariaren azaroaren 3ko 222/2016 Foru Aginduan, zeinaren bidez arautzen baitira erakunde sindikalek eta enpresaburuen erakundeek parte hartzeagatik jasoko dituzten konpentsazioak.</w:t>
      </w:r>
    </w:p>
    <w:p w14:paraId="6B23CC91" w14:textId="10648E31" w:rsidR="00143298" w:rsidRPr="00412830" w:rsidRDefault="00143298" w:rsidP="00143298">
      <w:pPr>
        <w:pStyle w:val="DICTA-TEXTO"/>
      </w:pPr>
      <w:r>
        <w:t xml:space="preserve">e) 970000-97000-4819-494113 partida, “Enpresa-erakundeentzako transferentzia, haien </w:t>
      </w:r>
      <w:proofErr w:type="spellStart"/>
      <w:r>
        <w:t>ordezkaritasunaren</w:t>
      </w:r>
      <w:proofErr w:type="spellEnd"/>
      <w:r>
        <w:t xml:space="preserve"> araberakoa. CEN” izenekoa, Nafarroako Enpresaburuen Konfederazioaren azpiegitura- eta funtzionamendu-gastuak ordaintzeko izanen da, bere funtsezko helburuak, erakundearen estatutuetan jasotakoak, bete ahal izan ditzan.</w:t>
      </w:r>
    </w:p>
    <w:p w14:paraId="576BD2FB" w14:textId="77777777" w:rsidR="00143298" w:rsidRPr="00412830" w:rsidRDefault="00143298" w:rsidP="00143298">
      <w:pPr>
        <w:pStyle w:val="DICTA-TEXTO"/>
      </w:pPr>
      <w:r>
        <w:t>f) 970000-97000-4819-494114 partida, “Ekonomia sozialeko entitateak sustatu eta mantentzea. ANEL” izenekoa, Nafarroako Lan Enpresen Elkartea (ANEL) izenekoaren azpiegituraren eta mantentze-lanen gastuak ordaintzeko erabiliko da, ekonomia soziala bultzatu, garatu, sustatu eta indartzeko duen xedea bete ahal izan dezan.</w:t>
      </w:r>
    </w:p>
    <w:p w14:paraId="5E89CE35" w14:textId="77777777" w:rsidR="00143298" w:rsidRPr="00412830" w:rsidRDefault="00143298" w:rsidP="00143298">
      <w:pPr>
        <w:pStyle w:val="DICTA-TEXTO"/>
      </w:pPr>
      <w:r>
        <w:t xml:space="preserve">g) 970000-97000-4819-494121 partida, “Transferentzia, Ekimen Sozialeko Enplegu Zentro Berezien </w:t>
      </w:r>
      <w:proofErr w:type="spellStart"/>
      <w:r>
        <w:t>Elkartearentzakoa</w:t>
      </w:r>
      <w:proofErr w:type="spellEnd"/>
      <w:r>
        <w:t xml:space="preserve"> (CEISNA)” izenekoa, erabiliko da Nafarroako Ekimen Sozialeko Enplegu Zentro Berezien azpiegitura- eta funtzionamendu-gastuak ordaintzeko, desgaitasuna duten pertsonen lan- eta gizarte-inklusio erabatekoaren alde lan egin dezan, entitate horrek Nafarroako ekonomia soziala ordezkatzen baitu.</w:t>
      </w:r>
    </w:p>
    <w:p w14:paraId="67B8BE17" w14:textId="77777777" w:rsidR="00143298" w:rsidRPr="00412830" w:rsidRDefault="00143298" w:rsidP="00143298">
      <w:pPr>
        <w:pStyle w:val="DICTA-TEXTO"/>
      </w:pPr>
      <w:r>
        <w:t xml:space="preserve">h) 970000-97000-4819-494122 partida, “Transferentzia, Nafarroako Gizarteratze Enpresen </w:t>
      </w:r>
      <w:proofErr w:type="spellStart"/>
      <w:r>
        <w:t>Elkartearentzakoa</w:t>
      </w:r>
      <w:proofErr w:type="spellEnd"/>
      <w:r>
        <w:t xml:space="preserve"> (EINA)” izenekoa, erabiliko da Nafarroako Gizarteratze Enpresen Elkartearen azpiegitura- eta funtzionamendu-gastuak ordaintzeko, lan egin dezan lan-merkatuan sartzeko zailtasun bereziak dituzten pertsonak gizarteratzearen eta laneratzearen alde, entitate horrek Nafarroako ekonomia soziala ordezkatzen baitu.</w:t>
      </w:r>
    </w:p>
    <w:p w14:paraId="35615558" w14:textId="77777777" w:rsidR="00143298" w:rsidRPr="00412830" w:rsidRDefault="00143298" w:rsidP="00143298">
      <w:pPr>
        <w:pStyle w:val="DICTA-TEXTO"/>
      </w:pPr>
      <w:r>
        <w:t xml:space="preserve">i) 970000-97000-4819-494123 partida, “Transferentzia, Nafarroako Fundazioen </w:t>
      </w:r>
      <w:proofErr w:type="spellStart"/>
      <w:r>
        <w:t>Elkartearentzakoa</w:t>
      </w:r>
      <w:proofErr w:type="spellEnd"/>
      <w:r>
        <w:t xml:space="preserve"> (PIES)”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7213D467" w14:textId="77777777" w:rsidR="00143298" w:rsidRPr="00412830" w:rsidRDefault="00143298" w:rsidP="00143298">
      <w:pPr>
        <w:pStyle w:val="DICTA-TEXTO"/>
      </w:pPr>
      <w:r>
        <w:lastRenderedPageBreak/>
        <w:t>j) 970000-97000-4819-494131 partida, “Nafarroako Enpresaburuen Konfederazioarentzako (CEN) dirulaguntza, enpresetan berdintasunaren arloko sustapena eta dinamizazioa egiteko” izenekoa, Nafarroako enpresetan genero berdintasuna bultzatzeko, aholkatzeko eta sustatzeko erabiliko da.</w:t>
      </w:r>
    </w:p>
    <w:p w14:paraId="7DC85F89" w14:textId="77777777" w:rsidR="00143298" w:rsidRPr="00412830" w:rsidRDefault="00143298" w:rsidP="00143298">
      <w:pPr>
        <w:pStyle w:val="DICTA-TEXTO"/>
      </w:pPr>
      <w:r>
        <w:t>k) 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0B060F2C" w14:textId="77777777" w:rsidR="00143298" w:rsidRPr="00412830" w:rsidRDefault="00143298" w:rsidP="00143298">
      <w:pPr>
        <w:pStyle w:val="DICTA-TEXTO"/>
      </w:pPr>
      <w:r>
        <w:rPr>
          <w:b/>
        </w:rPr>
        <w:t>71. artikulua.</w:t>
      </w:r>
      <w:r>
        <w:t xml:space="preserve"> Funts-mugimendua, diru-sarrerak bermatzekoak diren gizarte-inklusioko prestazioetarako kredituak kudeatzekoa. </w:t>
      </w:r>
    </w:p>
    <w:p w14:paraId="0280BCF7" w14:textId="77777777" w:rsidR="00143298" w:rsidRPr="00412830" w:rsidRDefault="00143298" w:rsidP="00143298">
      <w:pPr>
        <w:pStyle w:val="DICTA-TEXTO"/>
      </w:pPr>
      <w:r>
        <w:t>Eskubide Sozialetako, Ekonomia Sozialeko eta Enpleguko Departamentuko kontseilariak funts-mugimenduak egiten ahalko ditu “Errenta bermatua” izeneko 901002-91100-4809-231500 partidaren eta “Bizitzeko gutxieneko errenta” izeneko 901002-91100-4809-231505 partidaren eta sortu beharreko suertatzen direnen artean, nahiz eta Nafarroako Ogasun Publikoari buruzko apirilaren 4ko 13/2007 Foru Legearen 38. artikuluan araututako eta eskatutako loturarik ez egon, gastua hobeki kudeatzeko.</w:t>
      </w:r>
    </w:p>
    <w:p w14:paraId="1FDE0921" w14:textId="77777777" w:rsidR="00143298" w:rsidRPr="00412830" w:rsidRDefault="00143298" w:rsidP="00143298">
      <w:pPr>
        <w:pStyle w:val="DICTA-TEXTO"/>
      </w:pPr>
      <w:r>
        <w:rPr>
          <w:b/>
        </w:rPr>
        <w:t>72. artikulua</w:t>
      </w:r>
      <w:r>
        <w:t>. Funts-mugimendua, Gizarte Zerbitzuen Zorroak mendekotasunaren, desgaitasunaren eta gaixotasun mentalaren arretarako bermatzen dituen prestazioetarako kredituak kudeatzekoa.</w:t>
      </w:r>
    </w:p>
    <w:p w14:paraId="2410EFB7" w14:textId="77777777" w:rsidR="00143298" w:rsidRPr="00412830" w:rsidRDefault="00143298" w:rsidP="00143298">
      <w:pPr>
        <w:pStyle w:val="DICTA-TEXTO"/>
      </w:pPr>
      <w:r>
        <w:t>Eskubide Sozialetako, Ekonomia Sozialeko eta Enpleguko Departamentuko kontseilariak funts-mugimenduak egiten ahalko ditu partida hauen eta helburu horietarako sortu beharreko suertatzen direnen artean:</w:t>
      </w:r>
    </w:p>
    <w:p w14:paraId="38C8F6DA" w14:textId="77777777" w:rsidR="00143298" w:rsidRPr="00412830" w:rsidRDefault="00143298" w:rsidP="00143298">
      <w:pPr>
        <w:pStyle w:val="DICTA-TEXTO"/>
      </w:pPr>
      <w:r>
        <w:t>a) 920005-93100-2600-231B04 partida, “Adinekoentzako zentroen kudeaketa” izenekoa.</w:t>
      </w:r>
    </w:p>
    <w:p w14:paraId="10B2EBF4" w14:textId="77777777" w:rsidR="00143298" w:rsidRPr="00412830" w:rsidRDefault="00143298" w:rsidP="00143298">
      <w:pPr>
        <w:pStyle w:val="DICTA-TEXTO"/>
      </w:pPr>
      <w:r>
        <w:t>b) 920005-93100-2600-231B05 partida, “Desgaitasuna duten pertsonentzako zentroen kudeaketa” izenekoa.</w:t>
      </w:r>
    </w:p>
    <w:p w14:paraId="3B12B28D" w14:textId="77777777" w:rsidR="00143298" w:rsidRPr="00412830" w:rsidRDefault="00143298" w:rsidP="00143298">
      <w:pPr>
        <w:pStyle w:val="DICTA-TEXTO"/>
      </w:pPr>
      <w:r>
        <w:t>c) 920005-93100-2600-231B06 partida, “Osasun mentaleko zentroen kudeaketa” izenekoa.</w:t>
      </w:r>
    </w:p>
    <w:p w14:paraId="5758ACEE" w14:textId="77777777" w:rsidR="00143298" w:rsidRPr="00412830" w:rsidRDefault="00143298" w:rsidP="00143298">
      <w:pPr>
        <w:pStyle w:val="DICTA-TEXTO"/>
      </w:pPr>
      <w:r>
        <w:t>d) 920004-93200-4809-231B00 partida, “Zerbitzuari lotutako laguntzak” izenekoa.</w:t>
      </w:r>
    </w:p>
    <w:p w14:paraId="7FEEFAE7" w14:textId="77777777" w:rsidR="00143298" w:rsidRPr="00412830" w:rsidRDefault="00143298" w:rsidP="00143298">
      <w:pPr>
        <w:pStyle w:val="DICTA-TEXTO"/>
      </w:pPr>
      <w:r>
        <w:lastRenderedPageBreak/>
        <w:t>e) 920004-93200-4809-231B02 partida, “Zerbitzu pertsonalei arreta emateko laguntzak” izenekoa.</w:t>
      </w:r>
    </w:p>
    <w:p w14:paraId="0E1C64F6" w14:textId="77777777" w:rsidR="00143298" w:rsidRPr="001E1E8D" w:rsidRDefault="00143298" w:rsidP="00143298">
      <w:pPr>
        <w:pStyle w:val="DICTA-TEXTO"/>
      </w:pPr>
      <w:r>
        <w:rPr>
          <w:b/>
        </w:rPr>
        <w:t>73. artikulua</w:t>
      </w:r>
      <w:r>
        <w:t>. Funts-mugimendua, Gizarte Zerbitzuen Zorroak haur eta nerabeentzako arretarako bermatzen dituen prestazioetara bideratutako kredituak kudeatzekoa.</w:t>
      </w:r>
    </w:p>
    <w:p w14:paraId="7259DA5A" w14:textId="77777777" w:rsidR="00143298" w:rsidRDefault="00143298" w:rsidP="00143298">
      <w:pPr>
        <w:pStyle w:val="DICTA-TEXTO"/>
      </w:pPr>
      <w:r>
        <w:t>Eskubide Sozialetako, Ekonomia Sozialeko eta Enpleguko Departamentuko kontseilariak funts-mugimenduak egiten ahalko ditu foru lege honen 5. artikuluko 4.8 apartatuan zabalgarritzat jotzen diren 920008 proiektuko partiden eta sortu beharreko suertatzen direnen artean, nahiz eta ez egon Nafarroako Ogasun Publikoari buruzko apirilaren 4ko 13/2007 Foru Legearen 38. artikuluan eskatzen eta arautzen den lotura.</w:t>
      </w:r>
    </w:p>
    <w:p w14:paraId="7C1A963E" w14:textId="77777777" w:rsidR="00143298" w:rsidRPr="00DA76ED" w:rsidRDefault="00143298" w:rsidP="00143298">
      <w:pPr>
        <w:pStyle w:val="DICTA-TEXTO"/>
      </w:pPr>
      <w:r>
        <w:rPr>
          <w:b/>
        </w:rPr>
        <w:t>74. artikulua</w:t>
      </w:r>
      <w:r>
        <w:t>.</w:t>
      </w:r>
      <w:r>
        <w:rPr>
          <w:color w:val="4F81BD" w:themeColor="accent1"/>
        </w:rPr>
        <w:t xml:space="preserve"> </w:t>
      </w:r>
      <w:proofErr w:type="spellStart"/>
      <w:r>
        <w:t>Parquenasa</w:t>
      </w:r>
      <w:proofErr w:type="spellEnd"/>
      <w:r>
        <w:t xml:space="preserve"> - </w:t>
      </w:r>
      <w:proofErr w:type="spellStart"/>
      <w:r>
        <w:t>Sendavivari</w:t>
      </w:r>
      <w:proofErr w:type="spellEnd"/>
      <w:r>
        <w:t xml:space="preserve"> dirulaguntzak emateko partiden arteko funts-mugimendua.</w:t>
      </w:r>
    </w:p>
    <w:p w14:paraId="2302C9ED" w14:textId="77777777" w:rsidR="00143298" w:rsidRPr="00DA76ED" w:rsidRDefault="00143298" w:rsidP="00143298">
      <w:pPr>
        <w:pStyle w:val="DICTA-TEXTO"/>
        <w:rPr>
          <w:b/>
        </w:rPr>
      </w:pPr>
      <w:r>
        <w:t>Turismoko zuzendari nagusiak funts-mugimenduak baimentzen ahalko ditu “</w:t>
      </w:r>
      <w:proofErr w:type="spellStart"/>
      <w:r>
        <w:t>Parquenasa</w:t>
      </w:r>
      <w:proofErr w:type="spellEnd"/>
      <w:r>
        <w:t xml:space="preserve"> - </w:t>
      </w:r>
      <w:proofErr w:type="spellStart"/>
      <w:r>
        <w:t>Sendavivari</w:t>
      </w:r>
      <w:proofErr w:type="spellEnd"/>
      <w:r>
        <w:t xml:space="preserve"> dirulaguntza” izeneko A30004-A3400-4709-458300 partidaren eta “</w:t>
      </w:r>
      <w:proofErr w:type="spellStart"/>
      <w:r>
        <w:t>Parquenasa</w:t>
      </w:r>
      <w:proofErr w:type="spellEnd"/>
      <w:r>
        <w:t xml:space="preserve"> - </w:t>
      </w:r>
      <w:proofErr w:type="spellStart"/>
      <w:r>
        <w:t>Sendavivari</w:t>
      </w:r>
      <w:proofErr w:type="spellEnd"/>
      <w:r>
        <w:t xml:space="preserve"> dirulaguntza. Inbertsioak” izeneko A30004-A3400-7709-458300 partidaren artean.</w:t>
      </w:r>
    </w:p>
    <w:p w14:paraId="3D095740" w14:textId="77777777" w:rsidR="00143298" w:rsidRPr="00412830" w:rsidRDefault="00143298" w:rsidP="00143298">
      <w:pPr>
        <w:pStyle w:val="DICTA-TEXTO"/>
      </w:pPr>
      <w:r>
        <w:rPr>
          <w:b/>
        </w:rPr>
        <w:t xml:space="preserve">75. artikulua. </w:t>
      </w:r>
      <w:r>
        <w:t>Funts-mugimendua, Suspertze eta Erresilientzia Mekanismoari dagozkion kredituak kudeatzekoa.</w:t>
      </w:r>
    </w:p>
    <w:p w14:paraId="2A64F709" w14:textId="77777777" w:rsidR="00143298" w:rsidRPr="00412830" w:rsidRDefault="00143298" w:rsidP="00143298">
      <w:pPr>
        <w:pStyle w:val="DICTA-TEXTO"/>
      </w:pPr>
      <w:r>
        <w:t xml:space="preserve">Funts-mugimenduak egiten ahalko dira Estatuko Administrazioko organo eskudunak onetsitako Suspertze, Eraldatze eta Erresilientzia Planeko </w:t>
      </w:r>
      <w:proofErr w:type="spellStart"/>
      <w:r>
        <w:t>azpiproiektu</w:t>
      </w:r>
      <w:proofErr w:type="spellEnd"/>
      <w:r>
        <w:t xml:space="preserve"> bakoitzeko partiden artean, lehendik daudenen edota ekitaldian sortu beharreko suertatzen direnen artean, nahiz eta ez egon Nafarroako Ogasun Publikoari buruzko apirilaren 4ko 13/2007 Foru Legearen 38. artikuluan eskatzen eta arautzen den lotura. </w:t>
      </w:r>
    </w:p>
    <w:p w14:paraId="7E65E45D" w14:textId="77777777" w:rsidR="00143298" w:rsidRPr="00412830" w:rsidRDefault="00143298" w:rsidP="00143298">
      <w:pPr>
        <w:pStyle w:val="DICTA-TEXTO"/>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25F6CAA8" w14:textId="77777777" w:rsidR="00143298" w:rsidRDefault="00143298" w:rsidP="00143298">
      <w:pPr>
        <w:pStyle w:val="DICTA-TEXTO"/>
      </w:pPr>
      <w:r>
        <w:rPr>
          <w:b/>
        </w:rPr>
        <w:t xml:space="preserve">76. artikulua. </w:t>
      </w:r>
      <w:r>
        <w:t>Kreditu-aldaketak, Suspertze eta Erresilientzia Mekanismoari dagozkionak.</w:t>
      </w:r>
    </w:p>
    <w:p w14:paraId="07C96713" w14:textId="77777777" w:rsidR="00143298" w:rsidRPr="00130EDD" w:rsidRDefault="00143298" w:rsidP="00143298">
      <w:pPr>
        <w:pStyle w:val="DICTA-TEXTO"/>
      </w:pPr>
      <w:r>
        <w:lastRenderedPageBreak/>
        <w:t>1. Suspertze eta Erresilientzia Mekanismoari dagokion gastua, Nafarroako Aurrekontu Orokorretan kontsignatutakoa, kasuan kasuko ekitaldian exekutatzen ez den zatian, diruzaintzako gerakin atxikitzat joko da eta hurrengo aurrekontu-ekitaldietan txertatzen ahalko da, proiektu bakoitzaren partidetatik edozeinetan.</w:t>
      </w:r>
    </w:p>
    <w:p w14:paraId="548407C9" w14:textId="77777777" w:rsidR="00143298" w:rsidRPr="00130EDD" w:rsidRDefault="00143298" w:rsidP="00143298">
      <w:pPr>
        <w:pStyle w:val="DICTA-TEXTO"/>
      </w:pPr>
      <w:r>
        <w:t>2. Suspertze eta Erresilientzia Mekanismoaren dirulaguntzei dagozkien partiden gaineko aurrekontu-aldaketak Dirulaguntzei buruzko azaroaren 9ko 11/2005 Foru Legearen 17.2.a) artikuluko mugetatik kanpo geratzen dira.</w:t>
      </w:r>
    </w:p>
    <w:p w14:paraId="682B9996" w14:textId="77777777" w:rsidR="00143298" w:rsidRPr="00412830" w:rsidRDefault="00143298" w:rsidP="00143298">
      <w:pPr>
        <w:pStyle w:val="DICTA-TEXTO"/>
      </w:pPr>
      <w:r>
        <w:rPr>
          <w:b/>
        </w:rPr>
        <w:t>77. artikulua</w:t>
      </w:r>
      <w:r>
        <w:t>. Suspertze, Eraldatze eta Erresilientzia Planaren 14. osagaiko funtsekin finantzatutako dirulaguntzen ordainketa aurreratuak.</w:t>
      </w:r>
    </w:p>
    <w:p w14:paraId="6BAFFB16" w14:textId="77777777" w:rsidR="00143298" w:rsidRPr="00412830" w:rsidRDefault="00143298" w:rsidP="00143298">
      <w:pPr>
        <w:pStyle w:val="DICTA-TEXTO"/>
      </w:pPr>
      <w:r>
        <w:t xml:space="preserve">Europar Batasunaren </w:t>
      </w:r>
      <w:proofErr w:type="spellStart"/>
      <w:r>
        <w:t>Next</w:t>
      </w:r>
      <w:proofErr w:type="spellEnd"/>
      <w:r>
        <w:t xml:space="preserve"> </w:t>
      </w:r>
      <w:proofErr w:type="spellStart"/>
      <w:r>
        <w:t>Generation</w:t>
      </w:r>
      <w:proofErr w:type="spellEnd"/>
      <w:r>
        <w:t xml:space="preserve"> EU funtsarekin finantzatzen den Suspertze, Eraldatze eta Erresilientzia Planaren 14. osagaiaren (“Turismo Modernizaziorako eta Lehiakortasunerako Plana”) 1. inbertsioaren (“Turismo Eredua Jasangarritasunerantz Eraldatzea”) 2. azpi-neurriaren (“Helmugako Turismo Jasangarritasunerako Planen Programa”) funtsekin emandako dirulaguntzen ordainketa aurreratuak egiteko ez da beharrezkoa izanen Dirulaguntzei buruzko azaroaren 9ko 11/2005 Foru Legearen 33.2 artikuluan ezarritako bermeak ematea.</w:t>
      </w:r>
    </w:p>
    <w:p w14:paraId="594074E6" w14:textId="77777777" w:rsidR="00143298" w:rsidRPr="00412830" w:rsidRDefault="00143298" w:rsidP="00143298">
      <w:pPr>
        <w:pStyle w:val="DICTA-TEXTO"/>
      </w:pPr>
      <w:r>
        <w:rPr>
          <w:b/>
        </w:rPr>
        <w:t>78. artikulua</w:t>
      </w:r>
      <w:r>
        <w:t>. Suspertze, Eraldatze eta Erresilientzia Planeko 2. osagaiko dirulaguntzen deialdiak.</w:t>
      </w:r>
    </w:p>
    <w:p w14:paraId="18D189C7" w14:textId="77777777" w:rsidR="00143298" w:rsidRDefault="00143298" w:rsidP="00143298">
      <w:pPr>
        <w:pStyle w:val="DICTA-TEXTO"/>
      </w:pPr>
      <w:r>
        <w:t>Administrazio-ebazpen bidez kreditu-zenbateko gehigarriak onesten ahalko dira Suspertze, Eraldatze eta Erresilientzia Planeko etxebizitza-birgaitzearen arloko laguntza-programak garatzean onetsitako dirulaguntza-deialdietan, urriaren 5eko 853/2021 Errege Dekretuan ezarritakoari jarraikiz, baita eskabideak aurkezteko epea bukatuta baldin badago ere, programa horiek finantzatzeko jaso diren funts berrien zenbatekoarekin. Halaber, baliagarri dauden funtsak programen artean birbanatzea onesten ahalko da, errege dekretu horretan ezarritakoari jarraikiz. Gastu gehigarriaren igoera onesteak ez du berekin ekarriko eskabideak aurkezteko beste epe bat abiaraztea.</w:t>
      </w:r>
    </w:p>
    <w:p w14:paraId="399F5230" w14:textId="77777777" w:rsidR="00143298" w:rsidRPr="00DA76ED" w:rsidRDefault="00143298" w:rsidP="00143298">
      <w:pPr>
        <w:pStyle w:val="DICTA-TEXTO"/>
        <w:rPr>
          <w:rFonts w:cs="Arial"/>
        </w:rPr>
      </w:pPr>
      <w:r>
        <w:rPr>
          <w:b/>
        </w:rPr>
        <w:t xml:space="preserve">79. artikulua. </w:t>
      </w:r>
      <w:r>
        <w:t xml:space="preserve">Itoizko urtegiak ukitutako udalerri eta kontzejuen lurralde-garapen jasangarrirako inbertsioen Plan Estrategikoaren proposamenean identifikatutako inbertsioak diruz laguntzeko zenbatekoaren banaketa. Proposamen hori “Itoiz Batzordeak” onetsi zuen. </w:t>
      </w:r>
    </w:p>
    <w:p w14:paraId="3020CC70" w14:textId="77777777" w:rsidR="00143298" w:rsidRPr="00605B57" w:rsidRDefault="00143298" w:rsidP="00143298">
      <w:pPr>
        <w:pStyle w:val="DICTA-TEXTO"/>
      </w:pPr>
      <w:r>
        <w:lastRenderedPageBreak/>
        <w:t>210002-21400-7609-922105 partida, “Itoizko Lurralde Garapen Iraunkorreko Proiektuak, Longida, Artzibar, Agoitz eta Orotz-Beteluko udalekiko hitzarmena” izenekoa, Itoizko urtegiak ukitutako udalerri eta kontzejuetara bideratuko da, eta udalekin egindako hitzarmenen bidez artikulatuko da, honela banatuta:</w:t>
      </w:r>
    </w:p>
    <w:p w14:paraId="754FA5B9" w14:textId="77777777" w:rsidR="00143298" w:rsidRPr="00DA76ED" w:rsidRDefault="00143298" w:rsidP="00143298">
      <w:pPr>
        <w:autoSpaceDE w:val="0"/>
        <w:autoSpaceDN w:val="0"/>
        <w:spacing w:after="120" w:line="312" w:lineRule="auto"/>
        <w:ind w:left="567"/>
        <w:jc w:val="both"/>
        <w:rPr>
          <w:rFonts w:ascii="Arial" w:hAnsi="Arial" w:cs="Arial"/>
        </w:rPr>
      </w:pPr>
      <w:r>
        <w:rPr>
          <w:rFonts w:ascii="Arial" w:hAnsi="Arial"/>
        </w:rPr>
        <w:t>– Agoizko Udala: % 47.</w:t>
      </w:r>
    </w:p>
    <w:p w14:paraId="0B959D86" w14:textId="77777777" w:rsidR="00143298" w:rsidRPr="00DA76ED" w:rsidRDefault="00143298" w:rsidP="00143298">
      <w:pPr>
        <w:autoSpaceDE w:val="0"/>
        <w:autoSpaceDN w:val="0"/>
        <w:spacing w:after="120" w:line="312" w:lineRule="auto"/>
        <w:ind w:left="567"/>
        <w:jc w:val="both"/>
        <w:rPr>
          <w:rFonts w:ascii="Arial" w:hAnsi="Arial" w:cs="Arial"/>
        </w:rPr>
      </w:pPr>
      <w:r>
        <w:rPr>
          <w:rFonts w:ascii="Arial" w:hAnsi="Arial"/>
        </w:rPr>
        <w:t xml:space="preserve">– Artzibarko Udala eta kontzejuak: % 24. </w:t>
      </w:r>
    </w:p>
    <w:p w14:paraId="05C8E624" w14:textId="77777777" w:rsidR="00143298" w:rsidRPr="00DA76ED" w:rsidRDefault="00143298" w:rsidP="00143298">
      <w:pPr>
        <w:autoSpaceDE w:val="0"/>
        <w:autoSpaceDN w:val="0"/>
        <w:spacing w:after="120" w:line="312" w:lineRule="auto"/>
        <w:ind w:left="567"/>
        <w:jc w:val="both"/>
        <w:rPr>
          <w:rFonts w:ascii="Arial" w:hAnsi="Arial" w:cs="Arial"/>
        </w:rPr>
      </w:pPr>
      <w:r>
        <w:rPr>
          <w:rFonts w:ascii="Arial" w:hAnsi="Arial"/>
        </w:rPr>
        <w:t>– Longidako Udala eta kontzejuak: % 24.</w:t>
      </w:r>
    </w:p>
    <w:p w14:paraId="073198FF" w14:textId="77777777" w:rsidR="00143298" w:rsidRPr="00DA76ED" w:rsidRDefault="00143298" w:rsidP="00143298">
      <w:pPr>
        <w:spacing w:after="120" w:line="312" w:lineRule="auto"/>
        <w:ind w:left="567"/>
        <w:jc w:val="both"/>
        <w:rPr>
          <w:rFonts w:ascii="Arial" w:hAnsi="Arial" w:cs="Arial"/>
        </w:rPr>
      </w:pPr>
      <w:r>
        <w:rPr>
          <w:rFonts w:ascii="Arial" w:hAnsi="Arial"/>
        </w:rPr>
        <w:t>– Orotz-Beteluko Udala: % 5.</w:t>
      </w:r>
    </w:p>
    <w:p w14:paraId="14C71EAB" w14:textId="77777777" w:rsidR="00143298" w:rsidRPr="00605B57" w:rsidRDefault="00143298" w:rsidP="00143298">
      <w:pPr>
        <w:pStyle w:val="DICTA-TEXTO"/>
      </w:pPr>
      <w:r>
        <w:t xml:space="preserve">Beren eskumeneko inbertsioetarako, kontzejuek kudeaketa-esleipenak egiten ahalko dizkiete beren udalei. </w:t>
      </w:r>
    </w:p>
    <w:p w14:paraId="35F04A28" w14:textId="77777777" w:rsidR="00143298" w:rsidRPr="00641543" w:rsidRDefault="00143298" w:rsidP="00143298">
      <w:pPr>
        <w:pStyle w:val="DICTA-TEXTO"/>
        <w:rPr>
          <w:bCs/>
        </w:rPr>
      </w:pPr>
      <w:r>
        <w:rPr>
          <w:b/>
        </w:rPr>
        <w:t xml:space="preserve">80. artikulua. </w:t>
      </w:r>
      <w:r>
        <w:t>2025eko inbertsio-programa.</w:t>
      </w:r>
    </w:p>
    <w:p w14:paraId="5E59B7AC" w14:textId="77777777" w:rsidR="00143298" w:rsidRPr="00641543" w:rsidRDefault="00143298" w:rsidP="00143298">
      <w:pPr>
        <w:pStyle w:val="DICTA-TEXTO"/>
      </w:pPr>
      <w:r>
        <w:t>1. Aurreko ekitaldietan kontabilitate nazionalari dagokionez lortutako gastu orokorren diruzaintzako gerakina, 67.139.000 eurokoa, III. eranskinean jasotako inbertsioak finantzatzeko erabiliko da, artikulu honetan ezarritako baldintzetan.</w:t>
      </w:r>
    </w:p>
    <w:p w14:paraId="32E824D7" w14:textId="77777777" w:rsidR="00143298" w:rsidRPr="00641543" w:rsidRDefault="00143298" w:rsidP="00143298">
      <w:pPr>
        <w:pStyle w:val="DICTA-TEXTO"/>
      </w:pPr>
      <w:r>
        <w:t>2. Kasuko gastu-espedientearen hasiera eta egindako inbertsiotik heldutako betebehar ekonomiko guztien aitorpena 2025eko ekitaldia amaitu baino lehen egin beharko dira.</w:t>
      </w:r>
    </w:p>
    <w:p w14:paraId="0EDA2067" w14:textId="77777777" w:rsidR="00143298" w:rsidRPr="00641543" w:rsidRDefault="00143298" w:rsidP="00143298">
      <w:pPr>
        <w:pStyle w:val="DICTA-TEXTO"/>
      </w:pPr>
      <w:r>
        <w:t xml:space="preserve">Hala ere, exekuzio-epea aurrekontu-ekitaldia baino luzeagoa duten eta aurreikusitako gastua 2025eko ekitaldian osorik gauzatu ezin den inbertsio-proiektuetan, baimendutako gastuaren gainerako zatia hurrengo ekitaldietan konprometitu eta </w:t>
      </w:r>
      <w:proofErr w:type="spellStart"/>
      <w:r>
        <w:t>aintzatesten</w:t>
      </w:r>
      <w:proofErr w:type="spellEnd"/>
      <w:r>
        <w:t xml:space="preserve"> ahalko da, eta diruzaintzako gerakinaren kargura finantzatuko da; gerakin hori xede horri atxikita geratuko da gainerako zenbateko horretan.</w:t>
      </w:r>
    </w:p>
    <w:p w14:paraId="6119D028" w14:textId="77777777" w:rsidR="00143298" w:rsidRPr="00641543" w:rsidRDefault="00143298" w:rsidP="00143298">
      <w:pPr>
        <w:pStyle w:val="DICTA-TEXTO"/>
      </w:pPr>
      <w:r>
        <w:t>3. Nafarroako Ogasun Publikoari buruzko apirilaren 4ko 13/2007 Foru Legearen 38. artikuluan eskatutako eta araututako loturarik ez egon arren, III. eranskinean adierazitako aurrekontu-partidak edo gaitu beharrekoak zuzkitzeko behar diren aurrekontu-aldaketak Nafarroako Ogasun Publikoari buruzko apirilaren 4ko 13/2007 Foru Legean eta foru lege honetan horri buruz xedatutakoari lotuko zaizkio.</w:t>
      </w:r>
    </w:p>
    <w:p w14:paraId="365365F9" w14:textId="77777777" w:rsidR="00143298" w:rsidRPr="00641543" w:rsidRDefault="00143298" w:rsidP="00143298">
      <w:pPr>
        <w:pStyle w:val="DICTA-TEXTO"/>
      </w:pPr>
      <w:r>
        <w:lastRenderedPageBreak/>
        <w:t>Dirulaguntzei dagozkien partiden aurrekontu-aldaketak Dirulaguntzei buruzko azaroaren 9ko 11/2005 Foru Legearen 17.2.a) artikuluko mugetatik kanpo geratzen dira.</w:t>
      </w:r>
    </w:p>
    <w:p w14:paraId="387BDA53" w14:textId="77777777" w:rsidR="00143298" w:rsidRPr="00641543" w:rsidRDefault="00143298" w:rsidP="00143298">
      <w:pPr>
        <w:pStyle w:val="DICTA-TEXTO"/>
      </w:pPr>
      <w:r>
        <w:t>4. Aurrekontu Egonkortasunari eta Finantza Iraunkortasunari buruzko apirilaren 27ko 2/2012 Lege Organikoaren azken xedapenetako hirugarrenean eta Estatuaren eta Nafarroako Foru Komunitatearen arteko Hitzarmen Ekonomikoa onesten duen abenduaren 26ko 28/1990 Legearen 67.2.l) artikuluan xedatutakoaren babesean, xedapen honetan jasotako zehaztapenen babesean sor daitezkeen gaiak Hitzarmen Ekonomikoaren Koordinazio Batzordean arautuko eta interpretatuko dira.</w:t>
      </w:r>
    </w:p>
    <w:p w14:paraId="027365F7" w14:textId="77777777" w:rsidR="00143298" w:rsidRPr="00412830" w:rsidRDefault="00143298" w:rsidP="00143298">
      <w:pPr>
        <w:pStyle w:val="DICTA-TEXTO"/>
      </w:pPr>
      <w:r>
        <w:rPr>
          <w:b/>
        </w:rPr>
        <w:t>81. artikulua</w:t>
      </w:r>
      <w:r>
        <w:t>. Nafarroako Gobernuak Bruselan duen ordezkaritza.</w:t>
      </w:r>
    </w:p>
    <w:p w14:paraId="201B76F8" w14:textId="77777777" w:rsidR="00143298" w:rsidRPr="00412830" w:rsidRDefault="00143298" w:rsidP="00143298">
      <w:pPr>
        <w:pStyle w:val="DICTA-TEXTO"/>
      </w:pPr>
      <w:r>
        <w:t>Europar Batasuneko Gaietarako Nafarroak duen Bulego Iraunkorraren ohiko jardunerako behar diren gastuak kutxa finkoko aurrerakinekin edo, hala bada, justifikatu beharreko ordain-aginduekin ordaintzen ahalko dira.</w:t>
      </w:r>
    </w:p>
    <w:p w14:paraId="58AFD173" w14:textId="77777777" w:rsidR="00143298" w:rsidRPr="00412830" w:rsidRDefault="00143298" w:rsidP="00143298">
      <w:pPr>
        <w:pStyle w:val="DICTA-TEXTO"/>
      </w:pPr>
      <w:r>
        <w:rPr>
          <w:b/>
        </w:rPr>
        <w:t>82. artikulua</w:t>
      </w:r>
      <w:r>
        <w:t>. Nafarroako Parlamentuaren, Kontuen Ganberaren, Arartekoaren, Nafarroako Kontseiluaren eta Jardunbide egokien aldeko eta ustelkeriaren kontrako Bulegoaren aurrekontu-zuzkidurak.</w:t>
      </w:r>
    </w:p>
    <w:p w14:paraId="6C0312F3" w14:textId="77777777" w:rsidR="00143298" w:rsidRPr="00412830" w:rsidRDefault="00143298" w:rsidP="00143298">
      <w:pPr>
        <w:pStyle w:val="DICTA-TEXTO"/>
      </w:pPr>
      <w:r>
        <w:t>1. Nafarroako Parlamentuaren, Kontuen Ganberaren eta Arartekoaren aurrekontu-zuzkidurak ordaintzeko aginduak, hurrenez hurren, Parlamentuko Mahaiak edo erakunde horietako ordezkariek eskatu ahala eginen dira, irmoki eta aldizka.</w:t>
      </w:r>
    </w:p>
    <w:p w14:paraId="4CFADCE0" w14:textId="77777777" w:rsidR="00143298" w:rsidRPr="00412830" w:rsidRDefault="00143298" w:rsidP="00143298">
      <w:pPr>
        <w:pStyle w:val="DICTA-TEXTO"/>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4EF86D18" w14:textId="77777777" w:rsidR="00143298" w:rsidRPr="00412830" w:rsidRDefault="00143298" w:rsidP="00143298">
      <w:pPr>
        <w:pStyle w:val="DICTA-TEXTO"/>
      </w:pPr>
      <w:r>
        <w:t>Halaber, haien ekonomia- eta aurrekontu-jarduna Nafarroako Gobernuaren Kontu-hartzailetzaren kontrolpean egonen da, Nafarroako Foru Komunitateko Administrazioarentzat eta haren erakunde autonomoentzat ezarrita dauden baldintza beretan.</w:t>
      </w:r>
    </w:p>
    <w:p w14:paraId="2B7E04E4" w14:textId="77777777" w:rsidR="00143298" w:rsidRPr="00412830" w:rsidRDefault="00143298" w:rsidP="00143298">
      <w:pPr>
        <w:pStyle w:val="DICTA-TEXTO"/>
      </w:pPr>
      <w:r>
        <w:t>Nafarroako Kontseilurako eta Jardunbide egokien aldeko eta ustelkeriaren kontrako Bulegorako transferentzia arruntak, oro har, hiru hilabeteko aurrerapenarekin libratuko dira, non eta behar handiagoak ez diren justifikatzen.</w:t>
      </w:r>
    </w:p>
    <w:p w14:paraId="1C8E6A22" w14:textId="77777777" w:rsidR="00143298" w:rsidRPr="00412830" w:rsidRDefault="00143298" w:rsidP="00143298">
      <w:pPr>
        <w:pStyle w:val="DICTA-TEXTO"/>
      </w:pPr>
      <w:r>
        <w:lastRenderedPageBreak/>
        <w:t>Kapital transferentziak erakunde horietako ordezkariek eskatu ahala eginen dira, eskaera eragin duen gastuaren beharra justifikatuta.</w:t>
      </w:r>
    </w:p>
    <w:p w14:paraId="1E8A62E2" w14:textId="77777777" w:rsidR="00143298" w:rsidRPr="00412830" w:rsidRDefault="00143298" w:rsidP="00143298">
      <w:pPr>
        <w:pStyle w:val="DICTA-TEXTO"/>
      </w:pPr>
      <w:r>
        <w:rPr>
          <w:b/>
        </w:rPr>
        <w:t xml:space="preserve">Lehen xedapen gehigarria. </w:t>
      </w:r>
      <w:r>
        <w:t>Trafikoaren eta ibilgailu motordunen zirkulazioaren arloko zerbitzu-transferentzia.</w:t>
      </w:r>
    </w:p>
    <w:p w14:paraId="3E004B59" w14:textId="77777777" w:rsidR="00143298" w:rsidRPr="00412830" w:rsidRDefault="00143298" w:rsidP="00143298">
      <w:pPr>
        <w:pStyle w:val="DICTA-TEXTO"/>
      </w:pPr>
      <w:r>
        <w:t>1. Nafarroako Gobernuari baimena ematen zaio Foru Komunitateko Administrazioaren plantillan sar ditzan apirilaren 4ko 252/2023 Errege Dekretuaren 2. zerrendan identifikatzen diren funtzionarioak edo langile lan-kontratudunak. Errege dekretu horren bidez Nafarroako Foru Komunitateari eskualdatzen zaizkio Estatuko Administrazioak trafikoaren eta ibilgailu motordunen zirkulazioaren arloan dituen zenbait eginkizun eta zerbitzu.</w:t>
      </w:r>
    </w:p>
    <w:p w14:paraId="2C57679B" w14:textId="77777777" w:rsidR="00143298" w:rsidRPr="00412830" w:rsidRDefault="00143298" w:rsidP="00143298">
      <w:pPr>
        <w:pStyle w:val="DICTA-TEXTO"/>
      </w:pPr>
      <w:r>
        <w:t>2. Baimena ematen zaio Barneko, Funtzio Publikoko eta Justiziako Departamentuari, Trafiko Taldean zerbitzuak ematen dituzten Estatuko Administrazio Orokorreko funtzionarioak Foruzaingoan sartu ahal izateko beharrezkoak diren mekanismoak sor ditzan, Nafarroako Poliziei buruzko azaroaren 19ko 23/2018 Foru Legearen bederatzigarren xedapen gehigarrian ezarritakoarekin bat etorriz.</w:t>
      </w:r>
    </w:p>
    <w:p w14:paraId="302E69B8" w14:textId="77777777" w:rsidR="00143298" w:rsidRPr="00412830" w:rsidRDefault="00143298" w:rsidP="00143298">
      <w:pPr>
        <w:pStyle w:val="DICTA-TEXTO"/>
      </w:pPr>
      <w:r>
        <w:t>3. Baldin transferentziaren aurretik langile batzuek oinarrizko ordainsarien eta ordainsari osagarrien batura gisa jasotzen zuten zenbatekoa handiagoa bazen Nafarroako Foru Komunitateko Administrazioaren zerbitzura diharduten langileei aplikatzekoa zaien ordainsari-araubidearen arabera dagokiena baino, osagarri bat esleituko zaie alde hori konpentsatzeko. Konpentsazio hori xurgatu eginen da haien ordainsarietan izaten den edozein gehikuntzarekin, eta horien artean espresuki sartuko dira bai haien ordainsari pertsonalei eta osagarriei dagozkienak, bai orokortasunez aplika daitezkeen ordainsari-eguneratzeei dagozkienak.</w:t>
      </w:r>
    </w:p>
    <w:p w14:paraId="7F9A8B76" w14:textId="77777777" w:rsidR="00143298" w:rsidRPr="00412830" w:rsidRDefault="00143298" w:rsidP="00143298">
      <w:pPr>
        <w:pStyle w:val="DICTA-TEXTO"/>
      </w:pPr>
      <w:r>
        <w:rPr>
          <w:b/>
        </w:rPr>
        <w:t>Bigarren xedapen gehigarria.</w:t>
      </w:r>
      <w:r>
        <w:t xml:space="preserve"> Eskumenak, Nafarroako Ubidearen 1. eta 2. faseetako eremu ureztagarrietakoak.</w:t>
      </w:r>
    </w:p>
    <w:p w14:paraId="66E522FA" w14:textId="77777777" w:rsidR="00143298" w:rsidRPr="00412830" w:rsidRDefault="00143298" w:rsidP="00143298">
      <w:pPr>
        <w:pStyle w:val="DICTA-TEXTO"/>
      </w:pPr>
      <w:r>
        <w:t>Nafarroako Ubidearen eremu ureztagarriaren (handitutako eremua barne) 1. faseko interes orokorreko azpiegiturak eraiki eta ustiatzeko herri-lanen emakidarako kontratuetan Nafarroako Foru Komunitateko Administrazioak dituen eskumenak, azaroaren 22ko 12/2005 Foru Legeko –zeinak arautzen baititu Nafarroako Ubidearen eremu ureztagarriko interes orokorreko azpiegituren eraikuntza eta ustiapena– 3.1.b) artikuluaren araberakoak, Lurralde Kohesiorako Departamentuari dagozkio, salbu eta lurzati-</w:t>
      </w:r>
      <w:proofErr w:type="spellStart"/>
      <w:r>
        <w:t>berrantolamenduko</w:t>
      </w:r>
      <w:proofErr w:type="spellEnd"/>
      <w:r>
        <w:t xml:space="preserve"> prozesuen eta </w:t>
      </w:r>
      <w:r>
        <w:lastRenderedPageBreak/>
        <w:t>sektore edo eremu bakoitza ureztatzen hasteko deklarazioen eta haien aldaketen gainekoak. Emakida-kontratuko obra-proiektuen administrazio-ebazpena eta kontratu horien aldaketena Lurralde Kohesiorako Departamentuak emanen du.</w:t>
      </w:r>
    </w:p>
    <w:p w14:paraId="7F7BCD6C" w14:textId="77777777" w:rsidR="00143298" w:rsidRPr="00412830" w:rsidRDefault="00143298" w:rsidP="00143298">
      <w:pPr>
        <w:pStyle w:val="DICTA-TEXTO"/>
      </w:pPr>
      <w:r>
        <w:t>Dagokion departamentuak ordainduko ditu emakida-kontratuen kanonak, kredituek aurrekontuetan jarrita duten diruaren arabera.</w:t>
      </w:r>
    </w:p>
    <w:p w14:paraId="4B84AB0F" w14:textId="77777777" w:rsidR="00143298" w:rsidRPr="00412830" w:rsidRDefault="00143298" w:rsidP="00143298">
      <w:pPr>
        <w:pStyle w:val="DICTA-TEXTO"/>
      </w:pPr>
      <w:r>
        <w:t>Era berean, Nafarroako Foru Komunitateko Administrazioak Nafarroako Ubidearen 2. faseko eremu ureztagarrietan dauzkan jarduketa-eskumenak Lurralde Kohesiorako Departamentuari dagozkio, kasu horretan ere salbuespen direla lurzati-</w:t>
      </w:r>
      <w:proofErr w:type="spellStart"/>
      <w:r>
        <w:t>berrantolamenduko</w:t>
      </w:r>
      <w:proofErr w:type="spellEnd"/>
      <w:r>
        <w:t xml:space="preserve"> prozesuen eta sektore edo eremu bakoitza ureztatzen hasteko deklarazioen eta haien aldaketen gainekoak.</w:t>
      </w:r>
    </w:p>
    <w:p w14:paraId="3BA33DFC" w14:textId="77777777" w:rsidR="00143298" w:rsidRPr="00412830" w:rsidRDefault="00143298" w:rsidP="00143298">
      <w:pPr>
        <w:pStyle w:val="DICTA-TEXTO"/>
      </w:pPr>
      <w:r>
        <w:t>Nafarroako Ubidearen eremu ureztagarrian interes orokorreko azpiegiturak eraikitzeko obra guztiak bukatuta daudenean, azpiegitura horren gaineko eskumenak Landa Garapeneko eta Ingurumeneko Departamentuarenak izanen dira.</w:t>
      </w:r>
    </w:p>
    <w:p w14:paraId="008DB6BB" w14:textId="77777777" w:rsidR="00143298" w:rsidRPr="00412830" w:rsidRDefault="00143298" w:rsidP="00143298">
      <w:pPr>
        <w:pStyle w:val="DICTA-TEXTO"/>
      </w:pPr>
      <w:r>
        <w:rPr>
          <w:b/>
        </w:rPr>
        <w:t xml:space="preserve">Hirugarren xedapen gehigarria. </w:t>
      </w:r>
      <w:r>
        <w:t>Garraioaren arloko eskudantziak.</w:t>
      </w:r>
    </w:p>
    <w:p w14:paraId="57A7D0AA" w14:textId="77777777" w:rsidR="00143298" w:rsidRPr="00412830" w:rsidRDefault="00143298" w:rsidP="00143298">
      <w:pPr>
        <w:pStyle w:val="DICTA-TEXTO"/>
      </w:pPr>
      <w:r>
        <w:t>Garraio zerbitzuak kontratatzeko eta xedetzat garraio jarduerak dituzten dirulaguntzak emateko, betiere beharrezkoa izanen da Lurralde Kohesiorako Departamentuko Garraioen eta Mugikortasun Jasangarriaren Zuzendaritza Nagusiak aurretik aldeko txostena jaulkitzea.</w:t>
      </w:r>
    </w:p>
    <w:p w14:paraId="5BFCF475" w14:textId="77777777" w:rsidR="00143298" w:rsidRPr="00412830" w:rsidRDefault="00143298" w:rsidP="00143298">
      <w:pPr>
        <w:pStyle w:val="DICTA-TEXTO"/>
      </w:pPr>
      <w:r>
        <w:rPr>
          <w:b/>
        </w:rPr>
        <w:t>Laugarren xedapen gehigarria.</w:t>
      </w:r>
      <w:r>
        <w:t xml:space="preserve"> Itundutako ikastetxeen sostengurako funts publikoak banatzeko modulu ekonomikoak.</w:t>
      </w:r>
    </w:p>
    <w:p w14:paraId="123B049F" w14:textId="77777777" w:rsidR="00143298" w:rsidRPr="00412830" w:rsidRDefault="00143298" w:rsidP="00143298">
      <w:pPr>
        <w:pStyle w:val="DICTA-TEXTO"/>
      </w:pPr>
      <w:r>
        <w:t>Ikastetxe itunduetako hezkuntza-maila eta -modalitate desberdinetan, eskola-unitate bakoitzeko modulu ekonomikoen urteko zenbatekoak, kontzeptu hauetan xehakaturikoak: “Irakasleen soldatak, gizarte-kargak barne”, unitate itundu bakoitzeko irakasle titular eta agregatuen ratioa zehaztuta, “Gastu aldakorrak”, “Bestelako gastuak”, eta, halakorik badago, “Langileria eta gastu espezifikoak”, kontzeptu bakoitzak modulu osoarekiko egiten duen portzentajea adierazita, I. eranskinean jasotakoak izanen dira.</w:t>
      </w:r>
    </w:p>
    <w:p w14:paraId="7D2D129D" w14:textId="77777777" w:rsidR="00143298" w:rsidRPr="00412830" w:rsidRDefault="00143298" w:rsidP="00143298">
      <w:pPr>
        <w:pStyle w:val="DICTA-TEXTO"/>
      </w:pPr>
      <w:r>
        <w:t>“Irakasleen soldatak, gizarte-kargak barne” kontzeptuan biltzen da irakasleen ordainsarien eta haien gizarte-kargen ondoriozko kostua, irakaskuntza-mailen araberakoa.</w:t>
      </w:r>
    </w:p>
    <w:p w14:paraId="452FFC7B" w14:textId="77777777" w:rsidR="00143298" w:rsidRPr="00412830" w:rsidRDefault="00143298" w:rsidP="00143298">
      <w:pPr>
        <w:pStyle w:val="DICTA-TEXTO"/>
      </w:pPr>
      <w:r>
        <w:lastRenderedPageBreak/>
        <w:t>“Gastu aldakorrak” kontzeptuan biltzen dira, irakasleen antzinatasunaren eta horrek Gizarte Segurantzan duen eraginaren kostuaz gain, irakasle-ordezteak, zuzendaritza-osagarria eta Langileen Estatutuaren 68.e) artikuluan ezarritakoaren ondoriozko betebeharrak.</w:t>
      </w:r>
    </w:p>
    <w:p w14:paraId="5CF5E6CE" w14:textId="77777777" w:rsidR="00143298" w:rsidRPr="00412830" w:rsidRDefault="00143298" w:rsidP="00143298">
      <w:pPr>
        <w:pStyle w:val="DICTA-TEXTO"/>
      </w:pPr>
      <w:r>
        <w:t>Diru kopuru horiek funts orokor batean bilduko dira, zeina irakaslez irakasle banatuko baita ikastetxe itunduetako irakasleen artean, irakasle bakoitzarengan gertatzen diren inguruabarren arabera.</w:t>
      </w:r>
    </w:p>
    <w:p w14:paraId="60A44ACB" w14:textId="77777777" w:rsidR="00143298" w:rsidRPr="00412830" w:rsidRDefault="00143298" w:rsidP="00143298">
      <w:pPr>
        <w:pStyle w:val="DICTA-TEXTO"/>
      </w:pPr>
      <w:r>
        <w:rPr>
          <w:b/>
        </w:rPr>
        <w:t>Bosgarren xedapen gehigarria.</w:t>
      </w:r>
      <w:r>
        <w:t xml:space="preserve"> Ikasliburuen doakotasunerako programako liburuen salmenta.</w:t>
      </w:r>
    </w:p>
    <w:p w14:paraId="19D64569" w14:textId="77777777" w:rsidR="00143298" w:rsidRPr="00412830" w:rsidRDefault="00143298" w:rsidP="00143298">
      <w:pPr>
        <w:pStyle w:val="DICTA-TEXTO"/>
      </w:pPr>
      <w:r>
        <w:t>Ikasliburuen doakotasunerako programako liburuak saltzen ahalko dituzte, bakar-bakarrik, liburu-salmentan jarduteko gaikuntza ematen dien baimena daukaten establezimenduek.</w:t>
      </w:r>
    </w:p>
    <w:p w14:paraId="4C3183B1" w14:textId="77777777" w:rsidR="00143298" w:rsidRPr="00412830" w:rsidRDefault="00143298" w:rsidP="00143298">
      <w:pPr>
        <w:pStyle w:val="DICTA-TEXTO"/>
      </w:pPr>
      <w:r>
        <w:rPr>
          <w:b/>
        </w:rPr>
        <w:t>Seigarren xedapen gehigarria.</w:t>
      </w:r>
      <w:r>
        <w:t xml:space="preserve"> Eskubide sozialen alorrean bidegabeki jasotako prestazioak itzultzea.</w:t>
      </w:r>
    </w:p>
    <w:p w14:paraId="22960022" w14:textId="77777777" w:rsidR="00143298" w:rsidRPr="00412830" w:rsidRDefault="00143298" w:rsidP="00143298">
      <w:pPr>
        <w:pStyle w:val="DICTA-TEXTO"/>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jasoak izan diren kopuruak, interesik eta bermerik eskatu gabe, kasua bada zuzendaritza nagusi eta erakunde autonomo horiek proposatuta.</w:t>
      </w:r>
    </w:p>
    <w:p w14:paraId="6F8FE23A" w14:textId="77777777" w:rsidR="00143298" w:rsidRPr="00412830" w:rsidRDefault="00143298" w:rsidP="00143298">
      <w:pPr>
        <w:pStyle w:val="DICTA-TEXTO"/>
      </w:pPr>
      <w:r>
        <w:rPr>
          <w:b/>
        </w:rPr>
        <w:t>Zazpigarren xedapen gehigarria.</w:t>
      </w:r>
      <w:r>
        <w:t xml:space="preserve"> Nekazaritza-estatistikako lanetan laguntzeagatiko diru-ordainak.</w:t>
      </w:r>
    </w:p>
    <w:p w14:paraId="7DE6CF04" w14:textId="77777777" w:rsidR="00143298" w:rsidRPr="00412830" w:rsidRDefault="00143298" w:rsidP="00143298">
      <w:pPr>
        <w:pStyle w:val="DICTA-TEXTO"/>
      </w:pPr>
      <w:r>
        <w:t>Landa Garapeneko eta Ingurumeneko Departamentuak diru-ordainak ematen ahalko dizkie nekazaritzaren arloko estatistikan laguntzen duten pertsonei, laguntza horrek sortzen dizkien gastuengatik, betiere gehieneko muga hauekin (eurotan, urtero):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143298" w:rsidRPr="00412830" w14:paraId="0060D7DF" w14:textId="77777777" w:rsidTr="007011D3">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A0C7B6" w14:textId="77777777" w:rsidR="00143298" w:rsidRPr="00412830" w:rsidRDefault="00143298" w:rsidP="007011D3">
            <w:pPr>
              <w:pStyle w:val="DICTA-TEXTO"/>
              <w:spacing w:after="0" w:line="240" w:lineRule="auto"/>
              <w:ind w:firstLine="0"/>
            </w:pPr>
            <w:r>
              <w:t>Urte osoko labore-azalerak</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251A6351" w14:textId="77777777" w:rsidR="00143298" w:rsidRPr="00412830" w:rsidRDefault="00143298" w:rsidP="007011D3">
            <w:pPr>
              <w:pStyle w:val="DICTA-TEXTO"/>
              <w:spacing w:after="0" w:line="240" w:lineRule="auto"/>
              <w:jc w:val="right"/>
            </w:pPr>
            <w:r>
              <w:t>85</w:t>
            </w:r>
          </w:p>
        </w:tc>
      </w:tr>
      <w:tr w:rsidR="00143298" w:rsidRPr="00412830" w14:paraId="38F87277" w14:textId="77777777" w:rsidTr="007011D3">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463764" w14:textId="77777777" w:rsidR="00143298" w:rsidRPr="00412830" w:rsidRDefault="00143298" w:rsidP="007011D3">
            <w:pPr>
              <w:pStyle w:val="DICTA-TEXTO"/>
              <w:spacing w:after="0" w:line="240" w:lineRule="auto"/>
              <w:ind w:firstLine="0"/>
            </w:pPr>
            <w:r>
              <w:t>Urte osoko labore-ekoizpenak</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06C7C5B5" w14:textId="77777777" w:rsidR="00143298" w:rsidRPr="00412830" w:rsidRDefault="00143298" w:rsidP="007011D3">
            <w:pPr>
              <w:pStyle w:val="DICTA-TEXTO"/>
              <w:spacing w:after="0" w:line="240" w:lineRule="auto"/>
              <w:jc w:val="right"/>
            </w:pPr>
            <w:r>
              <w:t>85</w:t>
            </w:r>
          </w:p>
        </w:tc>
      </w:tr>
      <w:tr w:rsidR="00143298" w:rsidRPr="00412830" w14:paraId="5499CF4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4C2489" w14:textId="77777777" w:rsidR="00143298" w:rsidRPr="00412830" w:rsidRDefault="00143298" w:rsidP="007011D3">
            <w:pPr>
              <w:pStyle w:val="DICTA-TEXTO"/>
              <w:spacing w:after="0" w:line="240" w:lineRule="auto"/>
              <w:ind w:firstLine="0"/>
            </w:pPr>
            <w:r>
              <w:t>Abeltzaintzako beste ekoizpen batzuen ebaluazioa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A22656D" w14:textId="77777777" w:rsidR="00143298" w:rsidRPr="00412830" w:rsidRDefault="00143298" w:rsidP="007011D3">
            <w:pPr>
              <w:pStyle w:val="DICTA-TEXTO"/>
              <w:spacing w:after="0" w:line="240" w:lineRule="auto"/>
              <w:jc w:val="right"/>
            </w:pPr>
            <w:r>
              <w:t>275</w:t>
            </w:r>
          </w:p>
        </w:tc>
      </w:tr>
      <w:tr w:rsidR="00143298" w:rsidRPr="00412830" w14:paraId="7D925F5A"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B1B7FA" w14:textId="77777777" w:rsidR="00143298" w:rsidRPr="00412830" w:rsidRDefault="00143298" w:rsidP="007011D3">
            <w:pPr>
              <w:pStyle w:val="DICTA-TEXTO"/>
              <w:spacing w:after="0" w:line="240" w:lineRule="auto"/>
              <w:ind w:firstLine="0"/>
            </w:pPr>
            <w:r>
              <w:t>Lurraren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BEBBBD9" w14:textId="77777777" w:rsidR="00143298" w:rsidRPr="00412830" w:rsidRDefault="00143298" w:rsidP="007011D3">
            <w:pPr>
              <w:pStyle w:val="DICTA-TEXTO"/>
              <w:spacing w:after="0" w:line="240" w:lineRule="auto"/>
              <w:jc w:val="right"/>
            </w:pPr>
            <w:r>
              <w:t>1.400</w:t>
            </w:r>
          </w:p>
        </w:tc>
      </w:tr>
      <w:tr w:rsidR="00143298" w:rsidRPr="00412830" w14:paraId="35DACFA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0F2A2" w14:textId="77777777" w:rsidR="00143298" w:rsidRPr="00412830" w:rsidRDefault="00143298" w:rsidP="007011D3">
            <w:pPr>
              <w:pStyle w:val="DICTA-TEXTO"/>
              <w:spacing w:after="0" w:line="240" w:lineRule="auto"/>
              <w:ind w:firstLine="0"/>
            </w:pPr>
            <w:r>
              <w:t>Landa-errentamenduen kanonak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92344" w14:textId="77777777" w:rsidR="00143298" w:rsidRPr="00412830" w:rsidRDefault="00143298" w:rsidP="007011D3">
            <w:pPr>
              <w:pStyle w:val="DICTA-TEXTO"/>
              <w:spacing w:after="0" w:line="240" w:lineRule="auto"/>
              <w:jc w:val="right"/>
            </w:pPr>
            <w:r>
              <w:t>380</w:t>
            </w:r>
          </w:p>
        </w:tc>
      </w:tr>
      <w:tr w:rsidR="00143298" w:rsidRPr="00412830" w14:paraId="4043816F"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5C2ADB" w14:textId="77777777" w:rsidR="00143298" w:rsidRPr="00412830" w:rsidRDefault="00143298" w:rsidP="007011D3">
            <w:pPr>
              <w:pStyle w:val="DICTA-TEXTO"/>
              <w:spacing w:after="0" w:line="240" w:lineRule="auto"/>
              <w:ind w:firstLine="0"/>
            </w:pPr>
            <w:r>
              <w:lastRenderedPageBreak/>
              <w:t>Nekazaritzako eta abeltzaintzako produktuen asteroko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8E4E575" w14:textId="77777777" w:rsidR="00143298" w:rsidRPr="00412830" w:rsidRDefault="00143298" w:rsidP="007011D3">
            <w:pPr>
              <w:pStyle w:val="DICTA-TEXTO"/>
              <w:spacing w:after="0" w:line="240" w:lineRule="auto"/>
              <w:jc w:val="right"/>
            </w:pPr>
            <w:r>
              <w:t>1.900</w:t>
            </w:r>
          </w:p>
        </w:tc>
      </w:tr>
      <w:tr w:rsidR="00143298" w:rsidRPr="00412830" w14:paraId="5FE4FC0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C9678C" w14:textId="77777777" w:rsidR="00143298" w:rsidRPr="00412830" w:rsidRDefault="00143298" w:rsidP="007011D3">
            <w:pPr>
              <w:pStyle w:val="DICTA-TEXTO"/>
              <w:spacing w:after="0" w:line="240" w:lineRule="auto"/>
              <w:ind w:firstLine="0"/>
            </w:pPr>
            <w:r>
              <w:t>Nekazariek eta abeltzainek jasotako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1965919" w14:textId="77777777" w:rsidR="00143298" w:rsidRPr="00412830" w:rsidRDefault="00143298" w:rsidP="007011D3">
            <w:pPr>
              <w:pStyle w:val="DICTA-TEXTO"/>
              <w:spacing w:after="0" w:line="240" w:lineRule="auto"/>
              <w:jc w:val="right"/>
            </w:pPr>
            <w:r>
              <w:t>1.200</w:t>
            </w:r>
          </w:p>
        </w:tc>
      </w:tr>
      <w:tr w:rsidR="00143298" w:rsidRPr="00412830" w14:paraId="25152768"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A4B017" w14:textId="77777777" w:rsidR="00143298" w:rsidRPr="00412830" w:rsidRDefault="00143298" w:rsidP="007011D3">
            <w:pPr>
              <w:pStyle w:val="DICTA-TEXTO"/>
              <w:spacing w:after="0" w:line="240" w:lineRule="auto"/>
              <w:ind w:firstLine="0"/>
            </w:pPr>
            <w:r>
              <w:t>Nekazariek eta abeltzainek ordaindutako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F045A9E" w14:textId="77777777" w:rsidR="00143298" w:rsidRPr="00412830" w:rsidRDefault="00143298" w:rsidP="007011D3">
            <w:pPr>
              <w:pStyle w:val="DICTA-TEXTO"/>
              <w:spacing w:after="0" w:line="240" w:lineRule="auto"/>
              <w:jc w:val="right"/>
            </w:pPr>
            <w:r>
              <w:t>655</w:t>
            </w:r>
          </w:p>
        </w:tc>
      </w:tr>
      <w:tr w:rsidR="00143298" w:rsidRPr="00412830" w14:paraId="1CA3718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95899D" w14:textId="77777777" w:rsidR="00143298" w:rsidRPr="00412830" w:rsidRDefault="00143298" w:rsidP="007011D3">
            <w:pPr>
              <w:pStyle w:val="DICTA-TEXTO"/>
              <w:spacing w:after="0" w:line="240" w:lineRule="auto"/>
              <w:ind w:firstLine="0"/>
            </w:pPr>
            <w:r>
              <w:t>Munta txikiko produktuen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ECD14C9" w14:textId="77777777" w:rsidR="00143298" w:rsidRPr="00412830" w:rsidRDefault="00143298" w:rsidP="007011D3">
            <w:pPr>
              <w:pStyle w:val="DICTA-TEXTO"/>
              <w:spacing w:after="0" w:line="240" w:lineRule="auto"/>
              <w:jc w:val="right"/>
            </w:pPr>
            <w:r>
              <w:t>330</w:t>
            </w:r>
          </w:p>
        </w:tc>
      </w:tr>
      <w:tr w:rsidR="00143298" w:rsidRPr="00412830" w14:paraId="515A5E3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475AD4" w14:textId="77777777" w:rsidR="00143298" w:rsidRPr="00412830" w:rsidRDefault="00143298" w:rsidP="007011D3">
            <w:pPr>
              <w:pStyle w:val="DICTA-TEXTO"/>
              <w:spacing w:after="0" w:line="240" w:lineRule="auto"/>
              <w:ind w:firstLine="0"/>
            </w:pPr>
            <w:r>
              <w:t>Nekazaritzako lansariak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D744A7C" w14:textId="77777777" w:rsidR="00143298" w:rsidRPr="00412830" w:rsidRDefault="00143298" w:rsidP="007011D3">
            <w:pPr>
              <w:pStyle w:val="DICTA-TEXTO"/>
              <w:spacing w:after="0" w:line="240" w:lineRule="auto"/>
              <w:jc w:val="right"/>
            </w:pPr>
            <w:r>
              <w:t>220</w:t>
            </w:r>
          </w:p>
        </w:tc>
      </w:tr>
      <w:tr w:rsidR="00143298" w:rsidRPr="00412830" w14:paraId="164AEC2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D8F1F" w14:textId="77777777" w:rsidR="00143298" w:rsidRPr="00412830" w:rsidRDefault="00143298" w:rsidP="007011D3">
            <w:pPr>
              <w:pStyle w:val="DICTA-TEXTO"/>
              <w:spacing w:after="0" w:line="240" w:lineRule="auto"/>
              <w:ind w:firstLine="0"/>
            </w:pPr>
            <w:r>
              <w:t>Kontu makroekonomikoak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C846A4" w14:textId="77777777" w:rsidR="00143298" w:rsidRPr="00412830" w:rsidRDefault="00143298" w:rsidP="007011D3">
            <w:pPr>
              <w:pStyle w:val="DICTA-TEXTO"/>
              <w:spacing w:after="0" w:line="240" w:lineRule="auto"/>
              <w:jc w:val="right"/>
            </w:pPr>
            <w:r>
              <w:t>220</w:t>
            </w:r>
          </w:p>
        </w:tc>
      </w:tr>
      <w:tr w:rsidR="00143298" w:rsidRPr="00412830" w14:paraId="7DB9F9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16CB4" w14:textId="77777777" w:rsidR="00143298" w:rsidRPr="00412830" w:rsidRDefault="00143298" w:rsidP="007011D3">
            <w:pPr>
              <w:pStyle w:val="DICTA-TEXTO"/>
              <w:spacing w:after="0" w:line="240" w:lineRule="auto"/>
              <w:ind w:firstLine="0"/>
            </w:pPr>
            <w:r>
              <w:t>Meteorologia-Osoa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5C41080" w14:textId="77777777" w:rsidR="00143298" w:rsidRPr="00412830" w:rsidRDefault="00143298" w:rsidP="007011D3">
            <w:pPr>
              <w:pStyle w:val="DICTA-TEXTO"/>
              <w:spacing w:after="0" w:line="240" w:lineRule="auto"/>
              <w:jc w:val="right"/>
            </w:pPr>
            <w:r>
              <w:t>1.440</w:t>
            </w:r>
          </w:p>
        </w:tc>
      </w:tr>
      <w:tr w:rsidR="00143298" w:rsidRPr="00412830" w14:paraId="135D11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B5196A" w14:textId="77777777" w:rsidR="00143298" w:rsidRPr="00412830" w:rsidRDefault="00143298" w:rsidP="007011D3">
            <w:pPr>
              <w:pStyle w:val="DICTA-TEXTO"/>
              <w:spacing w:after="0" w:line="240" w:lineRule="auto"/>
              <w:ind w:firstLine="0"/>
            </w:pPr>
            <w:r>
              <w:t>Meteorologia-Erdizka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9CD325" w14:textId="77777777" w:rsidR="00143298" w:rsidRPr="00412830" w:rsidRDefault="00143298" w:rsidP="007011D3">
            <w:pPr>
              <w:pStyle w:val="DICTA-TEXTO"/>
              <w:spacing w:after="0" w:line="240" w:lineRule="auto"/>
              <w:jc w:val="right"/>
            </w:pPr>
            <w:r>
              <w:t>1.275</w:t>
            </w:r>
          </w:p>
        </w:tc>
      </w:tr>
      <w:tr w:rsidR="00143298" w:rsidRPr="00412830" w14:paraId="5F4A3836"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E20" w14:textId="77777777" w:rsidR="00143298" w:rsidRPr="00412830" w:rsidRDefault="00143298" w:rsidP="007011D3">
            <w:pPr>
              <w:pStyle w:val="DICTA-TEXTO"/>
              <w:spacing w:after="0" w:line="240" w:lineRule="auto"/>
              <w:ind w:firstLine="0"/>
            </w:pPr>
            <w:r>
              <w:t>Meteorologia-</w:t>
            </w:r>
            <w:proofErr w:type="spellStart"/>
            <w:r>
              <w:t>Termoplubiometrikoa</w:t>
            </w:r>
            <w:proofErr w:type="spellEnd"/>
            <w:r>
              <w:t>,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C4D5F35" w14:textId="77777777" w:rsidR="00143298" w:rsidRPr="00412830" w:rsidRDefault="00143298" w:rsidP="007011D3">
            <w:pPr>
              <w:pStyle w:val="DICTA-TEXTO"/>
              <w:spacing w:after="0" w:line="240" w:lineRule="auto"/>
              <w:jc w:val="right"/>
            </w:pPr>
            <w:r>
              <w:t>1.070</w:t>
            </w:r>
          </w:p>
        </w:tc>
      </w:tr>
      <w:tr w:rsidR="00143298" w:rsidRPr="00412830" w14:paraId="7A6006D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B6627" w14:textId="77777777" w:rsidR="00143298" w:rsidRPr="00412830" w:rsidRDefault="00143298" w:rsidP="007011D3">
            <w:pPr>
              <w:pStyle w:val="DICTA-TEXTO"/>
              <w:spacing w:after="0" w:line="240" w:lineRule="auto"/>
              <w:ind w:firstLine="0"/>
            </w:pPr>
            <w:r>
              <w:t>Meteorologia-</w:t>
            </w:r>
            <w:proofErr w:type="spellStart"/>
            <w:r>
              <w:t>Termoplubiometrikoa</w:t>
            </w:r>
            <w:proofErr w:type="spellEnd"/>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66ACDA4" w14:textId="77777777" w:rsidR="00143298" w:rsidRPr="00412830" w:rsidRDefault="00143298" w:rsidP="007011D3">
            <w:pPr>
              <w:pStyle w:val="DICTA-TEXTO"/>
              <w:spacing w:after="0" w:line="240" w:lineRule="auto"/>
              <w:jc w:val="right"/>
            </w:pPr>
            <w:r>
              <w:t>820</w:t>
            </w:r>
          </w:p>
        </w:tc>
      </w:tr>
      <w:tr w:rsidR="00143298" w:rsidRPr="00412830" w14:paraId="2857DB5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F4108B" w14:textId="77777777" w:rsidR="00143298" w:rsidRPr="00412830" w:rsidRDefault="00143298" w:rsidP="007011D3">
            <w:pPr>
              <w:pStyle w:val="DICTA-TEXTO"/>
              <w:spacing w:after="0" w:line="240" w:lineRule="auto"/>
              <w:ind w:firstLine="0"/>
            </w:pPr>
            <w:r>
              <w:t>Meteorologia-Plubiometrikoa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E2B909E" w14:textId="77777777" w:rsidR="00143298" w:rsidRPr="00412830" w:rsidRDefault="00143298" w:rsidP="007011D3">
            <w:pPr>
              <w:pStyle w:val="DICTA-TEXTO"/>
              <w:spacing w:after="0" w:line="240" w:lineRule="auto"/>
              <w:jc w:val="right"/>
            </w:pPr>
            <w:r>
              <w:t>725</w:t>
            </w:r>
          </w:p>
        </w:tc>
      </w:tr>
      <w:tr w:rsidR="00143298" w:rsidRPr="00412830" w14:paraId="38B852F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8729B8" w14:textId="77777777" w:rsidR="00143298" w:rsidRPr="00412830" w:rsidRDefault="00143298" w:rsidP="007011D3">
            <w:pPr>
              <w:pStyle w:val="DICTA-TEXTO"/>
              <w:spacing w:after="0" w:line="240" w:lineRule="auto"/>
              <w:ind w:firstLine="0"/>
            </w:pPr>
            <w:r>
              <w:t>Meteorologia-Erdizka,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55854C1" w14:textId="77777777" w:rsidR="00143298" w:rsidRPr="00412830" w:rsidRDefault="00143298" w:rsidP="007011D3">
            <w:pPr>
              <w:pStyle w:val="DICTA-TEXTO"/>
              <w:spacing w:after="0" w:line="240" w:lineRule="auto"/>
              <w:jc w:val="right"/>
            </w:pPr>
            <w:r>
              <w:t>1.525</w:t>
            </w:r>
          </w:p>
        </w:tc>
      </w:tr>
    </w:tbl>
    <w:p w14:paraId="1252D7CC" w14:textId="77777777" w:rsidR="00143298" w:rsidRPr="00412830" w:rsidRDefault="00143298" w:rsidP="00143298">
      <w:pPr>
        <w:pStyle w:val="DICTA-TEXTO"/>
        <w:spacing w:before="300"/>
        <w:rPr>
          <w:b/>
          <w:bCs/>
        </w:rPr>
      </w:pPr>
      <w:r>
        <w:rPr>
          <w:b/>
        </w:rPr>
        <w:t xml:space="preserve">Zortzigarren xedapen gehigarria. </w:t>
      </w:r>
      <w:r>
        <w:t>Zerbitzu kontratuak eta enkarguak, Nekazaritza Bermatzeko Europako Funtsetik (NBEUF) eta Landa Garapenerako Europako Nekazaritza Funtsetik (LGENF) heldu diren laguntzak kontrolatzekoak.</w:t>
      </w:r>
    </w:p>
    <w:p w14:paraId="0F2D6456" w14:textId="7E98CED5" w:rsidR="00143298" w:rsidRPr="009F2FA4" w:rsidRDefault="00143298" w:rsidP="00143298">
      <w:pPr>
        <w:pStyle w:val="DICTA-TEXTO"/>
      </w:pPr>
      <w:r>
        <w:t>Europako Batzordearen 2021eko abenduaren 7ko 2022/127 (EB) Erregelamendu delegatuaren bidez osotu zen Europako Parlamentuaren eta Kontseiluaren 2021/2116 (EB) Erregelamendua erakunde ordaintzaile eta beste organo batzuei, finantza kudeaketari, kontuen likidazioari, bermeei eta euroaren erabilerari buruzko arauekin; hori horrela, bermatzearren bete egiten direla erregelamendu delegatu horrek Europako NBEUF eta LGENF funtsen kontuak kitatzeko prozedurari dagokionez ezartzen dituen betebeharrak, Landa Garapeneko eta Ingurumeneko Departamentuak zerbitzu-kontratuak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zilegi izanen du eginkizun horiek betetzeko enkargua egitea Nafarroako Foru Komunitateko Administrazioaren entitate instrumentalei.</w:t>
      </w:r>
    </w:p>
    <w:p w14:paraId="5B6EE5B2" w14:textId="77777777" w:rsidR="00143298" w:rsidRPr="00412830" w:rsidRDefault="00143298" w:rsidP="00143298">
      <w:pPr>
        <w:pStyle w:val="DICTA-TEXTO"/>
      </w:pPr>
      <w:r>
        <w:rPr>
          <w:b/>
        </w:rPr>
        <w:t>Bederatzigarren xedapen gehigarria.</w:t>
      </w:r>
      <w:r>
        <w:t xml:space="preserve"> Osasun Departamentuari eta haren erakunde autonomoei atxikitako osasun-langileak gaitzea irakaskuntza- edo ikerketa-ekintzetan parte hartzeko.</w:t>
      </w:r>
    </w:p>
    <w:p w14:paraId="486ECF2E" w14:textId="77777777" w:rsidR="00143298" w:rsidRPr="00412830" w:rsidRDefault="00143298" w:rsidP="00143298">
      <w:pPr>
        <w:pStyle w:val="DICTA-TEXTO"/>
      </w:pPr>
      <w:r>
        <w:t xml:space="preserve">1. Osasun Departamentuari eta haren erakunde autonomoei atxikitako osasun-langileek irakaskuntza-lankidetzan jarduten ahalko dute Nafarroako </w:t>
      </w:r>
      <w:r>
        <w:lastRenderedPageBreak/>
        <w:t xml:space="preserve">Unibertsitate Publikoarekin, beren eginkizunen esparruan, irakaskuntza biziagotzeko programetan parte hartuz, horrelakoak ezartzen direnean Osasun Departamentuaren eta Nafarroako Unibertsitate Publikoaren arteko hitzarmen bat sinatuz. </w:t>
      </w:r>
    </w:p>
    <w:p w14:paraId="5E0EF8AB" w14:textId="77777777" w:rsidR="00143298" w:rsidRPr="00412830" w:rsidRDefault="00143298" w:rsidP="00143298">
      <w:pPr>
        <w:pStyle w:val="DICTA-TEXTO"/>
      </w:pPr>
      <w:r>
        <w:t>2. Era berean, Osasun Departamentuari eta haren erakunde autonomoei atxikitako osasun-langileei gaikuntza ematen zaie beren eginkizunen esparruan ikerketa-ekintzak egin ditzaten, Nafarroako Gobernuarentzat interesekoak diren foru sektore publiko instituzionaleko entitateetan.</w:t>
      </w:r>
    </w:p>
    <w:p w14:paraId="7F66939B" w14:textId="77777777" w:rsidR="00143298" w:rsidRDefault="00143298" w:rsidP="00143298">
      <w:pPr>
        <w:pStyle w:val="DICTA-TEXTO"/>
      </w:pPr>
      <w:r>
        <w:t>3. Aurreko apartatuetan aipatutako jarduerak egiteko baimena eman ahal izateko, aurrez Osasun Zuzendaritza Nagusiaren, Osasunbidea-Nafarroako Osasun Zerbitzuko Kudeaketa Zuzendaritzaren edo Nafarroako Osasun Publikoaren edo Lan Osasunaren Institutuaren Kudeaketa Zuzendaritzaren ebazpena beharko da, interesdunaren atxikipen organikoaren arabera.</w:t>
      </w:r>
    </w:p>
    <w:p w14:paraId="476F4BAE" w14:textId="120FAB99" w:rsidR="004E7E3C" w:rsidRDefault="004E7E3C" w:rsidP="00425C55">
      <w:pPr>
        <w:pStyle w:val="DICTA-TEXTO"/>
      </w:pPr>
      <w:r>
        <w:t>4. Nafarroako Gobernuaren eta Nafarroako Unibertsitate Publikoaren arteko hitzarmen bidez lotura ezarri ahalko da Unibertsitateko irakasle- eta ikertzaile-postuen eta osasun-erakunde publikoetako laguntza-zerbitzuen edo osasun publikokoen artean, Osasunari buruzko Lege Orokorrean, Unibertsitate Sistemaren Lege Organikoan eta horien garapenerako xedapenetan ezarritakoari jarraituz. Postu horiek unibertsitateko irakasle-kidegoetakoak, lan-araubideko irakasle egonkorretakoak eta doktore-mailako laguntza-irakasleetakoak izan ahalko dira, eta lotuta egon ahalko dira Osasun Departamentuari eta horren erakunde autonomoei atxikitako osasun-langileen postuetara; eta, postu horiek betetzen dituztenentzat, irakasle- eta laguntza-eginkizunak bete beharra ekarriko dute. Postu horietako baldintzak eta lan-ordutegia hitzarmenean zehaztuko dira.</w:t>
      </w:r>
    </w:p>
    <w:p w14:paraId="1D399932" w14:textId="77777777" w:rsidR="00143298" w:rsidRPr="007636F3" w:rsidRDefault="00143298" w:rsidP="00143298">
      <w:pPr>
        <w:pStyle w:val="DICTA-TEXTO"/>
        <w:rPr>
          <w:sz w:val="22"/>
          <w:szCs w:val="22"/>
        </w:rPr>
      </w:pPr>
      <w:r>
        <w:rPr>
          <w:b/>
        </w:rPr>
        <w:t xml:space="preserve">Hamargarren xedapen gehigarria. </w:t>
      </w:r>
      <w:r>
        <w:t>Fakultatiboen produktibitate finkoko osagarriaren aplikazio-eremua zabaltzea.</w:t>
      </w:r>
    </w:p>
    <w:p w14:paraId="45B6DE9E" w14:textId="77777777" w:rsidR="00143298" w:rsidRPr="007636F3" w:rsidRDefault="00143298" w:rsidP="00143298">
      <w:pPr>
        <w:pStyle w:val="DICTA-TEXTO"/>
      </w:pPr>
      <w:r>
        <w:t>Osasunbidea-Nafarroako Osasun Zerbitzuari atxikitako langileen berariazko erregimena arautzen duen urriaren 20ko 11/1992 Foru Legearen 6.3.i) artikuluan ezarritako produktibitate finkoko osagarriaren aplikazio-eremua Nafarroako Foru Komunitateko Administrazioko eta haren erakunde autonomoetako departamentu guztietako osasun-fakultatibo guztienganaino zabaltzen da.</w:t>
      </w:r>
    </w:p>
    <w:p w14:paraId="138729DE" w14:textId="77777777" w:rsidR="00143298" w:rsidRPr="00864DB6" w:rsidRDefault="00143298" w:rsidP="00143298">
      <w:pPr>
        <w:pStyle w:val="DICTA-TEXTO"/>
      </w:pPr>
      <w:r>
        <w:t xml:space="preserve">Lehen xedapen iragankorra. LHko ikasleen praktikak: Gizarte Segurantza. </w:t>
      </w:r>
    </w:p>
    <w:p w14:paraId="435DF4A7" w14:textId="77777777" w:rsidR="00143298" w:rsidRPr="00864DB6" w:rsidRDefault="00143298" w:rsidP="00143298">
      <w:pPr>
        <w:pStyle w:val="DICTA-TEXTO"/>
      </w:pPr>
      <w:r>
        <w:lastRenderedPageBreak/>
        <w:t>2025ean zehar, 430001-43100-4800-322E00 partidari egotziko zaizkio, “Lanbide Heziketako ikasleen praktikak: Gizarte Segurantza" izenekoari, prestakuntza-praktikak edo kanpoko praktika akademikoak egiten ari diren Lanbide Heziketako ikasleek Gizarte Segurantzan kotizatzeko gastuak, baldin eta praktika horiek funts publikoekin ordaindutako ikastetxeetako prestakuntza-programetan sartuta badaude.</w:t>
      </w:r>
    </w:p>
    <w:p w14:paraId="067F7DB1" w14:textId="77777777" w:rsidR="00143298" w:rsidRPr="006203D8" w:rsidRDefault="00143298" w:rsidP="00143298">
      <w:pPr>
        <w:pStyle w:val="DICTA-TEXTO"/>
      </w:pPr>
      <w:r>
        <w:rPr>
          <w:b/>
        </w:rPr>
        <w:t>Bigarren xedapen iragankorra.</w:t>
      </w:r>
      <w:r>
        <w:t xml:space="preserve"> Etxebizitza babestuen gehieneko salmenta-prezioak 2025ean. </w:t>
      </w:r>
    </w:p>
    <w:p w14:paraId="6405ACAA" w14:textId="77777777" w:rsidR="00143298" w:rsidRPr="006203D8" w:rsidRDefault="00143298" w:rsidP="00143298">
      <w:pPr>
        <w:pStyle w:val="DICTA-TEXTO"/>
      </w:pPr>
      <w:r>
        <w:t>1. Etxebizitza babestuak eta haien eranskinak saltzeko 2025eko gehieneko prezioa zehazteko, ez da aplikatuko Nafarroan etxebizitza izateko eskubideari buruzko maiatzaren 10eko 10/2010 Foru Legearen 10.1.a) eta 10.1.d) artikuluan xedatutakoa.</w:t>
      </w:r>
    </w:p>
    <w:p w14:paraId="48BDECE5" w14:textId="77777777" w:rsidR="00143298" w:rsidRPr="006203D8" w:rsidRDefault="00143298" w:rsidP="00143298">
      <w:pPr>
        <w:pStyle w:val="DICTA-TEXTO"/>
      </w:pPr>
      <w:r>
        <w:t>2. Nafarroako etxebizitza arloko jarduketa babesgarriei 2025ean aplikatuko zaien modulu ponderatua 1.540,74 eurokoa izanen da metro koadro erabilgarri bakoitzeko.</w:t>
      </w:r>
    </w:p>
    <w:p w14:paraId="3935DFB0" w14:textId="77777777" w:rsidR="00143298" w:rsidRPr="00C8043D" w:rsidRDefault="00143298" w:rsidP="00143298">
      <w:pPr>
        <w:pStyle w:val="DICTA-TEXTO"/>
      </w:pPr>
      <w:r>
        <w:t>3. Nafarroako etxebizitza arloko jarduketa babesgarriei 2025ean aplikatuko zaien modulu ponderatu gabea 1.479,11 eurokoa izanen da metro koadro erabilgarri bakoitzeko.</w:t>
      </w:r>
    </w:p>
    <w:p w14:paraId="62D33C40" w14:textId="77777777" w:rsidR="00143298" w:rsidRPr="00412830" w:rsidRDefault="00143298" w:rsidP="00143298">
      <w:pPr>
        <w:pStyle w:val="DICTA-TEXTO"/>
      </w:pPr>
      <w:r>
        <w:rPr>
          <w:b/>
        </w:rPr>
        <w:t xml:space="preserve">Azken xedapenetako lehena. </w:t>
      </w:r>
      <w:r>
        <w:t>Aldaketa Kontratu Publikoei buruzko apirilaren 13ko 2/2018 Foru Legean.</w:t>
      </w:r>
    </w:p>
    <w:p w14:paraId="5CBB50DE" w14:textId="77777777" w:rsidR="00143298" w:rsidRPr="00412830" w:rsidRDefault="00143298" w:rsidP="00143298">
      <w:pPr>
        <w:pStyle w:val="DICTA-TEXTO"/>
      </w:pPr>
      <w:r>
        <w:t>Bat. 16. artikuluko 2. apartatuko c) letra aldatzen da, eta hauxe da testu berria:</w:t>
      </w:r>
    </w:p>
    <w:p w14:paraId="191A4AE3" w14:textId="77777777" w:rsidR="00143298" w:rsidRPr="00412830" w:rsidRDefault="00143298" w:rsidP="00143298">
      <w:pPr>
        <w:pStyle w:val="DICTA-TEXTO"/>
      </w:pPr>
      <w:r>
        <w:t>“c) Negozio-bolumen orokorrari buruzko adierazpena, eta, hala behar denean, kontratuaren xedearen antzekoa den jarduera-arloko negozio-bolumenari buruzkoa, eskueran dauden azken hiru ekitaldietakoa gehienez ere, lizitatu behar duenaren eratze-egunaren edo horren jardueren hasiera-egunaren arabera, betiere negozio-bolumen horren erreferentziak eskura dauden heinean.</w:t>
      </w:r>
    </w:p>
    <w:p w14:paraId="20B7B212" w14:textId="4743B4D8" w:rsidR="00143298" w:rsidRPr="00412830" w:rsidRDefault="00143298" w:rsidP="00143298">
      <w:pPr>
        <w:pStyle w:val="DICTA-TEXTO"/>
      </w:pPr>
      <w:r>
        <w:t xml:space="preserve">Eskatzen den urteko gutxieneko negozio-bolumena ez da izanen kontratuaren balio </w:t>
      </w:r>
      <w:proofErr w:type="spellStart"/>
      <w:r>
        <w:t>zenbatetsia</w:t>
      </w:r>
      <w:proofErr w:type="spellEnd"/>
      <w:r>
        <w:t xml:space="preserve"> halako bat eta erdi baino handiagoa. Bereziki, prestazio jarraituko kontratuetan, zeinetan balio </w:t>
      </w:r>
      <w:proofErr w:type="spellStart"/>
      <w:r>
        <w:t>zenbatetsiaren</w:t>
      </w:r>
      <w:proofErr w:type="spellEnd"/>
      <w:r>
        <w:t xml:space="preserve"> kalkuluak zenbait urteko epeak aurreikusten baititu, eska daitekeen negozio-bolumena kalkulatuko da prestazioak urte bakoitzeko duen batez besteko balioa kontuan hartuta.</w:t>
      </w:r>
    </w:p>
    <w:p w14:paraId="42371A94" w14:textId="77777777" w:rsidR="00143298" w:rsidRDefault="00143298" w:rsidP="00143298">
      <w:pPr>
        <w:pStyle w:val="DICTA-TEXTO"/>
      </w:pPr>
      <w:r>
        <w:lastRenderedPageBreak/>
        <w:t>Aurreko paragrafoan xedatutakoa gorabehera, behar bezala justifikatutako kasuetan zilegi izanen da muga horiek gainditzea, hala nola obren, zerbitzuen edo horniduren izaerari lotutako arrisku bereziekin zerikusia dutenetan. Kasu horretan, betekizun hori ezartzeko arrazoi nagusiak adierazi eginen dira 138.3. artikuluak aipatzen duen premiei buruzko txostenean”.</w:t>
      </w:r>
    </w:p>
    <w:p w14:paraId="570388E4" w14:textId="77777777" w:rsidR="00143298" w:rsidRPr="00E3231D" w:rsidRDefault="00143298" w:rsidP="00143298">
      <w:pPr>
        <w:pStyle w:val="DICTA-TEXTO"/>
      </w:pPr>
      <w:r>
        <w:t>Kontratu bat sortatan banatzen denean, irizpide hau sorta bakoitzari dagokionez aplikatuko da. Hala ere, kontratazio-organoak zilegi izanen du sorta-multzoak erreferentzia gisa hartuz ezartzea lizitatzaileei eskatutako urteko gutxieneko negozio-bolumena, baldin eta adjudikazio-hartzaileari aldi berean exekutatu beharrekoak diren zenbait sorta adjudikatu bazaizkio”.</w:t>
      </w:r>
    </w:p>
    <w:p w14:paraId="3DA76699" w14:textId="77777777" w:rsidR="00143298" w:rsidRPr="00E3231D" w:rsidRDefault="00143298" w:rsidP="00143298">
      <w:pPr>
        <w:pStyle w:val="DICTA-TEXTO"/>
      </w:pPr>
      <w:r>
        <w:t>Bi. 22. artikuluko 1. puntuko f) letra aldatzen da, eta hauxe da testu berria:</w:t>
      </w:r>
    </w:p>
    <w:p w14:paraId="5A17D844" w14:textId="77777777" w:rsidR="00143298" w:rsidRPr="00E3231D" w:rsidRDefault="00143298" w:rsidP="00143298">
      <w:pPr>
        <w:pStyle w:val="DICTA-TEXTO"/>
      </w:pPr>
      <w:r>
        <w:t>“f) Eguneraturik ez egotea indarreko xedapenek ezartzen dituzten zerga arloko edo Gizarte Segurantzako betebeharretan, erregelamenduz ezartzen den moduan; edo, 50 langile edo gehiagoko enpresen kasuan, gutxienez langileen %2 desgaitasuna duten langileak izatearen baldintza ez betetzea, azaroaren 29ko 1/2013 Legegintzako Errege Dekretuak, Desgaitasuna duten pertsonen eskubideei eta haiek gizarteratzeari buruzko Lege Orokorraren testu bategina onesten duenak, 42. artikuluan ezarritakoaren arabera, erregelamenduz ezartzen den moduan; edota, 50 langile edo gehiagoko enpresen kasuan, ez betetzea kasuko erregistroan inskribatu beharko den berdintasun-plan bat edukitzearen betebeharra, Gizonen eta Emakumeen Berdintasunerako martxoaren 22ko 3/2007 Lege Organikoan xedatzen denaren arabera”.</w:t>
      </w:r>
    </w:p>
    <w:p w14:paraId="5FD09CFD" w14:textId="77777777" w:rsidR="00143298" w:rsidRPr="00E3231D" w:rsidRDefault="00143298" w:rsidP="00143298">
      <w:pPr>
        <w:pStyle w:val="DICTA-TEXTO"/>
      </w:pPr>
      <w:r>
        <w:t xml:space="preserve">Hiru. Hogeita batgarren xedapen gehigarria aldatzen da, eta honela idatzita geratuko da: </w:t>
      </w:r>
    </w:p>
    <w:p w14:paraId="61239284" w14:textId="77777777" w:rsidR="00143298" w:rsidRPr="00E3231D" w:rsidRDefault="00143298" w:rsidP="00143298">
      <w:pPr>
        <w:pStyle w:val="DICTA-TEXTO"/>
      </w:pPr>
      <w:r>
        <w:t xml:space="preserve">“Sendagaien Prezioetarako </w:t>
      </w:r>
      <w:proofErr w:type="spellStart"/>
      <w:r>
        <w:t>Ministerioarteko</w:t>
      </w:r>
      <w:proofErr w:type="spellEnd"/>
      <w:r>
        <w:t xml:space="preserve"> Batzordearen erabakiz, Osasunbidea-Nafarroako Osasun Zerbitzuak eta Nafarroako Osasun Publikoaren eta Lan Osasunaren Institutuak lizitazio-deialdirik gabeko prozedura negoziatuaren bidez eskuratzen ahalko dituzte patente-babesa duten sendagaiak, sistema publikoan duten prezioa eta finantzaketa-baldintzak zehaztuta egonik Osasun Ministerioko Osasun Sistema Nazionalaren eta Farmaziaren Zerbitzu Erkideen Zorrorako Zuzendaritza Nagusiaren ebazpen bidez. Tramitatzeko orduan, ase beharreko premien izaera berezia kontuan hartuta, huts-hutsik honako hau eskatuko da:</w:t>
      </w:r>
    </w:p>
    <w:p w14:paraId="2CB8AE6B" w14:textId="77777777" w:rsidR="00143298" w:rsidRPr="00E3231D" w:rsidRDefault="00143298" w:rsidP="00143298">
      <w:pPr>
        <w:pStyle w:val="DICTA-TEXTO"/>
      </w:pPr>
      <w:r>
        <w:t>a) Beharrizanaren eta kreditua egotearen justifikazioa.</w:t>
      </w:r>
    </w:p>
    <w:p w14:paraId="4407F7E4" w14:textId="77777777" w:rsidR="00143298" w:rsidRPr="00E3231D" w:rsidRDefault="00143298" w:rsidP="00143298">
      <w:pPr>
        <w:pStyle w:val="DICTA-TEXTO"/>
      </w:pPr>
      <w:r>
        <w:lastRenderedPageBreak/>
        <w:t>b) Kontratuaren baldintzak onartzearen agiria, behar bezala sinatua.</w:t>
      </w:r>
    </w:p>
    <w:p w14:paraId="00BDC870" w14:textId="77777777" w:rsidR="00143298" w:rsidRPr="00E3231D" w:rsidRDefault="00143298" w:rsidP="00143298">
      <w:pPr>
        <w:pStyle w:val="DICTA-TEXTO"/>
      </w:pPr>
      <w:r>
        <w:t>c) Osasunbidea-Nafarroako Osasun Zerbitzuaren edo Nafarroako Osasun Publikoaren eta Lan Osasunaren Institutuaren Kudeaketa Zuzendaritzaren ebazpena, gastua eta kontratua onesten dituena.</w:t>
      </w:r>
    </w:p>
    <w:p w14:paraId="0BBF25AA" w14:textId="77777777" w:rsidR="00143298" w:rsidRPr="00E3231D" w:rsidRDefault="00143298" w:rsidP="00143298">
      <w:pPr>
        <w:pStyle w:val="DICTA-TEXTO"/>
      </w:pPr>
      <w:r>
        <w:t>Kontratu horiek publiko eginen dira, foru lege honen 102.1 artikuluan ezarritakoarekin bat”.</w:t>
      </w:r>
    </w:p>
    <w:p w14:paraId="3F14AE58" w14:textId="77777777" w:rsidR="00143298" w:rsidRPr="00747394" w:rsidRDefault="00143298" w:rsidP="00143298">
      <w:pPr>
        <w:pStyle w:val="DICTA-TEXTO"/>
      </w:pPr>
      <w:r>
        <w:rPr>
          <w:b/>
        </w:rPr>
        <w:t>Azken xedapenetako bigarrena.</w:t>
      </w:r>
      <w:r>
        <w:t xml:space="preserve"> Aldatzea 16/2019 Foru Legea, martxoaren 26koa, eskuin muturreko taldeek edo funtzionario publikoek eragindako motibazio politikoko ekintzen biktimen </w:t>
      </w:r>
      <w:proofErr w:type="spellStart"/>
      <w:r>
        <w:t>errekonozimenduari</w:t>
      </w:r>
      <w:proofErr w:type="spellEnd"/>
      <w:r>
        <w:t xml:space="preserve"> eta </w:t>
      </w:r>
      <w:proofErr w:type="spellStart"/>
      <w:r>
        <w:t>erreparazioari</w:t>
      </w:r>
      <w:proofErr w:type="spellEnd"/>
      <w:r>
        <w:t xml:space="preserve"> buruzkoa. </w:t>
      </w:r>
    </w:p>
    <w:p w14:paraId="1771452B" w14:textId="77777777" w:rsidR="00143298" w:rsidRPr="00747394" w:rsidRDefault="00143298" w:rsidP="00143298">
      <w:pPr>
        <w:pStyle w:val="DICTA-TEXTO"/>
      </w:pPr>
      <w:r>
        <w:t>12. artikuluko 1. apartatua aldatzen da, eta hauxe da testu berria:</w:t>
      </w:r>
    </w:p>
    <w:p w14:paraId="6F7740A9" w14:textId="77777777" w:rsidR="00143298" w:rsidRPr="007636F3" w:rsidRDefault="00143298" w:rsidP="00143298">
      <w:pPr>
        <w:pStyle w:val="DICTA-TEXTO"/>
      </w:pPr>
      <w:r>
        <w:t>“1. Foru lege honen xedapenen arabera biktima deklaratuak diren pertsonek aitortuta edukiko dituzte, osasun arretaz gainera, kalte fisiko, psikologiko edo materialengatiko ordain ekonomikoak.</w:t>
      </w:r>
    </w:p>
    <w:p w14:paraId="4CF87C85" w14:textId="77777777" w:rsidR="00143298" w:rsidRPr="007636F3" w:rsidRDefault="00143298" w:rsidP="00143298">
      <w:pPr>
        <w:pStyle w:val="DICTA-TEXTO"/>
      </w:pPr>
      <w:r>
        <w:t>Ordain ekonomiko horiek bateragarri dira beste erakunde batzuengandik gertakari berengatik jasotako edo jasotzea haizu den beste kopuru batzuekin, baldin eta foru lege honen babesean aitortu diren ordain ekonomikoak baino baxuagoak badira. Ondorioz, beste entitate batzuengandik jasotako edo haiek aitortutako kopuruak baxuagoak direnean Foru Komunitateko Administrazioak emandakoak baino, hartzaileak azken horrengandik jasoko du bi laguntza horien arteko aldea bakarrik.</w:t>
      </w:r>
    </w:p>
    <w:p w14:paraId="73CDCE29" w14:textId="77777777" w:rsidR="00143298" w:rsidRPr="00747394" w:rsidRDefault="00143298" w:rsidP="00143298">
      <w:pPr>
        <w:pStyle w:val="DICTA-TEXTO"/>
      </w:pPr>
      <w:r>
        <w:t>Ordain ekonomikoak gehienez ere lau urteko epean pagatu beharko dira, eskaera baiesten duen ebazpenaren datatik zenbatzen hasita, eta kontzeptu horrengatik aitortutako eta likidatutako obligazioei ez zaie aplikatuko ordainketa eskatzeko eskubidearen preskripzio-epe orokorra, Nafarroako Ogasun Publikoari buruzko apirilaren 4ko 13/2007 Legearen 25.1b) artikuluan ezarritakoa”.</w:t>
      </w:r>
    </w:p>
    <w:p w14:paraId="396ADE8D" w14:textId="77777777" w:rsidR="00143298" w:rsidRPr="006203D8" w:rsidRDefault="00143298" w:rsidP="00143298">
      <w:pPr>
        <w:pStyle w:val="DICTA-TEXTO"/>
      </w:pPr>
      <w:r>
        <w:rPr>
          <w:b/>
        </w:rPr>
        <w:t>Azken xedapenetako hirugarrena.</w:t>
      </w:r>
      <w:r>
        <w:t xml:space="preserve"> Aldatzea 251/1993 Legegintzako Foru Dekretua, abuztuaren 30ekoa, Nafarroako Administrazio Publikoen zerbitzuko langileen estatutuaren testu bategina onesten duena. </w:t>
      </w:r>
    </w:p>
    <w:p w14:paraId="53E8912D" w14:textId="77777777" w:rsidR="00143298" w:rsidRPr="006203D8" w:rsidRDefault="00143298" w:rsidP="00143298">
      <w:pPr>
        <w:pStyle w:val="DICTA-TEXTO"/>
      </w:pPr>
      <w:r>
        <w:t>Bat. 45. artikuluaren 2. apartatua aldatzen da, eta hauxe du testu berria:</w:t>
      </w:r>
    </w:p>
    <w:p w14:paraId="1C164FE7" w14:textId="77777777" w:rsidR="00143298" w:rsidRPr="006203D8" w:rsidRDefault="00143298" w:rsidP="00143298">
      <w:pPr>
        <w:pStyle w:val="DICTA-TEXTO"/>
      </w:pPr>
      <w:r>
        <w:lastRenderedPageBreak/>
        <w:t xml:space="preserve">“2. Lanpostu horiek betetzen dituztenek erabateko eskuragarritasun eta dedikazioko araubidean emanen dituzte zerbitzuak, eta ezin izanen dute bestelako </w:t>
      </w:r>
      <w:proofErr w:type="spellStart"/>
      <w:r>
        <w:t>irabazizko</w:t>
      </w:r>
      <w:proofErr w:type="spellEnd"/>
      <w:r>
        <w:t xml:space="preserve"> jarduerarik egin ez sektore publikoan ez pribatuan, honako hauek izan ezik:</w:t>
      </w:r>
    </w:p>
    <w:p w14:paraId="1F04219E" w14:textId="77777777" w:rsidR="00143298" w:rsidRPr="006203D8" w:rsidRDefault="00143298" w:rsidP="00143298">
      <w:pPr>
        <w:pStyle w:val="DICTA-TEXTO"/>
      </w:pPr>
      <w:r>
        <w:t>a) Norberaren edo familiaren ondarea administratze hutsa.</w:t>
      </w:r>
    </w:p>
    <w:p w14:paraId="7C8A75EC" w14:textId="77777777" w:rsidR="00143298" w:rsidRPr="006203D8" w:rsidRDefault="00143298" w:rsidP="00143298">
      <w:pPr>
        <w:pStyle w:val="DICTA-TEXTO"/>
      </w:pPr>
      <w:r>
        <w:t>b) Unibertsitate-zentroetako irakaslana, betiere lanaldi partzialean eta denbora jakin baterako egiten bada, eta kargu publikoan aritzeari kalte egin gabe.</w:t>
      </w:r>
    </w:p>
    <w:p w14:paraId="66DAE288" w14:textId="77777777" w:rsidR="00143298" w:rsidRPr="006203D8" w:rsidRDefault="00143298" w:rsidP="00143298">
      <w:pPr>
        <w:pStyle w:val="DICTA-TEXTO"/>
      </w:pPr>
      <w:r>
        <w:t>c) Funtzionarioak edo irakasleak prestatzeko zentro ofizialetan mintegien zuzendaritzaz arduratzea edo ikastaro nahiz hitzaldiak ematea, baldin eta ez bada modu iraunkorrean edo ohikotasunez egiten, eta horrek ez baditu urtean 75 ordu baino gehiago hartzen.</w:t>
      </w:r>
    </w:p>
    <w:p w14:paraId="763168B9" w14:textId="77777777" w:rsidR="00143298" w:rsidRPr="006203D8" w:rsidRDefault="00143298" w:rsidP="00143298">
      <w:pPr>
        <w:pStyle w:val="DICTA-TEXTO"/>
      </w:pPr>
      <w:r>
        <w:t>d) Funtzio publikoan sartzeko prestakuntza ematea, zeinak berekin betiere ekarriko baitu langile-hautaketako organoen kide izateko bateraezintasuna, noiz eta ez den urteko 75 ordu baino gehiagoko dedikaziokoa, eta ez duen lan-ordutegiaren ez-betetzerik eragiten.</w:t>
      </w:r>
    </w:p>
    <w:p w14:paraId="608B81EF" w14:textId="77777777" w:rsidR="00143298" w:rsidRPr="006203D8" w:rsidRDefault="00143298" w:rsidP="00143298">
      <w:pPr>
        <w:pStyle w:val="DICTA-TEXTO"/>
      </w:pPr>
      <w:r>
        <w:t>e) Administrazio publikoetan sartzeko hautaprobetako kalifikazio-epaimahaietan parte hartzea.</w:t>
      </w:r>
    </w:p>
    <w:p w14:paraId="63048A0F" w14:textId="77777777" w:rsidR="00143298" w:rsidRPr="006203D8" w:rsidRDefault="00143298" w:rsidP="00143298">
      <w:pPr>
        <w:pStyle w:val="DICTA-TEXTO"/>
      </w:pPr>
      <w:r>
        <w:t>f) Literatura-, arte-, zientzia- eta teknika-ekoizpena eta -sorkuntza, bai eta horien ondoriozko argitalpenak ere, baldin eta ez badira enplegu-harreman baten edo zerbitzu-emate harreman baten ondoriozkoak.</w:t>
      </w:r>
    </w:p>
    <w:p w14:paraId="4031524B" w14:textId="77777777" w:rsidR="00143298" w:rsidRPr="006203D8" w:rsidRDefault="00143298" w:rsidP="00143298">
      <w:pPr>
        <w:pStyle w:val="DICTA-TEXTO"/>
      </w:pPr>
      <w:r>
        <w:t>g) Edozein gizarte-hedabideren mahai-inguru eta programetako parte-hartze soltea.</w:t>
      </w:r>
    </w:p>
    <w:p w14:paraId="3F2ECFDA" w14:textId="77777777" w:rsidR="00143298" w:rsidRPr="006203D8" w:rsidRDefault="00143298" w:rsidP="00143298">
      <w:pPr>
        <w:pStyle w:val="DICTA-TEXTO"/>
      </w:pPr>
      <w:r>
        <w:t>h) Kongresu, mintegi, hitzaldi edo ikastaro profesionaletako parte-hartze eta elkarlan soltea”.</w:t>
      </w:r>
    </w:p>
    <w:p w14:paraId="01E8B86A" w14:textId="77777777" w:rsidR="00143298" w:rsidRPr="006203D8" w:rsidRDefault="00143298" w:rsidP="00143298">
      <w:pPr>
        <w:pStyle w:val="DICTA-TEXTO"/>
      </w:pPr>
      <w:r>
        <w:t>Bi. 63. artikuluko m) letra kentzen da.</w:t>
      </w:r>
    </w:p>
    <w:p w14:paraId="57F7624B" w14:textId="77777777" w:rsidR="00143298" w:rsidRPr="006203D8" w:rsidRDefault="00143298" w:rsidP="00143298">
      <w:pPr>
        <w:pStyle w:val="DICTA-TEXTO"/>
      </w:pPr>
      <w:r>
        <w:t xml:space="preserve">Hiru. 64. artikuluari l) letra eransten zaio, eta honela geratzen da idatzita: </w:t>
      </w:r>
    </w:p>
    <w:p w14:paraId="4882C265" w14:textId="77777777" w:rsidR="00143298" w:rsidRPr="006203D8" w:rsidRDefault="00143298" w:rsidP="00143298">
      <w:pPr>
        <w:pStyle w:val="DICTA-TEXTO"/>
      </w:pPr>
      <w:r>
        <w:t>“l) Sexu-jazarpena”.</w:t>
      </w:r>
    </w:p>
    <w:p w14:paraId="5B6883CB" w14:textId="77777777" w:rsidR="00143298" w:rsidRPr="006203D8" w:rsidRDefault="00143298" w:rsidP="00143298">
      <w:pPr>
        <w:pStyle w:val="DICTA-TEXTO"/>
      </w:pPr>
      <w:r>
        <w:t>Lau. 70. artikuluaren 3. apartatua aldatzen da, eta hauxe du testu berria:</w:t>
      </w:r>
    </w:p>
    <w:p w14:paraId="5394DA30" w14:textId="77777777" w:rsidR="00143298" w:rsidRPr="006203D8" w:rsidRDefault="00143298" w:rsidP="00143298">
      <w:pPr>
        <w:pStyle w:val="DICTA-TEXTO"/>
      </w:pPr>
      <w:r>
        <w:lastRenderedPageBreak/>
        <w:t>“3. Arau-hauste arinengatik ezartzen diren zehapenak urtebeteren buruan preskribatuko dira; arau-hauste astunengatik ezartzen direnak, bi urteren buruan; eta arau-hauste oso astunengatik ezartzen direnak, hiru urteren buruan".</w:t>
      </w:r>
    </w:p>
    <w:p w14:paraId="10833C4E" w14:textId="77777777" w:rsidR="00143298" w:rsidRPr="006203D8" w:rsidRDefault="00143298" w:rsidP="00143298">
      <w:pPr>
        <w:pStyle w:val="DICTA-TEXTO"/>
      </w:pPr>
      <w:r>
        <w:t>Bost. Hogeita seigarren xedapen gehigarria gehitzen da, testu honekin:</w:t>
      </w:r>
    </w:p>
    <w:p w14:paraId="15AD4026" w14:textId="77777777" w:rsidR="00143298" w:rsidRPr="00747394" w:rsidRDefault="00143298" w:rsidP="00143298">
      <w:pPr>
        <w:pStyle w:val="DICTA-TEXTO"/>
      </w:pPr>
      <w:r>
        <w:t>“Hogeita seigarren xedapen gehigarria. Guraso-baimena.</w:t>
      </w:r>
    </w:p>
    <w:p w14:paraId="3282B40B" w14:textId="77777777" w:rsidR="00143298" w:rsidRPr="00747394" w:rsidRDefault="00143298" w:rsidP="00143298">
      <w:pPr>
        <w:pStyle w:val="DICTA-TEXTO"/>
      </w:pPr>
      <w:r>
        <w:t>Enplegatu publikoek urtebete baino gehiagoko guraso-baimena hartzen ahalko dute seme-alabak edo familian hartutako adingabeak zaintzeko, adingabeak zortzi urte bete arte. Zortzi aste jarraituko edo eteneko iraupena izanen du gehienez, eta lanaldi osokoa edo lanaldi partzialekoa izan daiteke, zerbitzuaren beharrek ahalbidetzen dutenean eta erregelamendu bidez ezarritako baldintzen arabera.</w:t>
      </w:r>
    </w:p>
    <w:p w14:paraId="5B41D359" w14:textId="77777777" w:rsidR="00143298" w:rsidRPr="00747394" w:rsidRDefault="00143298" w:rsidP="00143298">
      <w:pPr>
        <w:pStyle w:val="DICTA-TEXTO"/>
      </w:pPr>
      <w:r>
        <w:t>Baimen hori gurasoen, adoptatzaile edo hartzaileen, gizon zein emakumeen, eskubide indibiduala da, eta horren egikaritzea ezin da eskualdatu.</w:t>
      </w:r>
    </w:p>
    <w:p w14:paraId="0755F6DF" w14:textId="77777777" w:rsidR="00143298" w:rsidRPr="00747394" w:rsidRDefault="00143298" w:rsidP="00143298">
      <w:pPr>
        <w:pStyle w:val="DICTA-TEXTO"/>
      </w:pPr>
      <w:r>
        <w:t xml:space="preserve">Zerbitzuaren beharrek ahalbidetzen dutenean, gurasoak, adoptatzaileak edo hartzaileak zehaztu beharko du zein egunetan hasiko eta amaituko den edo diren baimen-erabilaldia edo -erabilaldiak. Administrazioari hamabost eguneko </w:t>
      </w:r>
      <w:proofErr w:type="spellStart"/>
      <w:r>
        <w:t>aurredenboraz</w:t>
      </w:r>
      <w:proofErr w:type="spellEnd"/>
      <w:r>
        <w:t xml:space="preserve"> jakinarazi beharko dio, eta aste </w:t>
      </w:r>
      <w:proofErr w:type="spellStart"/>
      <w:r>
        <w:t>osoka</w:t>
      </w:r>
      <w:proofErr w:type="spellEnd"/>
      <w:r>
        <w:t xml:space="preserve"> eginen da.</w:t>
      </w:r>
    </w:p>
    <w:p w14:paraId="1671785A" w14:textId="4288BB9D" w:rsidR="00664F8D" w:rsidRDefault="00664F8D" w:rsidP="00143298">
      <w:pPr>
        <w:pStyle w:val="DICTA-TEXTO"/>
      </w:pPr>
      <w:r>
        <w:t>Administrazioak zilegi izanen du guraso-baimenaren ematea geroratzea arrazoizkoa den denbora batez, hori idatziz justifikatuz eta arrazoizkoagoa den erabilera-hautabide bat eskaini ondoren, baldin eta bi gurasoengan, adoptatzaileengan edo hartzaileengan suertatuko balitz, subjektu eta gertaera beragatik, eta larriki asaldatuko balu biek lan egiten duten administrazio-unitatearen funtzionamendu egokia.</w:t>
      </w:r>
    </w:p>
    <w:p w14:paraId="1442F22D" w14:textId="77777777" w:rsidR="00143298" w:rsidRPr="0099413A" w:rsidRDefault="00143298" w:rsidP="00143298">
      <w:pPr>
        <w:pStyle w:val="DICTA-TEXTO"/>
      </w:pPr>
      <w:r>
        <w:t>Atal honetan xedatutakoaren ondorioetarako, 'ama biologikoa' terminoak haurdun dauden trans pertsonak ere barne hartzen ditu”.</w:t>
      </w:r>
    </w:p>
    <w:p w14:paraId="6751553A" w14:textId="77777777" w:rsidR="00143298" w:rsidRPr="00747394" w:rsidRDefault="00143298" w:rsidP="00143298">
      <w:pPr>
        <w:pStyle w:val="DICTA-TEXTO"/>
      </w:pPr>
      <w:r>
        <w:t>Sei. Hogeita zazpigarren xedapen gehigarri berria eransten da, testu honekin:</w:t>
      </w:r>
    </w:p>
    <w:p w14:paraId="363F8AB5" w14:textId="77777777" w:rsidR="00143298" w:rsidRPr="00747394" w:rsidRDefault="00143298" w:rsidP="00143298">
      <w:pPr>
        <w:pStyle w:val="DICTA-TEXTO"/>
      </w:pPr>
      <w:r>
        <w:t>“Hogeita zazpigarren xedapen gehigarria. Enplegu publikora sartzeko lehentasuna ematea genero-indarkeriaren biktima diren emakumeei.</w:t>
      </w:r>
    </w:p>
    <w:p w14:paraId="3EB9062A" w14:textId="1C97636A" w:rsidR="00143298" w:rsidRPr="00747394" w:rsidRDefault="00143298" w:rsidP="00143298">
      <w:pPr>
        <w:pStyle w:val="DICTA-TEXTO"/>
      </w:pPr>
      <w:r>
        <w:lastRenderedPageBreak/>
        <w:t xml:space="preserve">1. Nafarroako Foru Komunitateak onetsitako araudiaren araberako deialdi batean lanpostua lortzen duten genero-indarkeriaren biktima diren emakumeek, edozein txandatan eta izaera hori frogatzen badute, gainerako izangaiekiko lehentasuna izanen dute lanpostu hutsak hautatzeko orduan, hargatik eragotzi gabe desgaitasuna duten pertsonentzat ezarritako lehentasun-hurrenkera. </w:t>
      </w:r>
    </w:p>
    <w:p w14:paraId="5B2E4CE0" w14:textId="77777777" w:rsidR="00143298" w:rsidRPr="00747394" w:rsidRDefault="00143298" w:rsidP="00143298">
      <w:pPr>
        <w:pStyle w:val="DICTA-TEXTO"/>
      </w:pPr>
      <w:r>
        <w:t>2. Era berean, haien babesa edo gizarte-laguntza integralerako eskubidea gauzatzeko, aldi baterako kontrataziorako izangaien zerrendetan hamar lanpostutik bigarrena gordeko da genero-indarkeriaren biktima diren emakumeek beteak izateko, betiere haiek kasuko hautaketa-probak gaindituz gero eta beren izaera frogatuz gero”.</w:t>
      </w:r>
    </w:p>
    <w:p w14:paraId="1A48227E" w14:textId="77777777" w:rsidR="00143298" w:rsidRPr="006203D8" w:rsidRDefault="00143298" w:rsidP="00143298">
      <w:pPr>
        <w:spacing w:after="360" w:line="300" w:lineRule="exact"/>
        <w:ind w:firstLine="567"/>
        <w:jc w:val="both"/>
        <w:rPr>
          <w:rFonts w:ascii="Arial" w:hAnsi="Arial"/>
          <w:szCs w:val="20"/>
        </w:rPr>
      </w:pPr>
      <w:r>
        <w:rPr>
          <w:rFonts w:ascii="Arial" w:hAnsi="Arial"/>
          <w:b/>
        </w:rPr>
        <w:t>Azken xedapenetako laugarrena</w:t>
      </w:r>
      <w:r>
        <w:rPr>
          <w:rFonts w:ascii="Arial" w:hAnsi="Arial"/>
        </w:rPr>
        <w:t>. 10/2003 Foru Legea aldatzea, martxoaren 5ekoa, Nafarroako administrazio publikoen montepioetako funtzionarioen eskubide pasiboen araubide iragankorrari buruzkoa.</w:t>
      </w:r>
    </w:p>
    <w:p w14:paraId="5C5FEB94" w14:textId="77777777" w:rsidR="00143298" w:rsidRPr="006203D8" w:rsidRDefault="00143298" w:rsidP="00143298">
      <w:pPr>
        <w:pStyle w:val="DICTA-TEXTO"/>
      </w:pPr>
      <w:r>
        <w:t>Bat. 36. artikuluko 1. eta 2. apartatuak aldatzen dira, eta hauxe dute testu berria:</w:t>
      </w:r>
    </w:p>
    <w:p w14:paraId="66DD6242" w14:textId="77777777" w:rsidR="00143298" w:rsidRPr="006203D8" w:rsidRDefault="00143298" w:rsidP="00143298">
      <w:pPr>
        <w:pStyle w:val="DICTA-TEXTO"/>
        <w:spacing w:after="360" w:line="300" w:lineRule="exact"/>
      </w:pPr>
      <w:r>
        <w:t>“1. Nahitaezko erretiroko pentsioa jasotzea bateraezina izanen da sektore publikoan edo pribatuan lanpostu, kargu edo jarduera batean aritzearekin.</w:t>
      </w:r>
    </w:p>
    <w:p w14:paraId="560F617B" w14:textId="77777777" w:rsidR="00143298" w:rsidRPr="006203D8" w:rsidRDefault="00143298" w:rsidP="00143298">
      <w:pPr>
        <w:pStyle w:val="DICTA-TEXTO"/>
        <w:spacing w:after="360" w:line="300" w:lineRule="exact"/>
      </w:pPr>
      <w:r>
        <w:t>Pentsio-jasotzea eten eginen da lanpostu horretako jardunak dirauen bitartean, haren balio-handitzeetan eraginik izan gabe.</w:t>
      </w:r>
    </w:p>
    <w:p w14:paraId="271B8DEB" w14:textId="77777777" w:rsidR="00143298" w:rsidRPr="006203D8" w:rsidRDefault="00143298" w:rsidP="00143298">
      <w:pPr>
        <w:pStyle w:val="DICTA-TEXTO"/>
        <w:spacing w:after="360" w:line="300" w:lineRule="exact"/>
      </w:pPr>
      <w:r>
        <w:t>2. Erretiroa hartu duen funtzionarioa behartuta dago pentsioa aitortu dion Nafarroako Administrazio Publikoaren montepioari jakinaraztera ezen sektore publikoko edo pribatuko lanpostu, kargu edo jarduera batean diharduela”.</w:t>
      </w:r>
    </w:p>
    <w:p w14:paraId="672028DD" w14:textId="77777777" w:rsidR="00143298" w:rsidRPr="006203D8" w:rsidRDefault="00143298" w:rsidP="00143298">
      <w:pPr>
        <w:pStyle w:val="DICTA-TEXTO"/>
      </w:pPr>
      <w:r>
        <w:t>Bi. 53. artikuluko 1. apartatua aldatzen da, eta hauxe du testu berria:</w:t>
      </w:r>
    </w:p>
    <w:p w14:paraId="57CCA4D7" w14:textId="77777777" w:rsidR="00143298" w:rsidRDefault="00143298" w:rsidP="00143298">
      <w:pPr>
        <w:pStyle w:val="DICTA-TEXTO"/>
      </w:pPr>
      <w:r>
        <w:t>“1. Ezintasun iraunkorragatiko biziarteko pentsioa, dagokion ezintasun-gradua edozein dela ere, bateraezina izanen da sektore publikoan soldata batez ordainduriko lanpostu, kargu edo jarduera batean aritzearekin”.</w:t>
      </w:r>
    </w:p>
    <w:p w14:paraId="60DC9DED" w14:textId="77777777" w:rsidR="00143298" w:rsidRPr="00747394" w:rsidRDefault="00143298" w:rsidP="00143298">
      <w:pPr>
        <w:pStyle w:val="DICTA-TEXTO"/>
        <w:rPr>
          <w:bCs/>
        </w:rPr>
      </w:pPr>
      <w:r>
        <w:rPr>
          <w:b/>
        </w:rPr>
        <w:t>Azken xedapenetako bosgarrena.</w:t>
      </w:r>
      <w:r>
        <w:t xml:space="preserve"> 14/2018 Foru Legea aldatzea, ekainaren 18koa, Hondakinei eta haien fiskalitateari buruzkoa. </w:t>
      </w:r>
    </w:p>
    <w:p w14:paraId="0AA3746D" w14:textId="77777777" w:rsidR="00143298" w:rsidRPr="00747394" w:rsidRDefault="00143298" w:rsidP="00143298">
      <w:pPr>
        <w:pStyle w:val="DICTA-TEXTO"/>
      </w:pPr>
      <w:r>
        <w:t>Bat. 42. artikuluko 3. puntuko g) letra aldatzen da, eta hauxe du testu berria:</w:t>
      </w:r>
    </w:p>
    <w:p w14:paraId="3BB63F95" w14:textId="77777777" w:rsidR="00143298" w:rsidRPr="00747394" w:rsidRDefault="00143298" w:rsidP="00143298">
      <w:pPr>
        <w:pStyle w:val="DICTA-TEXTO"/>
      </w:pPr>
      <w:r>
        <w:lastRenderedPageBreak/>
        <w:t>“g) Nafarroako Gobernuari sustapen eta komunikazio ekintzetarako zuzenean egindako ekarpenak, edo antzeko beste batzuk, ontzi-hondakinak kudeatzeko ezartzen diren sistemekin sinaturiko hitzarmenetatik edo ekoizlearen erantzukizun zabalduaren esparruan garatzen diren hondakin-kudeaketako beste sistema batzuetatik eratorriak; eta, kasua bada, toki erakundeek helburu horietarako erabiltzen ez dituztenak."</w:t>
      </w:r>
    </w:p>
    <w:p w14:paraId="59B203A1" w14:textId="77777777" w:rsidR="00143298" w:rsidRPr="00747394" w:rsidRDefault="00143298" w:rsidP="00143298">
      <w:pPr>
        <w:pStyle w:val="DICTA-TEXTO"/>
      </w:pPr>
      <w:r>
        <w:t>Bi. 43. artikuluari l) letra eta beste paragrafo bat erantsiko zaizkio, honako testu honekin:</w:t>
      </w:r>
    </w:p>
    <w:p w14:paraId="1D4222CA" w14:textId="77777777" w:rsidR="00143298" w:rsidRPr="00D25C3B" w:rsidRDefault="00143298" w:rsidP="00143298">
      <w:pPr>
        <w:pStyle w:val="DICTA-TEXTO"/>
      </w:pPr>
      <w:r>
        <w:t>“l) Baimenen eta hitzarmenen kontrola, ikuskapena eta jarraipena, ekoizlearen erantzukizun zabalduaren esparruan.</w:t>
      </w:r>
    </w:p>
    <w:p w14:paraId="0D3D570F" w14:textId="77777777" w:rsidR="00143298" w:rsidRPr="00D25C3B" w:rsidRDefault="00143298" w:rsidP="00143298">
      <w:pPr>
        <w:pStyle w:val="DICTA-TEXTO"/>
      </w:pPr>
      <w:r>
        <w:t>Zilegi izanen da Nafarroako Hondakinen Funtsaren baliabide ekonomikoak bideratzea hura kudeatzeko behar diren baliabideen hornikuntzarako”.</w:t>
      </w:r>
    </w:p>
    <w:p w14:paraId="05418C5B" w14:textId="77777777" w:rsidR="00143298" w:rsidRPr="00862F4D" w:rsidRDefault="00143298" w:rsidP="00143298">
      <w:pPr>
        <w:pStyle w:val="DICTA-TEXTO"/>
        <w:rPr>
          <w:bCs/>
        </w:rPr>
      </w:pPr>
      <w:r>
        <w:rPr>
          <w:b/>
        </w:rPr>
        <w:t xml:space="preserve">Azken xedapenetako seigarrena. </w:t>
      </w:r>
      <w:r>
        <w:t>268/1996 Foru Dekretua aldatzea, uztailaren 1ekoa, Hartz arrea (</w:t>
      </w:r>
      <w:proofErr w:type="spellStart"/>
      <w:r>
        <w:t>Ursus</w:t>
      </w:r>
      <w:proofErr w:type="spellEnd"/>
      <w:r>
        <w:t xml:space="preserve"> </w:t>
      </w:r>
      <w:proofErr w:type="spellStart"/>
      <w:r>
        <w:t>Arctos</w:t>
      </w:r>
      <w:proofErr w:type="spellEnd"/>
      <w:r>
        <w:t>) Berreskuratzeko Plana onesten duena.</w:t>
      </w:r>
    </w:p>
    <w:p w14:paraId="3EB2317C" w14:textId="77777777" w:rsidR="00143298" w:rsidRPr="00862F4D" w:rsidRDefault="00143298" w:rsidP="00143298">
      <w:pPr>
        <w:pStyle w:val="DICTA-TEXTO"/>
        <w:rPr>
          <w:bCs/>
        </w:rPr>
      </w:pPr>
      <w:r>
        <w:t>Bat. Nafarroan hartz arrea berreskuratzeko Planaren eranskinaren hirugarren puntuko 2. helburuaren 6. neurria aldatzen da, eta honela geratuko da idatzita:</w:t>
      </w:r>
    </w:p>
    <w:p w14:paraId="55214540" w14:textId="77777777" w:rsidR="00143298" w:rsidRPr="00862F4D" w:rsidRDefault="00143298" w:rsidP="00143298">
      <w:pPr>
        <w:pStyle w:val="DICTA-TEXTO"/>
        <w:rPr>
          <w:bCs/>
        </w:rPr>
      </w:pPr>
      <w:r>
        <w:t xml:space="preserve">“Hirugarrena. 2 helburua. 6. neurria. Sistema arin eta sinplifikatua ezartzea, zeinaren bidez Ingurumen, Lurraldearen Antolamendu eta Etxebizitza Departamentuak konpentsatuko baititu hartz arreak eragindako balizko kalte guztiak. </w:t>
      </w:r>
    </w:p>
    <w:p w14:paraId="786A94F8" w14:textId="4F43BD0F" w:rsidR="00143298" w:rsidRPr="00862F4D" w:rsidRDefault="00143298" w:rsidP="00143298">
      <w:pPr>
        <w:pStyle w:val="DICTA-TEXTO"/>
        <w:rPr>
          <w:bCs/>
        </w:rPr>
      </w:pPr>
      <w:r>
        <w:t xml:space="preserve">d) Hartz arreak eragindako kalteen tasazioa, kasua denean, animalien merkatu-prezioaren batez besteko balioespen estimatuaren arabera eginen da, adinaren, gaitasunaren eta arrazaren arabera. Nekazaritza eta Abeltzaintza Zuzendaritza Nagusiak urtero finkatzen du balioespen hori, zeina haztapen-koefiziente batzuen bidez zuzenduko baita, lotutako beste galera-kontzeptu batzuk estaltzekoak eta prebentzio-neurriak hartu dituzten ustiategiak lehenestekoak. Balorazio horri, halaber, zenbateko jakin bat gehituko zaio erasoagatik, abere-taldearen kudeaketaren nahasmenduengatik (ganaduaren sakabanatzea, espezieen estresa, oneratzeko larratzea eta beste batzuk). Bai kalteen tasazioaren gainean aplikatu beharreko haztapen-koefizienteak, bai erasoagatiko nahasmendu gisako kopurua, biodibertsitatearen arloan eskumena </w:t>
      </w:r>
      <w:r>
        <w:lastRenderedPageBreak/>
        <w:t>duen kontseilariaren foru-agindu bidez zehaztuko dira. Foru agindu horrek, era berean, baremoak definitzen ahalko ditu, abeltzaintzari nahiz tokiko beste jarduera batzuei, hala nola erlezaintzari, egindako beste kalte batzuk tasatzekoak. Halaber, foru agindu bidez zehaztuko dira haztapen-koefizienteen etorkizuneko eguneratzeak, kalte-ordaina jaso behar duten jarduerak eta erasoaren ondoriozko nahasmendu gisa dagokien zenbatekoa, zenbateko horiek gorantz berrikustearen ildotik.</w:t>
      </w:r>
    </w:p>
    <w:p w14:paraId="2BE1DD70" w14:textId="56FB149A" w:rsidR="00143298" w:rsidRPr="00862F4D" w:rsidRDefault="00143298" w:rsidP="00143298">
      <w:pPr>
        <w:pStyle w:val="DICTA-TEXTO"/>
        <w:rPr>
          <w:bCs/>
        </w:rPr>
      </w:pPr>
      <w:r>
        <w:t>Baldin eta langile kualifikatuek aurreko paragrafoan adierazten diren kontzeptuengatiko kalte handiagoak jakinaraziko edo ziurtatuko balituzte, kalte horien benetako zenbatekoa hartuko litzateke kontuan”.</w:t>
      </w:r>
    </w:p>
    <w:p w14:paraId="12F8E888" w14:textId="77777777" w:rsidR="00143298" w:rsidRPr="00862F4D" w:rsidRDefault="00143298" w:rsidP="00143298">
      <w:pPr>
        <w:pStyle w:val="DICTA-TEXTO"/>
        <w:rPr>
          <w:bCs/>
        </w:rPr>
      </w:pPr>
      <w:r>
        <w:t>Bi. Nafarroan hartz arrea berreskuratzeko Planaren I. eranskina kentzen da.</w:t>
      </w:r>
    </w:p>
    <w:p w14:paraId="71FD70E3" w14:textId="77777777" w:rsidR="00143298" w:rsidRPr="00412830" w:rsidRDefault="00143298" w:rsidP="00143298">
      <w:pPr>
        <w:pStyle w:val="DICTA-TEXTO"/>
        <w:rPr>
          <w:bCs/>
        </w:rPr>
      </w:pPr>
      <w:r>
        <w:rPr>
          <w:b/>
        </w:rPr>
        <w:t>Azken xedapenetako zazpigarrena.</w:t>
      </w:r>
      <w:r>
        <w:t xml:space="preserve"> Indarra hartzea.</w:t>
      </w:r>
    </w:p>
    <w:p w14:paraId="22E0993F" w14:textId="77777777" w:rsidR="00143298" w:rsidRDefault="00143298" w:rsidP="00143298">
      <w:pPr>
        <w:pStyle w:val="DICTA-TEXTO"/>
      </w:pPr>
      <w:r>
        <w:t>Foru lege honek Nafarroako Aldizkari Ofizialean argitaratua izan eta biharamunean hartuko du indarra.</w:t>
      </w:r>
    </w:p>
    <w:p w14:paraId="1D63C534" w14:textId="77777777" w:rsidR="00143298" w:rsidRPr="006F291E" w:rsidRDefault="00143298" w:rsidP="00143298">
      <w:pPr>
        <w:pStyle w:val="DICTA-TEXTO"/>
        <w:rPr>
          <w:lang w:val="es-ES_tradnl"/>
        </w:rPr>
      </w:pPr>
    </w:p>
    <w:p w14:paraId="17912207" w14:textId="77777777" w:rsidR="00143298" w:rsidRPr="00412830" w:rsidRDefault="00143298" w:rsidP="00143298">
      <w:pPr>
        <w:pStyle w:val="DICTA-TEXTO"/>
        <w:ind w:firstLine="0"/>
        <w:rPr>
          <w:lang w:val="es-ES_tradnl"/>
        </w:rPr>
        <w:sectPr w:rsidR="00143298" w:rsidRPr="00412830" w:rsidSect="00143298">
          <w:footerReference w:type="default" r:id="rId14"/>
          <w:footerReference w:type="first" r:id="rId15"/>
          <w:type w:val="continuous"/>
          <w:pgSz w:w="11907" w:h="16840" w:code="9"/>
          <w:pgMar w:top="1701" w:right="1701" w:bottom="1418" w:left="1701" w:header="1134" w:footer="1134" w:gutter="0"/>
          <w:paperSrc w:first="1" w:other="1"/>
          <w:cols w:space="720"/>
          <w:docGrid w:linePitch="354"/>
        </w:sectPr>
      </w:pPr>
    </w:p>
    <w:p w14:paraId="35D31A9E" w14:textId="77777777" w:rsidR="00143298" w:rsidRPr="00C8043D" w:rsidRDefault="00143298" w:rsidP="00143298">
      <w:pPr>
        <w:pStyle w:val="DICTA-TEXTO"/>
        <w:spacing w:after="0" w:line="240" w:lineRule="auto"/>
        <w:ind w:firstLine="0"/>
        <w:jc w:val="center"/>
        <w:rPr>
          <w:rFonts w:cs="Arial"/>
          <w:szCs w:val="24"/>
        </w:rPr>
      </w:pPr>
      <w:r>
        <w:rPr>
          <w:b/>
        </w:rPr>
        <w:lastRenderedPageBreak/>
        <w:t>I. ERANSKINA.</w:t>
      </w:r>
      <w:r>
        <w:t xml:space="preserve"> Hezkuntza maila desberdinetako urteko moduluak eta ratioak, 2025</w:t>
      </w:r>
    </w:p>
    <w:p w14:paraId="7EB10273" w14:textId="77777777" w:rsidR="00143298" w:rsidRPr="00423A9E" w:rsidRDefault="00143298" w:rsidP="00143298">
      <w:pPr>
        <w:pStyle w:val="DICTA-TEXTO"/>
        <w:spacing w:after="0" w:line="240" w:lineRule="auto"/>
        <w:ind w:firstLine="0"/>
        <w:rPr>
          <w:rFonts w:cs="Arial"/>
          <w:szCs w:val="24"/>
          <w:lang w:val="es-ES_tradnl"/>
        </w:rPr>
      </w:pPr>
    </w:p>
    <w:tbl>
      <w:tblP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5"/>
        <w:gridCol w:w="1173"/>
        <w:gridCol w:w="1172"/>
        <w:gridCol w:w="1241"/>
        <w:gridCol w:w="1241"/>
        <w:gridCol w:w="1287"/>
        <w:gridCol w:w="1241"/>
        <w:gridCol w:w="1241"/>
        <w:gridCol w:w="1241"/>
        <w:gridCol w:w="1241"/>
      </w:tblGrid>
      <w:tr w:rsidR="00143298" w:rsidRPr="007D4589" w14:paraId="1D755851" w14:textId="77777777" w:rsidTr="007011D3">
        <w:trPr>
          <w:trHeight w:val="310"/>
        </w:trPr>
        <w:tc>
          <w:tcPr>
            <w:tcW w:w="3402" w:type="dxa"/>
            <w:vMerge w:val="restart"/>
            <w:shd w:val="clear" w:color="auto" w:fill="auto"/>
            <w:vAlign w:val="center"/>
            <w:hideMark/>
          </w:tcPr>
          <w:p w14:paraId="67B7FAEC" w14:textId="77777777" w:rsidR="00143298" w:rsidRPr="007D4589" w:rsidRDefault="00143298" w:rsidP="007011D3">
            <w:pPr>
              <w:jc w:val="both"/>
              <w:rPr>
                <w:rFonts w:ascii="Arial" w:hAnsi="Arial" w:cs="Arial"/>
                <w:sz w:val="16"/>
                <w:szCs w:val="16"/>
              </w:rPr>
            </w:pPr>
            <w:r>
              <w:rPr>
                <w:rFonts w:ascii="Arial" w:hAnsi="Arial"/>
                <w:sz w:val="16"/>
              </w:rPr>
              <w:t> </w:t>
            </w:r>
          </w:p>
        </w:tc>
        <w:tc>
          <w:tcPr>
            <w:tcW w:w="2274" w:type="dxa"/>
            <w:gridSpan w:val="2"/>
            <w:shd w:val="clear" w:color="auto" w:fill="auto"/>
            <w:vAlign w:val="center"/>
            <w:hideMark/>
          </w:tcPr>
          <w:p w14:paraId="18222766" w14:textId="77777777" w:rsidR="00143298" w:rsidRPr="00423A9E" w:rsidRDefault="00143298" w:rsidP="007011D3">
            <w:pPr>
              <w:jc w:val="center"/>
              <w:rPr>
                <w:rFonts w:ascii="Arial" w:hAnsi="Arial" w:cs="Arial"/>
                <w:b/>
                <w:sz w:val="16"/>
                <w:szCs w:val="16"/>
              </w:rPr>
            </w:pPr>
            <w:r>
              <w:rPr>
                <w:rFonts w:ascii="Arial" w:hAnsi="Arial"/>
                <w:b/>
                <w:sz w:val="16"/>
              </w:rPr>
              <w:t>IRAKASLE RATIOA</w:t>
            </w:r>
          </w:p>
        </w:tc>
        <w:tc>
          <w:tcPr>
            <w:tcW w:w="1241" w:type="dxa"/>
            <w:vMerge w:val="restart"/>
            <w:shd w:val="clear" w:color="auto" w:fill="auto"/>
            <w:vAlign w:val="center"/>
            <w:hideMark/>
          </w:tcPr>
          <w:p w14:paraId="714E2A9A" w14:textId="77777777" w:rsidR="00143298" w:rsidRPr="00423A9E" w:rsidRDefault="00143298" w:rsidP="007011D3">
            <w:pPr>
              <w:jc w:val="center"/>
              <w:rPr>
                <w:rFonts w:ascii="Arial" w:hAnsi="Arial" w:cs="Arial"/>
                <w:b/>
                <w:sz w:val="16"/>
                <w:szCs w:val="16"/>
              </w:rPr>
            </w:pPr>
            <w:r>
              <w:rPr>
                <w:rFonts w:ascii="Arial" w:hAnsi="Arial"/>
                <w:b/>
                <w:sz w:val="16"/>
              </w:rPr>
              <w:t>LANGILEEN SOLDATAK</w:t>
            </w:r>
          </w:p>
        </w:tc>
        <w:tc>
          <w:tcPr>
            <w:tcW w:w="1241" w:type="dxa"/>
            <w:vMerge w:val="restart"/>
            <w:shd w:val="clear" w:color="auto" w:fill="auto"/>
            <w:vAlign w:val="center"/>
            <w:hideMark/>
          </w:tcPr>
          <w:p w14:paraId="5EC538C6" w14:textId="77777777" w:rsidR="00143298" w:rsidRPr="00423A9E" w:rsidRDefault="00143298" w:rsidP="007011D3">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4F1FF43F" w14:textId="77777777" w:rsidR="00143298" w:rsidRPr="00423A9E" w:rsidRDefault="00143298" w:rsidP="007011D3">
            <w:pPr>
              <w:jc w:val="center"/>
              <w:rPr>
                <w:rFonts w:ascii="Arial" w:hAnsi="Arial" w:cs="Arial"/>
                <w:b/>
                <w:sz w:val="16"/>
                <w:szCs w:val="16"/>
              </w:rPr>
            </w:pPr>
            <w:r>
              <w:rPr>
                <w:rFonts w:ascii="Arial" w:hAnsi="Arial"/>
                <w:b/>
                <w:sz w:val="16"/>
              </w:rPr>
              <w:t>GASTU ALDAKORRAK</w:t>
            </w:r>
          </w:p>
        </w:tc>
        <w:tc>
          <w:tcPr>
            <w:tcW w:w="1241" w:type="dxa"/>
            <w:vMerge w:val="restart"/>
            <w:shd w:val="clear" w:color="auto" w:fill="auto"/>
            <w:vAlign w:val="center"/>
            <w:hideMark/>
          </w:tcPr>
          <w:p w14:paraId="17E9F971" w14:textId="77777777" w:rsidR="00143298" w:rsidRPr="00423A9E" w:rsidRDefault="00143298" w:rsidP="007011D3">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061334C1" w14:textId="77777777" w:rsidR="00143298" w:rsidRPr="00423A9E" w:rsidRDefault="00143298" w:rsidP="007011D3">
            <w:pPr>
              <w:jc w:val="center"/>
              <w:rPr>
                <w:rFonts w:ascii="Arial" w:hAnsi="Arial" w:cs="Arial"/>
                <w:b/>
                <w:sz w:val="16"/>
                <w:szCs w:val="16"/>
              </w:rPr>
            </w:pPr>
            <w:r>
              <w:rPr>
                <w:rFonts w:ascii="Arial" w:hAnsi="Arial"/>
                <w:b/>
                <w:sz w:val="16"/>
              </w:rPr>
              <w:t>BESTE GASTU BATZUK</w:t>
            </w:r>
          </w:p>
        </w:tc>
        <w:tc>
          <w:tcPr>
            <w:tcW w:w="1241" w:type="dxa"/>
            <w:vMerge w:val="restart"/>
            <w:shd w:val="clear" w:color="auto" w:fill="auto"/>
            <w:vAlign w:val="center"/>
            <w:hideMark/>
          </w:tcPr>
          <w:p w14:paraId="29DB7548" w14:textId="77777777" w:rsidR="00143298" w:rsidRPr="00423A9E" w:rsidRDefault="00143298" w:rsidP="007011D3">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632F023A" w14:textId="77777777" w:rsidR="00143298" w:rsidRPr="00423A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170AF30A" w14:textId="77777777" w:rsidTr="007011D3">
        <w:trPr>
          <w:trHeight w:val="310"/>
        </w:trPr>
        <w:tc>
          <w:tcPr>
            <w:tcW w:w="3402" w:type="dxa"/>
            <w:vMerge/>
            <w:vAlign w:val="center"/>
            <w:hideMark/>
          </w:tcPr>
          <w:p w14:paraId="39C9EED2" w14:textId="77777777" w:rsidR="00143298" w:rsidRPr="007D4589" w:rsidRDefault="00143298" w:rsidP="007011D3">
            <w:pPr>
              <w:jc w:val="both"/>
              <w:rPr>
                <w:rFonts w:ascii="Arial" w:hAnsi="Arial" w:cs="Arial"/>
                <w:sz w:val="16"/>
                <w:szCs w:val="16"/>
              </w:rPr>
            </w:pPr>
          </w:p>
        </w:tc>
        <w:tc>
          <w:tcPr>
            <w:tcW w:w="1173" w:type="dxa"/>
            <w:shd w:val="clear" w:color="auto" w:fill="auto"/>
            <w:noWrap/>
            <w:vAlign w:val="center"/>
            <w:hideMark/>
          </w:tcPr>
          <w:p w14:paraId="12DBCE80" w14:textId="77777777" w:rsidR="00143298" w:rsidRPr="00423A9E" w:rsidRDefault="00143298" w:rsidP="007011D3">
            <w:pPr>
              <w:jc w:val="center"/>
              <w:rPr>
                <w:rFonts w:ascii="Arial" w:hAnsi="Arial" w:cs="Arial"/>
                <w:b/>
                <w:sz w:val="16"/>
                <w:szCs w:val="16"/>
              </w:rPr>
            </w:pPr>
            <w:r>
              <w:rPr>
                <w:rFonts w:ascii="Arial" w:hAnsi="Arial"/>
                <w:b/>
                <w:sz w:val="16"/>
              </w:rPr>
              <w:t>TITULARRA</w:t>
            </w:r>
          </w:p>
        </w:tc>
        <w:tc>
          <w:tcPr>
            <w:tcW w:w="1101" w:type="dxa"/>
            <w:shd w:val="clear" w:color="auto" w:fill="auto"/>
            <w:noWrap/>
            <w:vAlign w:val="center"/>
            <w:hideMark/>
          </w:tcPr>
          <w:p w14:paraId="158DC0AC" w14:textId="77777777" w:rsidR="00143298" w:rsidRPr="00423A9E" w:rsidRDefault="00143298" w:rsidP="007011D3">
            <w:pPr>
              <w:jc w:val="center"/>
              <w:rPr>
                <w:rFonts w:ascii="Arial" w:hAnsi="Arial" w:cs="Arial"/>
                <w:b/>
                <w:sz w:val="16"/>
                <w:szCs w:val="16"/>
              </w:rPr>
            </w:pPr>
            <w:r>
              <w:rPr>
                <w:rFonts w:ascii="Arial" w:hAnsi="Arial"/>
                <w:b/>
                <w:sz w:val="16"/>
              </w:rPr>
              <w:t>AGREGATUA</w:t>
            </w:r>
          </w:p>
        </w:tc>
        <w:tc>
          <w:tcPr>
            <w:tcW w:w="1241" w:type="dxa"/>
            <w:vMerge/>
            <w:vAlign w:val="center"/>
            <w:hideMark/>
          </w:tcPr>
          <w:p w14:paraId="7A25347D"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05B8D7C"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534F7B1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B318E7A"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733A8E0"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3E268F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1FE1085F" w14:textId="77777777" w:rsidR="00143298" w:rsidRPr="007D4589" w:rsidRDefault="00143298" w:rsidP="007011D3">
            <w:pPr>
              <w:jc w:val="center"/>
              <w:rPr>
                <w:rFonts w:ascii="Arial" w:hAnsi="Arial" w:cs="Arial"/>
                <w:sz w:val="16"/>
                <w:szCs w:val="16"/>
              </w:rPr>
            </w:pPr>
          </w:p>
        </w:tc>
      </w:tr>
      <w:tr w:rsidR="00143298" w:rsidRPr="007D4589" w14:paraId="64EFED73" w14:textId="77777777" w:rsidTr="007011D3">
        <w:trPr>
          <w:trHeight w:val="310"/>
        </w:trPr>
        <w:tc>
          <w:tcPr>
            <w:tcW w:w="3402" w:type="dxa"/>
            <w:shd w:val="clear" w:color="auto" w:fill="auto"/>
            <w:vAlign w:val="center"/>
            <w:hideMark/>
          </w:tcPr>
          <w:p w14:paraId="1A1A87E6" w14:textId="77777777" w:rsidR="00143298" w:rsidRPr="007D4589" w:rsidRDefault="00143298" w:rsidP="007011D3">
            <w:pPr>
              <w:jc w:val="both"/>
              <w:rPr>
                <w:rFonts w:ascii="Arial" w:hAnsi="Arial" w:cs="Arial"/>
                <w:sz w:val="16"/>
                <w:szCs w:val="16"/>
              </w:rPr>
            </w:pPr>
            <w:r>
              <w:rPr>
                <w:rFonts w:ascii="Arial" w:hAnsi="Arial"/>
                <w:sz w:val="16"/>
              </w:rPr>
              <w:t>HAUR HEZKUNTZAKO 2. ZIKLOA</w:t>
            </w:r>
          </w:p>
        </w:tc>
        <w:tc>
          <w:tcPr>
            <w:tcW w:w="1173" w:type="dxa"/>
            <w:shd w:val="clear" w:color="auto" w:fill="auto"/>
            <w:noWrap/>
            <w:vAlign w:val="center"/>
            <w:hideMark/>
          </w:tcPr>
          <w:p w14:paraId="06DC3E0D" w14:textId="77777777" w:rsidR="00143298" w:rsidRPr="007D4589" w:rsidRDefault="00143298" w:rsidP="007011D3">
            <w:pPr>
              <w:jc w:val="center"/>
              <w:rPr>
                <w:rFonts w:ascii="Arial" w:hAnsi="Arial" w:cs="Arial"/>
                <w:sz w:val="16"/>
                <w:szCs w:val="16"/>
              </w:rPr>
            </w:pPr>
            <w:r>
              <w:rPr>
                <w:rFonts w:ascii="Arial" w:hAnsi="Arial"/>
                <w:sz w:val="16"/>
              </w:rPr>
              <w:t>1,217</w:t>
            </w:r>
          </w:p>
        </w:tc>
        <w:tc>
          <w:tcPr>
            <w:tcW w:w="1101" w:type="dxa"/>
            <w:shd w:val="clear" w:color="auto" w:fill="auto"/>
            <w:noWrap/>
            <w:vAlign w:val="center"/>
            <w:hideMark/>
          </w:tcPr>
          <w:p w14:paraId="4A4534BD"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5C052374" w14:textId="77777777" w:rsidR="00143298" w:rsidRPr="007D4589" w:rsidRDefault="00143298" w:rsidP="007011D3">
            <w:pPr>
              <w:jc w:val="center"/>
              <w:rPr>
                <w:rFonts w:ascii="Arial" w:hAnsi="Arial" w:cs="Arial"/>
                <w:sz w:val="16"/>
                <w:szCs w:val="16"/>
              </w:rPr>
            </w:pPr>
            <w:r>
              <w:rPr>
                <w:rFonts w:ascii="Arial" w:hAnsi="Arial"/>
                <w:sz w:val="16"/>
              </w:rPr>
              <w:t>53.665,14</w:t>
            </w:r>
          </w:p>
        </w:tc>
        <w:tc>
          <w:tcPr>
            <w:tcW w:w="1241" w:type="dxa"/>
            <w:shd w:val="clear" w:color="auto" w:fill="auto"/>
            <w:noWrap/>
            <w:vAlign w:val="center"/>
            <w:hideMark/>
          </w:tcPr>
          <w:p w14:paraId="4C2E0F74" w14:textId="77777777" w:rsidR="00143298" w:rsidRPr="007D4589" w:rsidRDefault="00143298" w:rsidP="007011D3">
            <w:pPr>
              <w:jc w:val="center"/>
              <w:rPr>
                <w:rFonts w:ascii="Arial" w:hAnsi="Arial" w:cs="Arial"/>
                <w:sz w:val="16"/>
                <w:szCs w:val="16"/>
              </w:rPr>
            </w:pPr>
            <w:r>
              <w:rPr>
                <w:rFonts w:ascii="Arial" w:hAnsi="Arial"/>
                <w:sz w:val="16"/>
              </w:rPr>
              <w:t>71,37</w:t>
            </w:r>
          </w:p>
        </w:tc>
        <w:tc>
          <w:tcPr>
            <w:tcW w:w="1241" w:type="dxa"/>
            <w:shd w:val="clear" w:color="auto" w:fill="auto"/>
            <w:noWrap/>
            <w:vAlign w:val="center"/>
            <w:hideMark/>
          </w:tcPr>
          <w:p w14:paraId="1E13A7B7" w14:textId="77777777" w:rsidR="00143298" w:rsidRPr="007D4589" w:rsidRDefault="00143298" w:rsidP="007011D3">
            <w:pPr>
              <w:jc w:val="center"/>
              <w:rPr>
                <w:rFonts w:ascii="Arial" w:hAnsi="Arial" w:cs="Arial"/>
                <w:sz w:val="16"/>
                <w:szCs w:val="16"/>
              </w:rPr>
            </w:pPr>
            <w:r>
              <w:rPr>
                <w:rFonts w:ascii="Arial" w:hAnsi="Arial"/>
                <w:sz w:val="16"/>
              </w:rPr>
              <w:t>9.546,58</w:t>
            </w:r>
          </w:p>
        </w:tc>
        <w:tc>
          <w:tcPr>
            <w:tcW w:w="1241" w:type="dxa"/>
            <w:shd w:val="clear" w:color="auto" w:fill="auto"/>
            <w:noWrap/>
            <w:vAlign w:val="center"/>
            <w:hideMark/>
          </w:tcPr>
          <w:p w14:paraId="7315D166" w14:textId="77777777" w:rsidR="00143298" w:rsidRPr="007D4589" w:rsidRDefault="00143298" w:rsidP="007011D3">
            <w:pPr>
              <w:jc w:val="center"/>
              <w:rPr>
                <w:rFonts w:ascii="Arial" w:hAnsi="Arial" w:cs="Arial"/>
                <w:sz w:val="16"/>
                <w:szCs w:val="16"/>
              </w:rPr>
            </w:pPr>
            <w:r>
              <w:rPr>
                <w:rFonts w:ascii="Arial" w:hAnsi="Arial"/>
                <w:sz w:val="16"/>
              </w:rPr>
              <w:t>12,70</w:t>
            </w:r>
          </w:p>
        </w:tc>
        <w:tc>
          <w:tcPr>
            <w:tcW w:w="1241" w:type="dxa"/>
            <w:shd w:val="clear" w:color="auto" w:fill="auto"/>
            <w:noWrap/>
            <w:vAlign w:val="center"/>
            <w:hideMark/>
          </w:tcPr>
          <w:p w14:paraId="270F1F8E" w14:textId="77777777" w:rsidR="00143298" w:rsidRPr="007D4589" w:rsidRDefault="00143298" w:rsidP="007011D3">
            <w:pPr>
              <w:jc w:val="center"/>
              <w:rPr>
                <w:rFonts w:ascii="Arial" w:hAnsi="Arial" w:cs="Arial"/>
                <w:sz w:val="16"/>
                <w:szCs w:val="16"/>
              </w:rPr>
            </w:pPr>
            <w:r>
              <w:rPr>
                <w:rFonts w:ascii="Arial" w:hAnsi="Arial"/>
                <w:sz w:val="16"/>
              </w:rPr>
              <w:t>11.981,27</w:t>
            </w:r>
          </w:p>
        </w:tc>
        <w:tc>
          <w:tcPr>
            <w:tcW w:w="1241" w:type="dxa"/>
            <w:shd w:val="clear" w:color="auto" w:fill="auto"/>
            <w:noWrap/>
            <w:vAlign w:val="center"/>
            <w:hideMark/>
          </w:tcPr>
          <w:p w14:paraId="0A3A5AD6" w14:textId="77777777" w:rsidR="00143298" w:rsidRPr="007D4589" w:rsidRDefault="00143298" w:rsidP="007011D3">
            <w:pPr>
              <w:jc w:val="center"/>
              <w:rPr>
                <w:rFonts w:ascii="Arial" w:hAnsi="Arial" w:cs="Arial"/>
                <w:sz w:val="16"/>
                <w:szCs w:val="16"/>
              </w:rPr>
            </w:pPr>
            <w:r>
              <w:rPr>
                <w:rFonts w:ascii="Arial" w:hAnsi="Arial"/>
                <w:sz w:val="16"/>
              </w:rPr>
              <w:t>15,93</w:t>
            </w:r>
          </w:p>
        </w:tc>
        <w:tc>
          <w:tcPr>
            <w:tcW w:w="1241" w:type="dxa"/>
            <w:shd w:val="clear" w:color="auto" w:fill="auto"/>
            <w:noWrap/>
            <w:vAlign w:val="center"/>
            <w:hideMark/>
          </w:tcPr>
          <w:p w14:paraId="7BBB8BD2" w14:textId="77777777" w:rsidR="00143298" w:rsidRPr="007D4589" w:rsidRDefault="00143298" w:rsidP="007011D3">
            <w:pPr>
              <w:jc w:val="center"/>
              <w:rPr>
                <w:rFonts w:ascii="Arial" w:hAnsi="Arial" w:cs="Arial"/>
                <w:sz w:val="16"/>
                <w:szCs w:val="16"/>
              </w:rPr>
            </w:pPr>
            <w:r>
              <w:rPr>
                <w:rFonts w:ascii="Arial" w:hAnsi="Arial"/>
                <w:sz w:val="16"/>
              </w:rPr>
              <w:t>75.192,99</w:t>
            </w:r>
          </w:p>
        </w:tc>
      </w:tr>
      <w:tr w:rsidR="00143298" w:rsidRPr="007D4589" w14:paraId="3AE55B0E" w14:textId="77777777" w:rsidTr="007011D3">
        <w:trPr>
          <w:trHeight w:val="310"/>
        </w:trPr>
        <w:tc>
          <w:tcPr>
            <w:tcW w:w="3402" w:type="dxa"/>
            <w:shd w:val="clear" w:color="auto" w:fill="auto"/>
            <w:vAlign w:val="center"/>
            <w:hideMark/>
          </w:tcPr>
          <w:p w14:paraId="63753FD9" w14:textId="77777777" w:rsidR="00143298" w:rsidRPr="007D4589" w:rsidRDefault="00143298" w:rsidP="007011D3">
            <w:pPr>
              <w:jc w:val="both"/>
              <w:rPr>
                <w:rFonts w:ascii="Arial" w:hAnsi="Arial" w:cs="Arial"/>
                <w:sz w:val="16"/>
                <w:szCs w:val="16"/>
              </w:rPr>
            </w:pPr>
            <w:r>
              <w:rPr>
                <w:rFonts w:ascii="Arial" w:hAnsi="Arial"/>
                <w:sz w:val="16"/>
              </w:rPr>
              <w:t>LEHEN HEZKUNTZA</w:t>
            </w:r>
          </w:p>
        </w:tc>
        <w:tc>
          <w:tcPr>
            <w:tcW w:w="1173" w:type="dxa"/>
            <w:shd w:val="clear" w:color="auto" w:fill="auto"/>
            <w:noWrap/>
            <w:vAlign w:val="center"/>
            <w:hideMark/>
          </w:tcPr>
          <w:p w14:paraId="241F5754"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6165EFC8"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1EACA353" w14:textId="77777777" w:rsidR="00143298" w:rsidRPr="007D4589" w:rsidRDefault="00143298" w:rsidP="007011D3">
            <w:pPr>
              <w:jc w:val="center"/>
              <w:rPr>
                <w:rFonts w:ascii="Arial" w:hAnsi="Arial" w:cs="Arial"/>
                <w:sz w:val="16"/>
                <w:szCs w:val="16"/>
              </w:rPr>
            </w:pPr>
            <w:r>
              <w:rPr>
                <w:rFonts w:ascii="Arial" w:hAnsi="Arial"/>
                <w:sz w:val="16"/>
              </w:rPr>
              <w:t>61.337,89</w:t>
            </w:r>
          </w:p>
        </w:tc>
        <w:tc>
          <w:tcPr>
            <w:tcW w:w="1241" w:type="dxa"/>
            <w:shd w:val="clear" w:color="auto" w:fill="auto"/>
            <w:noWrap/>
            <w:vAlign w:val="center"/>
            <w:hideMark/>
          </w:tcPr>
          <w:p w14:paraId="60026E8F" w14:textId="77777777" w:rsidR="00143298" w:rsidRPr="007D4589" w:rsidRDefault="00143298" w:rsidP="007011D3">
            <w:pPr>
              <w:jc w:val="center"/>
              <w:rPr>
                <w:rFonts w:ascii="Arial" w:hAnsi="Arial" w:cs="Arial"/>
                <w:sz w:val="16"/>
                <w:szCs w:val="16"/>
              </w:rPr>
            </w:pPr>
            <w:r>
              <w:rPr>
                <w:rFonts w:ascii="Arial" w:hAnsi="Arial"/>
                <w:sz w:val="16"/>
              </w:rPr>
              <w:t>70,48</w:t>
            </w:r>
          </w:p>
        </w:tc>
        <w:tc>
          <w:tcPr>
            <w:tcW w:w="1241" w:type="dxa"/>
            <w:shd w:val="clear" w:color="auto" w:fill="auto"/>
            <w:noWrap/>
            <w:vAlign w:val="center"/>
            <w:hideMark/>
          </w:tcPr>
          <w:p w14:paraId="585841C2" w14:textId="77777777" w:rsidR="00143298" w:rsidRPr="007D4589" w:rsidRDefault="00143298" w:rsidP="007011D3">
            <w:pPr>
              <w:jc w:val="center"/>
              <w:rPr>
                <w:rFonts w:ascii="Arial" w:hAnsi="Arial" w:cs="Arial"/>
                <w:sz w:val="16"/>
                <w:szCs w:val="16"/>
              </w:rPr>
            </w:pPr>
            <w:r>
              <w:rPr>
                <w:rFonts w:ascii="Arial" w:hAnsi="Arial"/>
                <w:sz w:val="16"/>
              </w:rPr>
              <w:t>12.996,29</w:t>
            </w:r>
          </w:p>
        </w:tc>
        <w:tc>
          <w:tcPr>
            <w:tcW w:w="1241" w:type="dxa"/>
            <w:shd w:val="clear" w:color="auto" w:fill="auto"/>
            <w:noWrap/>
            <w:vAlign w:val="center"/>
            <w:hideMark/>
          </w:tcPr>
          <w:p w14:paraId="4CDF9933" w14:textId="77777777" w:rsidR="00143298" w:rsidRPr="007D4589" w:rsidRDefault="00143298" w:rsidP="007011D3">
            <w:pPr>
              <w:jc w:val="center"/>
              <w:rPr>
                <w:rFonts w:ascii="Arial" w:hAnsi="Arial" w:cs="Arial"/>
                <w:sz w:val="16"/>
                <w:szCs w:val="16"/>
              </w:rPr>
            </w:pPr>
            <w:r>
              <w:rPr>
                <w:rFonts w:ascii="Arial" w:hAnsi="Arial"/>
                <w:sz w:val="16"/>
              </w:rPr>
              <w:t>14,93</w:t>
            </w:r>
          </w:p>
        </w:tc>
        <w:tc>
          <w:tcPr>
            <w:tcW w:w="1241" w:type="dxa"/>
            <w:shd w:val="clear" w:color="auto" w:fill="auto"/>
            <w:noWrap/>
            <w:vAlign w:val="center"/>
            <w:hideMark/>
          </w:tcPr>
          <w:p w14:paraId="39051EAE"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1241" w:type="dxa"/>
            <w:shd w:val="clear" w:color="auto" w:fill="auto"/>
            <w:noWrap/>
            <w:vAlign w:val="center"/>
            <w:hideMark/>
          </w:tcPr>
          <w:p w14:paraId="1476DB4C" w14:textId="77777777" w:rsidR="00143298" w:rsidRPr="007D4589" w:rsidRDefault="00143298" w:rsidP="007011D3">
            <w:pPr>
              <w:jc w:val="center"/>
              <w:rPr>
                <w:rFonts w:ascii="Arial" w:hAnsi="Arial" w:cs="Arial"/>
                <w:sz w:val="16"/>
                <w:szCs w:val="16"/>
              </w:rPr>
            </w:pPr>
            <w:r>
              <w:rPr>
                <w:rFonts w:ascii="Arial" w:hAnsi="Arial"/>
                <w:sz w:val="16"/>
              </w:rPr>
              <w:t>14,59</w:t>
            </w:r>
          </w:p>
        </w:tc>
        <w:tc>
          <w:tcPr>
            <w:tcW w:w="1241" w:type="dxa"/>
            <w:shd w:val="clear" w:color="auto" w:fill="auto"/>
            <w:noWrap/>
            <w:vAlign w:val="center"/>
            <w:hideMark/>
          </w:tcPr>
          <w:p w14:paraId="2EC79D2C" w14:textId="77777777" w:rsidR="00143298" w:rsidRPr="007D4589" w:rsidRDefault="00143298" w:rsidP="007011D3">
            <w:pPr>
              <w:jc w:val="center"/>
              <w:rPr>
                <w:rFonts w:ascii="Arial" w:hAnsi="Arial" w:cs="Arial"/>
                <w:sz w:val="16"/>
                <w:szCs w:val="16"/>
              </w:rPr>
            </w:pPr>
            <w:r>
              <w:rPr>
                <w:rFonts w:ascii="Arial" w:hAnsi="Arial"/>
                <w:sz w:val="16"/>
              </w:rPr>
              <w:t>87.034,42</w:t>
            </w:r>
          </w:p>
        </w:tc>
      </w:tr>
      <w:tr w:rsidR="00143298" w:rsidRPr="007D4589" w14:paraId="5B3485AF" w14:textId="77777777" w:rsidTr="007011D3">
        <w:trPr>
          <w:trHeight w:val="458"/>
        </w:trPr>
        <w:tc>
          <w:tcPr>
            <w:tcW w:w="3402" w:type="dxa"/>
            <w:shd w:val="clear" w:color="auto" w:fill="auto"/>
            <w:vAlign w:val="center"/>
            <w:hideMark/>
          </w:tcPr>
          <w:p w14:paraId="0BE2F929" w14:textId="77777777" w:rsidR="00143298" w:rsidRPr="007D4589" w:rsidRDefault="00143298" w:rsidP="007011D3">
            <w:pPr>
              <w:jc w:val="both"/>
              <w:rPr>
                <w:rFonts w:ascii="Arial" w:hAnsi="Arial" w:cs="Arial"/>
                <w:sz w:val="16"/>
                <w:szCs w:val="16"/>
              </w:rPr>
            </w:pPr>
            <w:r>
              <w:rPr>
                <w:rFonts w:ascii="Arial" w:hAnsi="Arial"/>
                <w:sz w:val="16"/>
              </w:rPr>
              <w:t>DBHko LEHEN ETA BIGARREN MAILAK</w:t>
            </w:r>
          </w:p>
        </w:tc>
        <w:tc>
          <w:tcPr>
            <w:tcW w:w="1173" w:type="dxa"/>
            <w:shd w:val="clear" w:color="auto" w:fill="auto"/>
            <w:noWrap/>
            <w:vAlign w:val="center"/>
            <w:hideMark/>
          </w:tcPr>
          <w:p w14:paraId="1D7D61E7" w14:textId="77777777" w:rsidR="00143298" w:rsidRPr="007D4589" w:rsidRDefault="00143298" w:rsidP="007011D3">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6E21A3BF"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1B93C582" w14:textId="77777777" w:rsidR="00143298" w:rsidRPr="007D4589" w:rsidRDefault="00143298" w:rsidP="007011D3">
            <w:pPr>
              <w:jc w:val="center"/>
              <w:rPr>
                <w:rFonts w:ascii="Arial" w:hAnsi="Arial" w:cs="Arial"/>
                <w:sz w:val="16"/>
                <w:szCs w:val="16"/>
              </w:rPr>
            </w:pPr>
            <w:r>
              <w:rPr>
                <w:rFonts w:ascii="Arial" w:hAnsi="Arial"/>
                <w:sz w:val="16"/>
              </w:rPr>
              <w:t>77.046,63</w:t>
            </w:r>
          </w:p>
        </w:tc>
        <w:tc>
          <w:tcPr>
            <w:tcW w:w="1241" w:type="dxa"/>
            <w:shd w:val="clear" w:color="auto" w:fill="auto"/>
            <w:noWrap/>
            <w:vAlign w:val="center"/>
            <w:hideMark/>
          </w:tcPr>
          <w:p w14:paraId="0F0CCE18" w14:textId="77777777" w:rsidR="00143298" w:rsidRPr="007D4589" w:rsidRDefault="00143298" w:rsidP="007011D3">
            <w:pPr>
              <w:jc w:val="center"/>
              <w:rPr>
                <w:rFonts w:ascii="Arial" w:hAnsi="Arial" w:cs="Arial"/>
                <w:sz w:val="16"/>
                <w:szCs w:val="16"/>
              </w:rPr>
            </w:pPr>
            <w:r>
              <w:rPr>
                <w:rFonts w:ascii="Arial" w:hAnsi="Arial"/>
                <w:sz w:val="16"/>
              </w:rPr>
              <w:t>72,81</w:t>
            </w:r>
          </w:p>
        </w:tc>
        <w:tc>
          <w:tcPr>
            <w:tcW w:w="1241" w:type="dxa"/>
            <w:shd w:val="clear" w:color="auto" w:fill="auto"/>
            <w:noWrap/>
            <w:vAlign w:val="center"/>
            <w:hideMark/>
          </w:tcPr>
          <w:p w14:paraId="794B153B" w14:textId="77777777" w:rsidR="00143298" w:rsidRPr="007D4589" w:rsidRDefault="00143298" w:rsidP="007011D3">
            <w:pPr>
              <w:jc w:val="center"/>
              <w:rPr>
                <w:rFonts w:ascii="Arial" w:hAnsi="Arial" w:cs="Arial"/>
                <w:sz w:val="16"/>
                <w:szCs w:val="16"/>
              </w:rPr>
            </w:pPr>
            <w:r>
              <w:rPr>
                <w:rFonts w:ascii="Arial" w:hAnsi="Arial"/>
                <w:sz w:val="16"/>
              </w:rPr>
              <w:t>13.719,79</w:t>
            </w:r>
          </w:p>
        </w:tc>
        <w:tc>
          <w:tcPr>
            <w:tcW w:w="1241" w:type="dxa"/>
            <w:shd w:val="clear" w:color="auto" w:fill="auto"/>
            <w:noWrap/>
            <w:vAlign w:val="center"/>
            <w:hideMark/>
          </w:tcPr>
          <w:p w14:paraId="507A6035" w14:textId="77777777" w:rsidR="00143298" w:rsidRPr="007D4589" w:rsidRDefault="00143298" w:rsidP="007011D3">
            <w:pPr>
              <w:jc w:val="center"/>
              <w:rPr>
                <w:rFonts w:ascii="Arial" w:hAnsi="Arial" w:cs="Arial"/>
                <w:sz w:val="16"/>
                <w:szCs w:val="16"/>
              </w:rPr>
            </w:pPr>
            <w:r>
              <w:rPr>
                <w:rFonts w:ascii="Arial" w:hAnsi="Arial"/>
                <w:sz w:val="16"/>
              </w:rPr>
              <w:t>12,97</w:t>
            </w:r>
          </w:p>
        </w:tc>
        <w:tc>
          <w:tcPr>
            <w:tcW w:w="1241" w:type="dxa"/>
            <w:shd w:val="clear" w:color="auto" w:fill="auto"/>
            <w:noWrap/>
            <w:vAlign w:val="center"/>
            <w:hideMark/>
          </w:tcPr>
          <w:p w14:paraId="01C9C120" w14:textId="77777777" w:rsidR="00143298" w:rsidRPr="007D4589" w:rsidRDefault="00143298" w:rsidP="007011D3">
            <w:pPr>
              <w:jc w:val="center"/>
              <w:rPr>
                <w:rFonts w:ascii="Arial" w:hAnsi="Arial" w:cs="Arial"/>
                <w:sz w:val="16"/>
                <w:szCs w:val="16"/>
              </w:rPr>
            </w:pPr>
            <w:r>
              <w:rPr>
                <w:rFonts w:ascii="Arial" w:hAnsi="Arial"/>
                <w:sz w:val="16"/>
              </w:rPr>
              <w:t>15.053,11</w:t>
            </w:r>
          </w:p>
        </w:tc>
        <w:tc>
          <w:tcPr>
            <w:tcW w:w="1241" w:type="dxa"/>
            <w:shd w:val="clear" w:color="auto" w:fill="auto"/>
            <w:noWrap/>
            <w:vAlign w:val="center"/>
            <w:hideMark/>
          </w:tcPr>
          <w:p w14:paraId="3402A35F" w14:textId="77777777" w:rsidR="00143298" w:rsidRPr="007D4589" w:rsidRDefault="00143298" w:rsidP="007011D3">
            <w:pPr>
              <w:jc w:val="center"/>
              <w:rPr>
                <w:rFonts w:ascii="Arial" w:hAnsi="Arial" w:cs="Arial"/>
                <w:sz w:val="16"/>
                <w:szCs w:val="16"/>
              </w:rPr>
            </w:pPr>
            <w:r>
              <w:rPr>
                <w:rFonts w:ascii="Arial" w:hAnsi="Arial"/>
                <w:sz w:val="16"/>
              </w:rPr>
              <w:t>14,22</w:t>
            </w:r>
          </w:p>
        </w:tc>
        <w:tc>
          <w:tcPr>
            <w:tcW w:w="1241" w:type="dxa"/>
            <w:shd w:val="clear" w:color="auto" w:fill="auto"/>
            <w:noWrap/>
            <w:vAlign w:val="center"/>
            <w:hideMark/>
          </w:tcPr>
          <w:p w14:paraId="64423693" w14:textId="77777777" w:rsidR="00143298" w:rsidRPr="007D4589" w:rsidRDefault="00143298" w:rsidP="007011D3">
            <w:pPr>
              <w:jc w:val="center"/>
              <w:rPr>
                <w:rFonts w:ascii="Arial" w:hAnsi="Arial" w:cs="Arial"/>
                <w:sz w:val="16"/>
                <w:szCs w:val="16"/>
              </w:rPr>
            </w:pPr>
            <w:r>
              <w:rPr>
                <w:rFonts w:ascii="Arial" w:hAnsi="Arial"/>
                <w:sz w:val="16"/>
              </w:rPr>
              <w:t>105.819,53</w:t>
            </w:r>
          </w:p>
        </w:tc>
      </w:tr>
      <w:tr w:rsidR="00143298" w:rsidRPr="007D4589" w14:paraId="2B19D99A" w14:textId="77777777" w:rsidTr="007011D3">
        <w:trPr>
          <w:trHeight w:val="458"/>
        </w:trPr>
        <w:tc>
          <w:tcPr>
            <w:tcW w:w="3402" w:type="dxa"/>
            <w:shd w:val="clear" w:color="auto" w:fill="auto"/>
            <w:vAlign w:val="center"/>
            <w:hideMark/>
          </w:tcPr>
          <w:p w14:paraId="08F97414" w14:textId="77777777" w:rsidR="00143298" w:rsidRPr="007D4589" w:rsidRDefault="00143298" w:rsidP="007011D3">
            <w:pPr>
              <w:jc w:val="both"/>
              <w:rPr>
                <w:rFonts w:ascii="Arial" w:hAnsi="Arial" w:cs="Arial"/>
                <w:sz w:val="16"/>
                <w:szCs w:val="16"/>
              </w:rPr>
            </w:pPr>
            <w:r>
              <w:rPr>
                <w:rFonts w:ascii="Arial" w:hAnsi="Arial"/>
                <w:sz w:val="16"/>
              </w:rPr>
              <w:t>DBHko HIRUGARREN ETA LAUGARREN MAILAK</w:t>
            </w:r>
          </w:p>
        </w:tc>
        <w:tc>
          <w:tcPr>
            <w:tcW w:w="1173" w:type="dxa"/>
            <w:shd w:val="clear" w:color="auto" w:fill="auto"/>
            <w:noWrap/>
            <w:vAlign w:val="center"/>
            <w:hideMark/>
          </w:tcPr>
          <w:p w14:paraId="64E6CD26" w14:textId="77777777" w:rsidR="00143298" w:rsidRPr="007D4589" w:rsidRDefault="00143298" w:rsidP="007011D3">
            <w:pPr>
              <w:jc w:val="center"/>
              <w:rPr>
                <w:rFonts w:ascii="Arial" w:hAnsi="Arial" w:cs="Arial"/>
                <w:sz w:val="16"/>
                <w:szCs w:val="16"/>
              </w:rPr>
            </w:pPr>
            <w:r>
              <w:rPr>
                <w:rFonts w:ascii="Arial" w:hAnsi="Arial"/>
                <w:sz w:val="16"/>
              </w:rPr>
              <w:t>1,728</w:t>
            </w:r>
          </w:p>
        </w:tc>
        <w:tc>
          <w:tcPr>
            <w:tcW w:w="1101" w:type="dxa"/>
            <w:shd w:val="clear" w:color="auto" w:fill="auto"/>
            <w:noWrap/>
            <w:vAlign w:val="center"/>
            <w:hideMark/>
          </w:tcPr>
          <w:p w14:paraId="05591941"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462A7C0C" w14:textId="77777777" w:rsidR="00143298" w:rsidRPr="007D4589" w:rsidRDefault="00143298" w:rsidP="007011D3">
            <w:pPr>
              <w:jc w:val="center"/>
              <w:rPr>
                <w:rFonts w:ascii="Arial" w:hAnsi="Arial" w:cs="Arial"/>
                <w:sz w:val="16"/>
                <w:szCs w:val="16"/>
              </w:rPr>
            </w:pPr>
            <w:r>
              <w:rPr>
                <w:rFonts w:ascii="Arial" w:hAnsi="Arial"/>
                <w:sz w:val="16"/>
              </w:rPr>
              <w:t>87.563,66</w:t>
            </w:r>
          </w:p>
        </w:tc>
        <w:tc>
          <w:tcPr>
            <w:tcW w:w="1241" w:type="dxa"/>
            <w:shd w:val="clear" w:color="auto" w:fill="auto"/>
            <w:noWrap/>
            <w:vAlign w:val="center"/>
            <w:hideMark/>
          </w:tcPr>
          <w:p w14:paraId="66E5C35B" w14:textId="77777777" w:rsidR="00143298" w:rsidRPr="007D4589" w:rsidRDefault="00143298" w:rsidP="007011D3">
            <w:pPr>
              <w:jc w:val="center"/>
              <w:rPr>
                <w:rFonts w:ascii="Arial" w:hAnsi="Arial" w:cs="Arial"/>
                <w:sz w:val="16"/>
                <w:szCs w:val="16"/>
              </w:rPr>
            </w:pPr>
            <w:r>
              <w:rPr>
                <w:rFonts w:ascii="Arial" w:hAnsi="Arial"/>
                <w:sz w:val="16"/>
              </w:rPr>
              <w:t>72,67</w:t>
            </w:r>
          </w:p>
        </w:tc>
        <w:tc>
          <w:tcPr>
            <w:tcW w:w="1241" w:type="dxa"/>
            <w:shd w:val="clear" w:color="auto" w:fill="auto"/>
            <w:noWrap/>
            <w:vAlign w:val="center"/>
            <w:hideMark/>
          </w:tcPr>
          <w:p w14:paraId="17846296" w14:textId="77777777" w:rsidR="00143298" w:rsidRPr="007D4589" w:rsidRDefault="00143298" w:rsidP="007011D3">
            <w:pPr>
              <w:jc w:val="center"/>
              <w:rPr>
                <w:rFonts w:ascii="Arial" w:hAnsi="Arial" w:cs="Arial"/>
                <w:sz w:val="16"/>
                <w:szCs w:val="16"/>
              </w:rPr>
            </w:pPr>
            <w:r>
              <w:rPr>
                <w:rFonts w:ascii="Arial" w:hAnsi="Arial"/>
                <w:sz w:val="16"/>
              </w:rPr>
              <w:t>16.028,42</w:t>
            </w:r>
          </w:p>
        </w:tc>
        <w:tc>
          <w:tcPr>
            <w:tcW w:w="1241" w:type="dxa"/>
            <w:shd w:val="clear" w:color="auto" w:fill="auto"/>
            <w:noWrap/>
            <w:vAlign w:val="center"/>
            <w:hideMark/>
          </w:tcPr>
          <w:p w14:paraId="4CC6D6E1" w14:textId="77777777" w:rsidR="00143298" w:rsidRPr="007D4589" w:rsidRDefault="00143298" w:rsidP="007011D3">
            <w:pPr>
              <w:jc w:val="center"/>
              <w:rPr>
                <w:rFonts w:ascii="Arial" w:hAnsi="Arial" w:cs="Arial"/>
                <w:sz w:val="16"/>
                <w:szCs w:val="16"/>
              </w:rPr>
            </w:pPr>
            <w:r>
              <w:rPr>
                <w:rFonts w:ascii="Arial" w:hAnsi="Arial"/>
                <w:sz w:val="16"/>
              </w:rPr>
              <w:t>13,30</w:t>
            </w:r>
          </w:p>
        </w:tc>
        <w:tc>
          <w:tcPr>
            <w:tcW w:w="1241" w:type="dxa"/>
            <w:shd w:val="clear" w:color="auto" w:fill="auto"/>
            <w:noWrap/>
            <w:vAlign w:val="center"/>
            <w:hideMark/>
          </w:tcPr>
          <w:p w14:paraId="032E4D09"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224DF6D6" w14:textId="77777777" w:rsidR="00143298" w:rsidRPr="007D4589" w:rsidRDefault="00143298" w:rsidP="007011D3">
            <w:pPr>
              <w:jc w:val="center"/>
              <w:rPr>
                <w:rFonts w:ascii="Arial" w:hAnsi="Arial" w:cs="Arial"/>
                <w:sz w:val="16"/>
                <w:szCs w:val="16"/>
              </w:rPr>
            </w:pPr>
            <w:r>
              <w:rPr>
                <w:rFonts w:ascii="Arial" w:hAnsi="Arial"/>
                <w:sz w:val="16"/>
              </w:rPr>
              <w:t>14,03</w:t>
            </w:r>
          </w:p>
        </w:tc>
        <w:tc>
          <w:tcPr>
            <w:tcW w:w="1241" w:type="dxa"/>
            <w:shd w:val="clear" w:color="auto" w:fill="auto"/>
            <w:noWrap/>
            <w:vAlign w:val="center"/>
            <w:hideMark/>
          </w:tcPr>
          <w:p w14:paraId="24033BCC" w14:textId="77777777" w:rsidR="00143298" w:rsidRPr="007D4589" w:rsidRDefault="00143298" w:rsidP="007011D3">
            <w:pPr>
              <w:jc w:val="center"/>
              <w:rPr>
                <w:rFonts w:ascii="Arial" w:hAnsi="Arial" w:cs="Arial"/>
                <w:sz w:val="16"/>
                <w:szCs w:val="16"/>
              </w:rPr>
            </w:pPr>
            <w:r>
              <w:rPr>
                <w:rFonts w:ascii="Arial" w:hAnsi="Arial"/>
                <w:sz w:val="16"/>
              </w:rPr>
              <w:t>120.488,72</w:t>
            </w:r>
          </w:p>
        </w:tc>
      </w:tr>
      <w:tr w:rsidR="00143298" w:rsidRPr="007D4589" w14:paraId="0A3ED9EB" w14:textId="77777777" w:rsidTr="007011D3">
        <w:trPr>
          <w:trHeight w:val="458"/>
        </w:trPr>
        <w:tc>
          <w:tcPr>
            <w:tcW w:w="3402" w:type="dxa"/>
            <w:shd w:val="clear" w:color="auto" w:fill="auto"/>
            <w:vAlign w:val="center"/>
            <w:hideMark/>
          </w:tcPr>
          <w:p w14:paraId="19BDB048" w14:textId="77777777" w:rsidR="00143298" w:rsidRPr="007D4589" w:rsidRDefault="00143298" w:rsidP="007011D3">
            <w:pPr>
              <w:jc w:val="both"/>
              <w:rPr>
                <w:rFonts w:ascii="Arial" w:hAnsi="Arial" w:cs="Arial"/>
                <w:sz w:val="16"/>
                <w:szCs w:val="16"/>
              </w:rPr>
            </w:pPr>
            <w:r>
              <w:rPr>
                <w:rFonts w:ascii="Arial" w:hAnsi="Arial"/>
                <w:sz w:val="16"/>
              </w:rPr>
              <w:t>DBH IKASKUNTZA ETA ERRENDIMENDUA HOBETZEKO PROGRAMA 2. ETA 3. MAILAK</w:t>
            </w:r>
          </w:p>
        </w:tc>
        <w:tc>
          <w:tcPr>
            <w:tcW w:w="1173" w:type="dxa"/>
            <w:shd w:val="clear" w:color="auto" w:fill="auto"/>
            <w:noWrap/>
            <w:vAlign w:val="center"/>
            <w:hideMark/>
          </w:tcPr>
          <w:p w14:paraId="1D206AA3"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7FA7B6B1"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6018AF71" w14:textId="77777777" w:rsidR="00143298" w:rsidRPr="007D4589" w:rsidRDefault="00143298" w:rsidP="007011D3">
            <w:pPr>
              <w:jc w:val="center"/>
              <w:rPr>
                <w:rFonts w:ascii="Arial" w:hAnsi="Arial" w:cs="Arial"/>
                <w:sz w:val="16"/>
                <w:szCs w:val="16"/>
              </w:rPr>
            </w:pPr>
            <w:r>
              <w:rPr>
                <w:rFonts w:ascii="Arial" w:hAnsi="Arial"/>
                <w:sz w:val="16"/>
              </w:rPr>
              <w:t>70.486,72</w:t>
            </w:r>
          </w:p>
        </w:tc>
        <w:tc>
          <w:tcPr>
            <w:tcW w:w="1241" w:type="dxa"/>
            <w:shd w:val="clear" w:color="auto" w:fill="auto"/>
            <w:noWrap/>
            <w:vAlign w:val="center"/>
            <w:hideMark/>
          </w:tcPr>
          <w:p w14:paraId="2E0F67BB" w14:textId="77777777" w:rsidR="00143298" w:rsidRPr="007D4589" w:rsidRDefault="00143298" w:rsidP="007011D3">
            <w:pPr>
              <w:jc w:val="center"/>
              <w:rPr>
                <w:rFonts w:ascii="Arial" w:hAnsi="Arial" w:cs="Arial"/>
                <w:sz w:val="16"/>
                <w:szCs w:val="16"/>
              </w:rPr>
            </w:pPr>
            <w:r>
              <w:rPr>
                <w:rFonts w:ascii="Arial" w:hAnsi="Arial"/>
                <w:sz w:val="16"/>
              </w:rPr>
              <w:t>70,17</w:t>
            </w:r>
          </w:p>
        </w:tc>
        <w:tc>
          <w:tcPr>
            <w:tcW w:w="1241" w:type="dxa"/>
            <w:shd w:val="clear" w:color="auto" w:fill="auto"/>
            <w:noWrap/>
            <w:vAlign w:val="center"/>
            <w:hideMark/>
          </w:tcPr>
          <w:p w14:paraId="200B3712" w14:textId="77777777" w:rsidR="00143298" w:rsidRPr="007D4589" w:rsidRDefault="00143298" w:rsidP="007011D3">
            <w:pPr>
              <w:jc w:val="center"/>
              <w:rPr>
                <w:rFonts w:ascii="Arial" w:hAnsi="Arial" w:cs="Arial"/>
                <w:sz w:val="16"/>
                <w:szCs w:val="16"/>
              </w:rPr>
            </w:pPr>
            <w:r>
              <w:rPr>
                <w:rFonts w:ascii="Arial" w:hAnsi="Arial"/>
                <w:sz w:val="16"/>
              </w:rPr>
              <w:t>13.070,75</w:t>
            </w:r>
          </w:p>
        </w:tc>
        <w:tc>
          <w:tcPr>
            <w:tcW w:w="1241" w:type="dxa"/>
            <w:shd w:val="clear" w:color="auto" w:fill="auto"/>
            <w:noWrap/>
            <w:vAlign w:val="center"/>
            <w:hideMark/>
          </w:tcPr>
          <w:p w14:paraId="694C619D" w14:textId="77777777" w:rsidR="00143298" w:rsidRPr="007D4589" w:rsidRDefault="00143298" w:rsidP="007011D3">
            <w:pPr>
              <w:jc w:val="center"/>
              <w:rPr>
                <w:rFonts w:ascii="Arial" w:hAnsi="Arial" w:cs="Arial"/>
                <w:sz w:val="16"/>
                <w:szCs w:val="16"/>
              </w:rPr>
            </w:pPr>
            <w:r>
              <w:rPr>
                <w:rFonts w:ascii="Arial" w:hAnsi="Arial"/>
                <w:sz w:val="16"/>
              </w:rPr>
              <w:t>13,01</w:t>
            </w:r>
          </w:p>
        </w:tc>
        <w:tc>
          <w:tcPr>
            <w:tcW w:w="1241" w:type="dxa"/>
            <w:shd w:val="clear" w:color="auto" w:fill="auto"/>
            <w:noWrap/>
            <w:vAlign w:val="center"/>
            <w:hideMark/>
          </w:tcPr>
          <w:p w14:paraId="3249A717"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4E9BFC24" w14:textId="77777777" w:rsidR="00143298" w:rsidRPr="007D4589" w:rsidRDefault="00143298" w:rsidP="007011D3">
            <w:pPr>
              <w:jc w:val="center"/>
              <w:rPr>
                <w:rFonts w:ascii="Arial" w:hAnsi="Arial" w:cs="Arial"/>
                <w:sz w:val="16"/>
                <w:szCs w:val="16"/>
              </w:rPr>
            </w:pPr>
            <w:r>
              <w:rPr>
                <w:rFonts w:ascii="Arial" w:hAnsi="Arial"/>
                <w:sz w:val="16"/>
              </w:rPr>
              <w:t>16,82</w:t>
            </w:r>
          </w:p>
        </w:tc>
        <w:tc>
          <w:tcPr>
            <w:tcW w:w="1241" w:type="dxa"/>
            <w:shd w:val="clear" w:color="auto" w:fill="auto"/>
            <w:noWrap/>
            <w:vAlign w:val="center"/>
            <w:hideMark/>
          </w:tcPr>
          <w:p w14:paraId="5124C24D" w14:textId="77777777" w:rsidR="00143298" w:rsidRPr="007D4589" w:rsidRDefault="00143298" w:rsidP="007011D3">
            <w:pPr>
              <w:jc w:val="center"/>
              <w:rPr>
                <w:rFonts w:ascii="Arial" w:hAnsi="Arial" w:cs="Arial"/>
                <w:sz w:val="16"/>
                <w:szCs w:val="16"/>
              </w:rPr>
            </w:pPr>
            <w:r>
              <w:rPr>
                <w:rFonts w:ascii="Arial" w:hAnsi="Arial"/>
                <w:sz w:val="16"/>
              </w:rPr>
              <w:t>100.454,11</w:t>
            </w:r>
          </w:p>
        </w:tc>
      </w:tr>
      <w:tr w:rsidR="00143298" w:rsidRPr="007D4589" w14:paraId="74C8CDFD" w14:textId="77777777" w:rsidTr="007011D3">
        <w:trPr>
          <w:trHeight w:val="458"/>
        </w:trPr>
        <w:tc>
          <w:tcPr>
            <w:tcW w:w="3402" w:type="dxa"/>
            <w:shd w:val="clear" w:color="auto" w:fill="auto"/>
            <w:vAlign w:val="center"/>
            <w:hideMark/>
          </w:tcPr>
          <w:p w14:paraId="283ACCF6" w14:textId="77777777" w:rsidR="00143298" w:rsidRPr="007D4589" w:rsidRDefault="00143298" w:rsidP="007011D3">
            <w:pPr>
              <w:jc w:val="both"/>
              <w:rPr>
                <w:rFonts w:ascii="Arial" w:hAnsi="Arial" w:cs="Arial"/>
                <w:sz w:val="16"/>
                <w:szCs w:val="16"/>
              </w:rPr>
            </w:pPr>
            <w:r>
              <w:rPr>
                <w:rFonts w:ascii="Arial" w:hAnsi="Arial"/>
                <w:sz w:val="16"/>
              </w:rPr>
              <w:t>DBH CURRICULUM EGOKITUKO PROGRAMA</w:t>
            </w:r>
          </w:p>
        </w:tc>
        <w:tc>
          <w:tcPr>
            <w:tcW w:w="1173" w:type="dxa"/>
            <w:shd w:val="clear" w:color="auto" w:fill="auto"/>
            <w:noWrap/>
            <w:vAlign w:val="center"/>
            <w:hideMark/>
          </w:tcPr>
          <w:p w14:paraId="72D5C2DE" w14:textId="77777777" w:rsidR="00143298" w:rsidRPr="007D4589" w:rsidRDefault="00143298" w:rsidP="007011D3">
            <w:pPr>
              <w:jc w:val="center"/>
              <w:rPr>
                <w:rFonts w:ascii="Arial" w:hAnsi="Arial" w:cs="Arial"/>
                <w:sz w:val="16"/>
                <w:szCs w:val="16"/>
              </w:rPr>
            </w:pPr>
            <w:r>
              <w:rPr>
                <w:rFonts w:ascii="Arial" w:hAnsi="Arial"/>
                <w:sz w:val="16"/>
              </w:rPr>
              <w:t>0,957</w:t>
            </w:r>
          </w:p>
        </w:tc>
        <w:tc>
          <w:tcPr>
            <w:tcW w:w="1101" w:type="dxa"/>
            <w:shd w:val="clear" w:color="auto" w:fill="auto"/>
            <w:noWrap/>
            <w:vAlign w:val="center"/>
            <w:hideMark/>
          </w:tcPr>
          <w:p w14:paraId="0DA1C61F"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241" w:type="dxa"/>
            <w:shd w:val="clear" w:color="auto" w:fill="auto"/>
            <w:noWrap/>
            <w:vAlign w:val="center"/>
            <w:hideMark/>
          </w:tcPr>
          <w:p w14:paraId="123A5653" w14:textId="77777777" w:rsidR="00143298" w:rsidRPr="007D4589" w:rsidRDefault="00143298" w:rsidP="007011D3">
            <w:pPr>
              <w:jc w:val="center"/>
              <w:rPr>
                <w:rFonts w:ascii="Arial" w:hAnsi="Arial" w:cs="Arial"/>
                <w:sz w:val="16"/>
                <w:szCs w:val="16"/>
              </w:rPr>
            </w:pPr>
            <w:r>
              <w:rPr>
                <w:rFonts w:ascii="Arial" w:hAnsi="Arial"/>
                <w:sz w:val="16"/>
              </w:rPr>
              <w:t>78.723,61</w:t>
            </w:r>
          </w:p>
        </w:tc>
        <w:tc>
          <w:tcPr>
            <w:tcW w:w="1241" w:type="dxa"/>
            <w:shd w:val="clear" w:color="auto" w:fill="auto"/>
            <w:noWrap/>
            <w:vAlign w:val="center"/>
            <w:hideMark/>
          </w:tcPr>
          <w:p w14:paraId="630E776E" w14:textId="77777777" w:rsidR="00143298" w:rsidRPr="007D4589" w:rsidRDefault="00143298" w:rsidP="007011D3">
            <w:pPr>
              <w:jc w:val="center"/>
              <w:rPr>
                <w:rFonts w:ascii="Arial" w:hAnsi="Arial" w:cs="Arial"/>
                <w:sz w:val="16"/>
                <w:szCs w:val="16"/>
              </w:rPr>
            </w:pPr>
            <w:r>
              <w:rPr>
                <w:rFonts w:ascii="Arial" w:hAnsi="Arial"/>
                <w:sz w:val="16"/>
              </w:rPr>
              <w:t>70,89</w:t>
            </w:r>
          </w:p>
        </w:tc>
        <w:tc>
          <w:tcPr>
            <w:tcW w:w="1241" w:type="dxa"/>
            <w:shd w:val="clear" w:color="auto" w:fill="auto"/>
            <w:noWrap/>
            <w:vAlign w:val="center"/>
            <w:hideMark/>
          </w:tcPr>
          <w:p w14:paraId="3D08A987" w14:textId="77777777" w:rsidR="00143298" w:rsidRPr="007D4589" w:rsidRDefault="00143298" w:rsidP="007011D3">
            <w:pPr>
              <w:jc w:val="center"/>
              <w:rPr>
                <w:rFonts w:ascii="Arial" w:hAnsi="Arial" w:cs="Arial"/>
                <w:sz w:val="16"/>
                <w:szCs w:val="16"/>
              </w:rPr>
            </w:pPr>
            <w:r>
              <w:rPr>
                <w:rFonts w:ascii="Arial" w:hAnsi="Arial"/>
                <w:sz w:val="16"/>
              </w:rPr>
              <w:t>15.430,74</w:t>
            </w:r>
          </w:p>
        </w:tc>
        <w:tc>
          <w:tcPr>
            <w:tcW w:w="1241" w:type="dxa"/>
            <w:shd w:val="clear" w:color="auto" w:fill="auto"/>
            <w:noWrap/>
            <w:vAlign w:val="center"/>
            <w:hideMark/>
          </w:tcPr>
          <w:p w14:paraId="105C6F78" w14:textId="77777777" w:rsidR="00143298" w:rsidRPr="007D4589" w:rsidRDefault="00143298" w:rsidP="007011D3">
            <w:pPr>
              <w:jc w:val="center"/>
              <w:rPr>
                <w:rFonts w:ascii="Arial" w:hAnsi="Arial" w:cs="Arial"/>
                <w:sz w:val="16"/>
                <w:szCs w:val="16"/>
              </w:rPr>
            </w:pPr>
            <w:r>
              <w:rPr>
                <w:rFonts w:ascii="Arial" w:hAnsi="Arial"/>
                <w:sz w:val="16"/>
              </w:rPr>
              <w:t>13,90</w:t>
            </w:r>
          </w:p>
        </w:tc>
        <w:tc>
          <w:tcPr>
            <w:tcW w:w="1241" w:type="dxa"/>
            <w:shd w:val="clear" w:color="auto" w:fill="auto"/>
            <w:noWrap/>
            <w:vAlign w:val="center"/>
            <w:hideMark/>
          </w:tcPr>
          <w:p w14:paraId="452D16C0"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6DCE9A84" w14:textId="77777777" w:rsidR="00143298" w:rsidRPr="007D4589" w:rsidRDefault="00143298" w:rsidP="007011D3">
            <w:pPr>
              <w:jc w:val="center"/>
              <w:rPr>
                <w:rFonts w:ascii="Arial" w:hAnsi="Arial" w:cs="Arial"/>
                <w:sz w:val="16"/>
                <w:szCs w:val="16"/>
              </w:rPr>
            </w:pPr>
            <w:r>
              <w:rPr>
                <w:rFonts w:ascii="Arial" w:hAnsi="Arial"/>
                <w:sz w:val="16"/>
              </w:rPr>
              <w:t>15,21</w:t>
            </w:r>
          </w:p>
        </w:tc>
        <w:tc>
          <w:tcPr>
            <w:tcW w:w="1241" w:type="dxa"/>
            <w:shd w:val="clear" w:color="auto" w:fill="auto"/>
            <w:noWrap/>
            <w:vAlign w:val="center"/>
            <w:hideMark/>
          </w:tcPr>
          <w:p w14:paraId="2A0AA0D5" w14:textId="77777777" w:rsidR="00143298" w:rsidRPr="007D4589" w:rsidRDefault="00143298" w:rsidP="007011D3">
            <w:pPr>
              <w:jc w:val="center"/>
              <w:rPr>
                <w:rFonts w:ascii="Arial" w:hAnsi="Arial" w:cs="Arial"/>
                <w:sz w:val="16"/>
                <w:szCs w:val="16"/>
              </w:rPr>
            </w:pPr>
            <w:r>
              <w:rPr>
                <w:rFonts w:ascii="Arial" w:hAnsi="Arial"/>
                <w:sz w:val="16"/>
              </w:rPr>
              <w:t>111.050,99</w:t>
            </w:r>
          </w:p>
        </w:tc>
      </w:tr>
      <w:tr w:rsidR="00143298" w:rsidRPr="007D4589" w14:paraId="0DF4FDF1" w14:textId="77777777" w:rsidTr="007011D3">
        <w:trPr>
          <w:trHeight w:val="310"/>
        </w:trPr>
        <w:tc>
          <w:tcPr>
            <w:tcW w:w="3402" w:type="dxa"/>
            <w:shd w:val="clear" w:color="auto" w:fill="auto"/>
            <w:vAlign w:val="center"/>
            <w:hideMark/>
          </w:tcPr>
          <w:p w14:paraId="56934F1B" w14:textId="77777777" w:rsidR="00143298" w:rsidRPr="007D4589" w:rsidRDefault="00143298" w:rsidP="007011D3">
            <w:pPr>
              <w:jc w:val="both"/>
              <w:rPr>
                <w:rFonts w:ascii="Arial" w:hAnsi="Arial" w:cs="Arial"/>
                <w:sz w:val="16"/>
                <w:szCs w:val="16"/>
              </w:rPr>
            </w:pPr>
            <w:r>
              <w:rPr>
                <w:rFonts w:ascii="Arial" w:hAnsi="Arial"/>
                <w:sz w:val="16"/>
              </w:rPr>
              <w:t>BATXILERGOA</w:t>
            </w:r>
          </w:p>
        </w:tc>
        <w:tc>
          <w:tcPr>
            <w:tcW w:w="1173" w:type="dxa"/>
            <w:shd w:val="clear" w:color="auto" w:fill="auto"/>
            <w:noWrap/>
            <w:vAlign w:val="center"/>
            <w:hideMark/>
          </w:tcPr>
          <w:p w14:paraId="6C4EA3BC" w14:textId="77777777" w:rsidR="00143298" w:rsidRPr="007D4589" w:rsidRDefault="00143298" w:rsidP="007011D3">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1FEC56D7" w14:textId="77777777" w:rsidR="00143298" w:rsidRPr="007D4589" w:rsidRDefault="00143298" w:rsidP="007011D3">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48CC2D2D" w14:textId="77777777" w:rsidR="00143298" w:rsidRPr="007D4589" w:rsidRDefault="00143298" w:rsidP="007011D3">
            <w:pPr>
              <w:jc w:val="center"/>
              <w:rPr>
                <w:rFonts w:ascii="Arial" w:hAnsi="Arial" w:cs="Arial"/>
                <w:sz w:val="16"/>
                <w:szCs w:val="16"/>
              </w:rPr>
            </w:pPr>
            <w:r>
              <w:rPr>
                <w:rFonts w:ascii="Arial" w:hAnsi="Arial"/>
                <w:sz w:val="16"/>
              </w:rPr>
              <w:t>83.712,48</w:t>
            </w:r>
          </w:p>
        </w:tc>
        <w:tc>
          <w:tcPr>
            <w:tcW w:w="1241" w:type="dxa"/>
            <w:shd w:val="clear" w:color="auto" w:fill="auto"/>
            <w:noWrap/>
            <w:vAlign w:val="center"/>
            <w:hideMark/>
          </w:tcPr>
          <w:p w14:paraId="5BEE0497" w14:textId="77777777" w:rsidR="00143298" w:rsidRPr="007D4589" w:rsidRDefault="00143298" w:rsidP="007011D3">
            <w:pPr>
              <w:jc w:val="center"/>
              <w:rPr>
                <w:rFonts w:ascii="Arial" w:hAnsi="Arial" w:cs="Arial"/>
                <w:sz w:val="16"/>
                <w:szCs w:val="16"/>
              </w:rPr>
            </w:pPr>
            <w:r>
              <w:rPr>
                <w:rFonts w:ascii="Arial" w:hAnsi="Arial"/>
                <w:sz w:val="16"/>
              </w:rPr>
              <w:t>70,95</w:t>
            </w:r>
          </w:p>
        </w:tc>
        <w:tc>
          <w:tcPr>
            <w:tcW w:w="1241" w:type="dxa"/>
            <w:shd w:val="clear" w:color="auto" w:fill="auto"/>
            <w:noWrap/>
            <w:vAlign w:val="center"/>
            <w:hideMark/>
          </w:tcPr>
          <w:p w14:paraId="55330E9D" w14:textId="77777777" w:rsidR="00143298" w:rsidRPr="007D4589" w:rsidRDefault="00143298" w:rsidP="007011D3">
            <w:pPr>
              <w:jc w:val="center"/>
              <w:rPr>
                <w:rFonts w:ascii="Arial" w:hAnsi="Arial" w:cs="Arial"/>
                <w:sz w:val="16"/>
                <w:szCs w:val="16"/>
              </w:rPr>
            </w:pPr>
            <w:r>
              <w:rPr>
                <w:rFonts w:ascii="Arial" w:hAnsi="Arial"/>
                <w:sz w:val="16"/>
              </w:rPr>
              <w:t>17.381,53</w:t>
            </w:r>
          </w:p>
        </w:tc>
        <w:tc>
          <w:tcPr>
            <w:tcW w:w="1241" w:type="dxa"/>
            <w:shd w:val="clear" w:color="auto" w:fill="auto"/>
            <w:noWrap/>
            <w:vAlign w:val="center"/>
            <w:hideMark/>
          </w:tcPr>
          <w:p w14:paraId="22C47D3F" w14:textId="77777777" w:rsidR="00143298" w:rsidRPr="007D4589" w:rsidRDefault="00143298" w:rsidP="007011D3">
            <w:pPr>
              <w:jc w:val="center"/>
              <w:rPr>
                <w:rFonts w:ascii="Arial" w:hAnsi="Arial" w:cs="Arial"/>
                <w:sz w:val="16"/>
                <w:szCs w:val="16"/>
              </w:rPr>
            </w:pPr>
            <w:r>
              <w:rPr>
                <w:rFonts w:ascii="Arial" w:hAnsi="Arial"/>
                <w:sz w:val="16"/>
              </w:rPr>
              <w:t>14,73</w:t>
            </w:r>
          </w:p>
        </w:tc>
        <w:tc>
          <w:tcPr>
            <w:tcW w:w="1241" w:type="dxa"/>
            <w:shd w:val="clear" w:color="auto" w:fill="auto"/>
            <w:noWrap/>
            <w:vAlign w:val="center"/>
            <w:hideMark/>
          </w:tcPr>
          <w:p w14:paraId="6705960D"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5C5A6B74" w14:textId="77777777" w:rsidR="00143298" w:rsidRPr="007D4589" w:rsidRDefault="00143298" w:rsidP="007011D3">
            <w:pPr>
              <w:jc w:val="center"/>
              <w:rPr>
                <w:rFonts w:ascii="Arial" w:hAnsi="Arial" w:cs="Arial"/>
                <w:sz w:val="16"/>
                <w:szCs w:val="16"/>
              </w:rPr>
            </w:pPr>
            <w:r>
              <w:rPr>
                <w:rFonts w:ascii="Arial" w:hAnsi="Arial"/>
                <w:sz w:val="16"/>
              </w:rPr>
              <w:t>14,32</w:t>
            </w:r>
          </w:p>
        </w:tc>
        <w:tc>
          <w:tcPr>
            <w:tcW w:w="1241" w:type="dxa"/>
            <w:shd w:val="clear" w:color="auto" w:fill="auto"/>
            <w:noWrap/>
            <w:vAlign w:val="center"/>
            <w:hideMark/>
          </w:tcPr>
          <w:p w14:paraId="13D92F37" w14:textId="77777777" w:rsidR="00143298" w:rsidRPr="007D4589" w:rsidRDefault="00143298" w:rsidP="007011D3">
            <w:pPr>
              <w:jc w:val="center"/>
              <w:rPr>
                <w:rFonts w:ascii="Arial" w:hAnsi="Arial" w:cs="Arial"/>
                <w:sz w:val="16"/>
                <w:szCs w:val="16"/>
              </w:rPr>
            </w:pPr>
            <w:r>
              <w:rPr>
                <w:rFonts w:ascii="Arial" w:hAnsi="Arial"/>
                <w:sz w:val="16"/>
              </w:rPr>
              <w:t>117.990,65</w:t>
            </w:r>
          </w:p>
        </w:tc>
      </w:tr>
    </w:tbl>
    <w:p w14:paraId="0ABEB96E" w14:textId="77777777" w:rsidR="00143298" w:rsidRPr="00423A9E" w:rsidRDefault="00143298" w:rsidP="00143298">
      <w:pPr>
        <w:pStyle w:val="DICTA-TEXTO"/>
        <w:spacing w:after="0" w:line="240" w:lineRule="auto"/>
        <w:ind w:firstLine="0"/>
        <w:rPr>
          <w:rFonts w:cs="Arial"/>
          <w:szCs w:val="24"/>
          <w:lang w:val="es-ES_tradnl"/>
        </w:rPr>
      </w:pPr>
    </w:p>
    <w:p w14:paraId="51DC7140" w14:textId="77777777" w:rsidR="00143298" w:rsidRDefault="00143298" w:rsidP="00143298">
      <w:pPr>
        <w:pStyle w:val="DICTA-TEXTO"/>
        <w:spacing w:after="0" w:line="240" w:lineRule="auto"/>
        <w:ind w:firstLine="0"/>
        <w:rPr>
          <w:rFonts w:cs="Arial"/>
          <w:szCs w:val="24"/>
          <w:lang w:val="es-ES_tradnl"/>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5"/>
        <w:gridCol w:w="1069"/>
        <w:gridCol w:w="1199"/>
        <w:gridCol w:w="1065"/>
        <w:gridCol w:w="958"/>
        <w:gridCol w:w="1287"/>
        <w:gridCol w:w="958"/>
        <w:gridCol w:w="1276"/>
        <w:gridCol w:w="958"/>
        <w:gridCol w:w="1323"/>
        <w:gridCol w:w="958"/>
        <w:gridCol w:w="1200"/>
      </w:tblGrid>
      <w:tr w:rsidR="00143298" w:rsidRPr="007D4589" w14:paraId="187A5548" w14:textId="77777777" w:rsidTr="007011D3">
        <w:trPr>
          <w:trHeight w:val="315"/>
        </w:trPr>
        <w:tc>
          <w:tcPr>
            <w:tcW w:w="3402" w:type="dxa"/>
            <w:vMerge w:val="restart"/>
            <w:shd w:val="clear" w:color="auto" w:fill="auto"/>
            <w:vAlign w:val="center"/>
            <w:hideMark/>
          </w:tcPr>
          <w:p w14:paraId="10F1783F" w14:textId="77777777" w:rsidR="00143298" w:rsidRPr="007D4589" w:rsidRDefault="00143298" w:rsidP="007011D3">
            <w:pPr>
              <w:jc w:val="both"/>
              <w:rPr>
                <w:rFonts w:ascii="Arial" w:hAnsi="Arial" w:cs="Arial"/>
                <w:sz w:val="16"/>
                <w:szCs w:val="16"/>
              </w:rPr>
            </w:pPr>
            <w:r>
              <w:rPr>
                <w:rFonts w:ascii="Arial" w:hAnsi="Arial"/>
                <w:sz w:val="16"/>
              </w:rPr>
              <w:t> </w:t>
            </w:r>
          </w:p>
        </w:tc>
        <w:tc>
          <w:tcPr>
            <w:tcW w:w="2268" w:type="dxa"/>
            <w:gridSpan w:val="2"/>
            <w:shd w:val="clear" w:color="auto" w:fill="auto"/>
            <w:vAlign w:val="center"/>
            <w:hideMark/>
          </w:tcPr>
          <w:p w14:paraId="1A9ED41E" w14:textId="77777777" w:rsidR="00143298" w:rsidRPr="00423A9E" w:rsidRDefault="00143298" w:rsidP="007011D3">
            <w:pPr>
              <w:jc w:val="center"/>
              <w:rPr>
                <w:rFonts w:ascii="Arial" w:hAnsi="Arial" w:cs="Arial"/>
                <w:b/>
                <w:sz w:val="16"/>
                <w:szCs w:val="16"/>
              </w:rPr>
            </w:pPr>
            <w:r>
              <w:rPr>
                <w:rFonts w:ascii="Arial" w:hAnsi="Arial"/>
                <w:b/>
                <w:sz w:val="16"/>
              </w:rPr>
              <w:t>IRAKASLE RATIOA</w:t>
            </w:r>
          </w:p>
        </w:tc>
        <w:tc>
          <w:tcPr>
            <w:tcW w:w="1059" w:type="dxa"/>
            <w:vMerge w:val="restart"/>
            <w:shd w:val="clear" w:color="auto" w:fill="auto"/>
            <w:vAlign w:val="center"/>
            <w:hideMark/>
          </w:tcPr>
          <w:p w14:paraId="5A3C4476" w14:textId="77777777" w:rsidR="00143298" w:rsidRPr="00423A9E" w:rsidRDefault="00143298" w:rsidP="007011D3">
            <w:pPr>
              <w:jc w:val="center"/>
              <w:rPr>
                <w:rFonts w:ascii="Arial" w:hAnsi="Arial" w:cs="Arial"/>
                <w:b/>
                <w:sz w:val="16"/>
                <w:szCs w:val="16"/>
              </w:rPr>
            </w:pPr>
            <w:r>
              <w:rPr>
                <w:rFonts w:ascii="Arial" w:hAnsi="Arial"/>
                <w:b/>
                <w:sz w:val="16"/>
              </w:rPr>
              <w:t>LANGILEEN SOLDATAK</w:t>
            </w:r>
          </w:p>
        </w:tc>
        <w:tc>
          <w:tcPr>
            <w:tcW w:w="940" w:type="dxa"/>
            <w:vMerge w:val="restart"/>
            <w:shd w:val="clear" w:color="auto" w:fill="auto"/>
            <w:vAlign w:val="center"/>
            <w:hideMark/>
          </w:tcPr>
          <w:p w14:paraId="551B3A3C" w14:textId="77777777" w:rsidR="00143298" w:rsidRDefault="00143298" w:rsidP="007011D3">
            <w:pPr>
              <w:jc w:val="center"/>
              <w:rPr>
                <w:rFonts w:ascii="Arial" w:hAnsi="Arial" w:cs="Arial"/>
                <w:b/>
                <w:sz w:val="16"/>
                <w:szCs w:val="16"/>
              </w:rPr>
            </w:pPr>
            <w:r>
              <w:rPr>
                <w:rFonts w:ascii="Arial" w:hAnsi="Arial"/>
                <w:b/>
                <w:sz w:val="16"/>
              </w:rPr>
              <w:t>(%)</w:t>
            </w:r>
          </w:p>
          <w:p w14:paraId="1095E1B2"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76" w:type="dxa"/>
            <w:vMerge w:val="restart"/>
            <w:shd w:val="clear" w:color="auto" w:fill="auto"/>
            <w:vAlign w:val="center"/>
            <w:hideMark/>
          </w:tcPr>
          <w:p w14:paraId="61003198" w14:textId="77777777" w:rsidR="00143298" w:rsidRPr="00423A9E" w:rsidRDefault="00143298" w:rsidP="007011D3">
            <w:pPr>
              <w:jc w:val="center"/>
              <w:rPr>
                <w:rFonts w:ascii="Arial" w:hAnsi="Arial" w:cs="Arial"/>
                <w:b/>
                <w:sz w:val="16"/>
                <w:szCs w:val="16"/>
              </w:rPr>
            </w:pPr>
            <w:r>
              <w:rPr>
                <w:rFonts w:ascii="Arial" w:hAnsi="Arial"/>
                <w:b/>
                <w:sz w:val="16"/>
              </w:rPr>
              <w:t>GASTU ALDAKORRAK</w:t>
            </w:r>
          </w:p>
        </w:tc>
        <w:tc>
          <w:tcPr>
            <w:tcW w:w="940" w:type="dxa"/>
            <w:vMerge w:val="restart"/>
            <w:shd w:val="clear" w:color="auto" w:fill="auto"/>
            <w:vAlign w:val="center"/>
            <w:hideMark/>
          </w:tcPr>
          <w:p w14:paraId="5F7B7C71" w14:textId="77777777" w:rsidR="00143298" w:rsidRDefault="00143298" w:rsidP="007011D3">
            <w:pPr>
              <w:jc w:val="center"/>
              <w:rPr>
                <w:rFonts w:ascii="Arial" w:hAnsi="Arial" w:cs="Arial"/>
                <w:b/>
                <w:sz w:val="16"/>
                <w:szCs w:val="16"/>
              </w:rPr>
            </w:pPr>
            <w:r>
              <w:rPr>
                <w:rFonts w:ascii="Arial" w:hAnsi="Arial"/>
                <w:b/>
                <w:sz w:val="16"/>
              </w:rPr>
              <w:t>(%)</w:t>
            </w:r>
          </w:p>
          <w:p w14:paraId="1F61EE4B"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76" w:type="dxa"/>
            <w:vMerge w:val="restart"/>
            <w:shd w:val="clear" w:color="auto" w:fill="auto"/>
            <w:vAlign w:val="center"/>
            <w:hideMark/>
          </w:tcPr>
          <w:p w14:paraId="0AFF74A9" w14:textId="77777777" w:rsidR="00143298" w:rsidRPr="00423A9E" w:rsidRDefault="00143298" w:rsidP="007011D3">
            <w:pPr>
              <w:jc w:val="center"/>
              <w:rPr>
                <w:rFonts w:ascii="Arial" w:hAnsi="Arial" w:cs="Arial"/>
                <w:b/>
                <w:sz w:val="16"/>
                <w:szCs w:val="16"/>
              </w:rPr>
            </w:pPr>
            <w:r>
              <w:rPr>
                <w:rFonts w:ascii="Arial" w:hAnsi="Arial"/>
                <w:b/>
                <w:sz w:val="16"/>
              </w:rPr>
              <w:t>BESTELAKO GASTUAK</w:t>
            </w:r>
          </w:p>
        </w:tc>
        <w:tc>
          <w:tcPr>
            <w:tcW w:w="940" w:type="dxa"/>
            <w:vMerge w:val="restart"/>
            <w:shd w:val="clear" w:color="auto" w:fill="auto"/>
            <w:vAlign w:val="center"/>
            <w:hideMark/>
          </w:tcPr>
          <w:p w14:paraId="052B40D4" w14:textId="77777777" w:rsidR="00143298" w:rsidRDefault="00143298" w:rsidP="007011D3">
            <w:pPr>
              <w:jc w:val="center"/>
              <w:rPr>
                <w:rFonts w:ascii="Arial" w:hAnsi="Arial" w:cs="Arial"/>
                <w:b/>
                <w:sz w:val="16"/>
                <w:szCs w:val="16"/>
              </w:rPr>
            </w:pPr>
            <w:r>
              <w:rPr>
                <w:rFonts w:ascii="Arial" w:hAnsi="Arial"/>
                <w:b/>
                <w:sz w:val="16"/>
              </w:rPr>
              <w:t>(%)</w:t>
            </w:r>
          </w:p>
          <w:p w14:paraId="6762B8CA"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75" w:type="dxa"/>
            <w:vMerge w:val="restart"/>
            <w:shd w:val="clear" w:color="auto" w:fill="auto"/>
            <w:vAlign w:val="center"/>
            <w:hideMark/>
          </w:tcPr>
          <w:p w14:paraId="51580AED" w14:textId="77777777" w:rsidR="00143298" w:rsidRPr="00423A9E" w:rsidRDefault="00143298" w:rsidP="007011D3">
            <w:pPr>
              <w:jc w:val="center"/>
              <w:rPr>
                <w:rFonts w:ascii="Arial" w:hAnsi="Arial" w:cs="Arial"/>
                <w:b/>
                <w:sz w:val="16"/>
                <w:szCs w:val="16"/>
              </w:rPr>
            </w:pPr>
            <w:r>
              <w:rPr>
                <w:rFonts w:ascii="Arial" w:hAnsi="Arial"/>
                <w:b/>
                <w:sz w:val="16"/>
              </w:rPr>
              <w:t>LANGILERIA ETA GASTU ESPEZIFIKOAK</w:t>
            </w:r>
          </w:p>
        </w:tc>
        <w:tc>
          <w:tcPr>
            <w:tcW w:w="940" w:type="dxa"/>
            <w:vMerge w:val="restart"/>
            <w:shd w:val="clear" w:color="auto" w:fill="auto"/>
            <w:vAlign w:val="center"/>
            <w:hideMark/>
          </w:tcPr>
          <w:p w14:paraId="39A8155E" w14:textId="77777777" w:rsidR="00143298" w:rsidRDefault="00143298" w:rsidP="007011D3">
            <w:pPr>
              <w:jc w:val="center"/>
              <w:rPr>
                <w:rFonts w:ascii="Arial" w:hAnsi="Arial" w:cs="Arial"/>
                <w:b/>
                <w:sz w:val="16"/>
                <w:szCs w:val="16"/>
              </w:rPr>
            </w:pPr>
            <w:r>
              <w:rPr>
                <w:rFonts w:ascii="Arial" w:hAnsi="Arial"/>
                <w:b/>
                <w:sz w:val="16"/>
              </w:rPr>
              <w:t>(%)</w:t>
            </w:r>
          </w:p>
          <w:p w14:paraId="004886E0"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00" w:type="dxa"/>
            <w:vMerge w:val="restart"/>
            <w:shd w:val="clear" w:color="auto" w:fill="auto"/>
            <w:vAlign w:val="center"/>
            <w:hideMark/>
          </w:tcPr>
          <w:p w14:paraId="796AFD0A" w14:textId="77777777" w:rsidR="00143298" w:rsidRPr="00423A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69929720" w14:textId="77777777" w:rsidTr="007011D3">
        <w:trPr>
          <w:trHeight w:val="315"/>
        </w:trPr>
        <w:tc>
          <w:tcPr>
            <w:tcW w:w="3402" w:type="dxa"/>
            <w:vMerge/>
            <w:vAlign w:val="center"/>
            <w:hideMark/>
          </w:tcPr>
          <w:p w14:paraId="28267B8E" w14:textId="77777777" w:rsidR="00143298" w:rsidRPr="007D4589" w:rsidRDefault="00143298" w:rsidP="007011D3">
            <w:pPr>
              <w:jc w:val="both"/>
              <w:rPr>
                <w:rFonts w:ascii="Arial" w:hAnsi="Arial" w:cs="Arial"/>
                <w:sz w:val="16"/>
                <w:szCs w:val="16"/>
              </w:rPr>
            </w:pPr>
          </w:p>
        </w:tc>
        <w:tc>
          <w:tcPr>
            <w:tcW w:w="1069" w:type="dxa"/>
            <w:shd w:val="clear" w:color="auto" w:fill="auto"/>
            <w:noWrap/>
            <w:vAlign w:val="center"/>
            <w:hideMark/>
          </w:tcPr>
          <w:p w14:paraId="675ECC9A" w14:textId="77777777" w:rsidR="00143298" w:rsidRPr="00423A9E" w:rsidRDefault="00143298" w:rsidP="007011D3">
            <w:pPr>
              <w:jc w:val="center"/>
              <w:rPr>
                <w:rFonts w:ascii="Arial" w:hAnsi="Arial" w:cs="Arial"/>
                <w:b/>
                <w:sz w:val="16"/>
                <w:szCs w:val="16"/>
              </w:rPr>
            </w:pPr>
            <w:r>
              <w:rPr>
                <w:rFonts w:ascii="Arial" w:hAnsi="Arial"/>
                <w:b/>
                <w:sz w:val="16"/>
              </w:rPr>
              <w:t>TITULARRA</w:t>
            </w:r>
          </w:p>
        </w:tc>
        <w:tc>
          <w:tcPr>
            <w:tcW w:w="1199" w:type="dxa"/>
            <w:shd w:val="clear" w:color="auto" w:fill="auto"/>
            <w:noWrap/>
            <w:vAlign w:val="center"/>
            <w:hideMark/>
          </w:tcPr>
          <w:p w14:paraId="3ADC1DDE" w14:textId="77777777" w:rsidR="00143298" w:rsidRPr="00423A9E" w:rsidRDefault="00143298" w:rsidP="007011D3">
            <w:pPr>
              <w:jc w:val="center"/>
              <w:rPr>
                <w:rFonts w:ascii="Arial" w:hAnsi="Arial" w:cs="Arial"/>
                <w:b/>
                <w:sz w:val="16"/>
                <w:szCs w:val="16"/>
              </w:rPr>
            </w:pPr>
            <w:r>
              <w:rPr>
                <w:rFonts w:ascii="Arial" w:hAnsi="Arial"/>
                <w:b/>
                <w:sz w:val="16"/>
              </w:rPr>
              <w:t>AGREGATUA</w:t>
            </w:r>
          </w:p>
        </w:tc>
        <w:tc>
          <w:tcPr>
            <w:tcW w:w="1059" w:type="dxa"/>
            <w:vMerge/>
            <w:vAlign w:val="center"/>
            <w:hideMark/>
          </w:tcPr>
          <w:p w14:paraId="29729309"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2B7F7B64"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54AD6ADE"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1BE9A1B0"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6CECAB03"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4E697645" w14:textId="77777777" w:rsidR="00143298" w:rsidRPr="007D4589" w:rsidRDefault="00143298" w:rsidP="007011D3">
            <w:pPr>
              <w:jc w:val="center"/>
              <w:rPr>
                <w:rFonts w:ascii="Arial" w:hAnsi="Arial" w:cs="Arial"/>
                <w:sz w:val="16"/>
                <w:szCs w:val="16"/>
              </w:rPr>
            </w:pPr>
          </w:p>
        </w:tc>
        <w:tc>
          <w:tcPr>
            <w:tcW w:w="1275" w:type="dxa"/>
            <w:vMerge/>
            <w:vAlign w:val="center"/>
            <w:hideMark/>
          </w:tcPr>
          <w:p w14:paraId="3EEB095C"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59D2F586" w14:textId="77777777" w:rsidR="00143298" w:rsidRPr="007D4589" w:rsidRDefault="00143298" w:rsidP="007011D3">
            <w:pPr>
              <w:jc w:val="center"/>
              <w:rPr>
                <w:rFonts w:ascii="Arial" w:hAnsi="Arial" w:cs="Arial"/>
                <w:sz w:val="16"/>
                <w:szCs w:val="16"/>
              </w:rPr>
            </w:pPr>
          </w:p>
        </w:tc>
        <w:tc>
          <w:tcPr>
            <w:tcW w:w="1200" w:type="dxa"/>
            <w:vMerge/>
            <w:vAlign w:val="center"/>
            <w:hideMark/>
          </w:tcPr>
          <w:p w14:paraId="0D21ED20" w14:textId="77777777" w:rsidR="00143298" w:rsidRPr="007D4589" w:rsidRDefault="00143298" w:rsidP="007011D3">
            <w:pPr>
              <w:jc w:val="center"/>
              <w:rPr>
                <w:rFonts w:ascii="Arial" w:hAnsi="Arial" w:cs="Arial"/>
                <w:sz w:val="16"/>
                <w:szCs w:val="16"/>
              </w:rPr>
            </w:pPr>
          </w:p>
        </w:tc>
      </w:tr>
      <w:tr w:rsidR="00143298" w:rsidRPr="007D4589" w14:paraId="1EE756E6" w14:textId="77777777" w:rsidTr="007011D3">
        <w:trPr>
          <w:trHeight w:val="465"/>
        </w:trPr>
        <w:tc>
          <w:tcPr>
            <w:tcW w:w="3402" w:type="dxa"/>
            <w:shd w:val="clear" w:color="auto" w:fill="auto"/>
            <w:vAlign w:val="center"/>
            <w:hideMark/>
          </w:tcPr>
          <w:p w14:paraId="37BC90CD" w14:textId="77777777" w:rsidR="00143298" w:rsidRPr="007D4589" w:rsidRDefault="00143298" w:rsidP="007011D3">
            <w:pPr>
              <w:jc w:val="both"/>
              <w:rPr>
                <w:rFonts w:ascii="Arial" w:hAnsi="Arial" w:cs="Arial"/>
                <w:sz w:val="16"/>
                <w:szCs w:val="16"/>
              </w:rPr>
            </w:pPr>
            <w:r>
              <w:rPr>
                <w:rFonts w:ascii="Arial" w:hAnsi="Arial"/>
                <w:sz w:val="16"/>
              </w:rPr>
              <w:t>HEZ. BEREZIA Ikasgela Alternatiboa (Haur eta Lehen Hezkuntza)</w:t>
            </w:r>
          </w:p>
        </w:tc>
        <w:tc>
          <w:tcPr>
            <w:tcW w:w="1069" w:type="dxa"/>
            <w:shd w:val="clear" w:color="auto" w:fill="auto"/>
            <w:noWrap/>
            <w:vAlign w:val="center"/>
            <w:hideMark/>
          </w:tcPr>
          <w:p w14:paraId="580BCAB5"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576C7179"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764A0220" w14:textId="77777777" w:rsidR="00143298" w:rsidRPr="007D4589" w:rsidRDefault="00143298" w:rsidP="007011D3">
            <w:pPr>
              <w:jc w:val="center"/>
              <w:rPr>
                <w:rFonts w:ascii="Arial" w:hAnsi="Arial" w:cs="Arial"/>
                <w:sz w:val="16"/>
                <w:szCs w:val="16"/>
              </w:rPr>
            </w:pPr>
            <w:r>
              <w:rPr>
                <w:rFonts w:ascii="Arial" w:hAnsi="Arial"/>
                <w:sz w:val="16"/>
              </w:rPr>
              <w:t>47.932,62</w:t>
            </w:r>
          </w:p>
        </w:tc>
        <w:tc>
          <w:tcPr>
            <w:tcW w:w="940" w:type="dxa"/>
            <w:shd w:val="clear" w:color="auto" w:fill="auto"/>
            <w:noWrap/>
            <w:vAlign w:val="center"/>
            <w:hideMark/>
          </w:tcPr>
          <w:p w14:paraId="1040774B" w14:textId="77777777" w:rsidR="00143298" w:rsidRPr="007D4589" w:rsidRDefault="00143298" w:rsidP="007011D3">
            <w:pPr>
              <w:jc w:val="center"/>
              <w:rPr>
                <w:rFonts w:ascii="Arial" w:hAnsi="Arial" w:cs="Arial"/>
                <w:sz w:val="16"/>
                <w:szCs w:val="16"/>
              </w:rPr>
            </w:pPr>
            <w:r>
              <w:rPr>
                <w:rFonts w:ascii="Arial" w:hAnsi="Arial"/>
                <w:sz w:val="16"/>
              </w:rPr>
              <w:t>43,71</w:t>
            </w:r>
          </w:p>
        </w:tc>
        <w:tc>
          <w:tcPr>
            <w:tcW w:w="1276" w:type="dxa"/>
            <w:shd w:val="clear" w:color="auto" w:fill="auto"/>
            <w:noWrap/>
            <w:vAlign w:val="center"/>
            <w:hideMark/>
          </w:tcPr>
          <w:p w14:paraId="142D40DB" w14:textId="77777777" w:rsidR="00143298" w:rsidRPr="007D4589" w:rsidRDefault="00143298" w:rsidP="007011D3">
            <w:pPr>
              <w:jc w:val="center"/>
              <w:rPr>
                <w:rFonts w:ascii="Arial" w:hAnsi="Arial" w:cs="Arial"/>
                <w:sz w:val="16"/>
                <w:szCs w:val="16"/>
              </w:rPr>
            </w:pPr>
            <w:r>
              <w:rPr>
                <w:rFonts w:ascii="Arial" w:hAnsi="Arial"/>
                <w:sz w:val="16"/>
              </w:rPr>
              <w:t>8.357,92</w:t>
            </w:r>
          </w:p>
        </w:tc>
        <w:tc>
          <w:tcPr>
            <w:tcW w:w="940" w:type="dxa"/>
            <w:shd w:val="clear" w:color="auto" w:fill="auto"/>
            <w:noWrap/>
            <w:vAlign w:val="center"/>
            <w:hideMark/>
          </w:tcPr>
          <w:p w14:paraId="271DC569" w14:textId="77777777" w:rsidR="00143298" w:rsidRPr="007D4589" w:rsidRDefault="00143298" w:rsidP="007011D3">
            <w:pPr>
              <w:jc w:val="center"/>
              <w:rPr>
                <w:rFonts w:ascii="Arial" w:hAnsi="Arial" w:cs="Arial"/>
                <w:sz w:val="16"/>
                <w:szCs w:val="16"/>
              </w:rPr>
            </w:pPr>
            <w:r>
              <w:rPr>
                <w:rFonts w:ascii="Arial" w:hAnsi="Arial"/>
                <w:sz w:val="16"/>
              </w:rPr>
              <w:t>7,62</w:t>
            </w:r>
          </w:p>
        </w:tc>
        <w:tc>
          <w:tcPr>
            <w:tcW w:w="1276" w:type="dxa"/>
            <w:shd w:val="clear" w:color="auto" w:fill="auto"/>
            <w:noWrap/>
            <w:vAlign w:val="center"/>
            <w:hideMark/>
          </w:tcPr>
          <w:p w14:paraId="3C2B1B4C"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5CC2F764" w14:textId="77777777" w:rsidR="00143298" w:rsidRPr="007D4589" w:rsidRDefault="00143298" w:rsidP="007011D3">
            <w:pPr>
              <w:jc w:val="center"/>
              <w:rPr>
                <w:rFonts w:ascii="Arial" w:hAnsi="Arial" w:cs="Arial"/>
                <w:sz w:val="16"/>
                <w:szCs w:val="16"/>
              </w:rPr>
            </w:pPr>
            <w:r>
              <w:rPr>
                <w:rFonts w:ascii="Arial" w:hAnsi="Arial"/>
                <w:sz w:val="16"/>
              </w:rPr>
              <w:t>11,58</w:t>
            </w:r>
          </w:p>
        </w:tc>
        <w:tc>
          <w:tcPr>
            <w:tcW w:w="1275" w:type="dxa"/>
            <w:shd w:val="clear" w:color="auto" w:fill="auto"/>
            <w:noWrap/>
            <w:vAlign w:val="center"/>
            <w:hideMark/>
          </w:tcPr>
          <w:p w14:paraId="3E99ADCA" w14:textId="77777777" w:rsidR="00143298" w:rsidRPr="007D4589" w:rsidRDefault="00143298" w:rsidP="007011D3">
            <w:pPr>
              <w:jc w:val="center"/>
              <w:rPr>
                <w:rFonts w:ascii="Arial" w:hAnsi="Arial" w:cs="Arial"/>
                <w:sz w:val="16"/>
                <w:szCs w:val="16"/>
              </w:rPr>
            </w:pPr>
            <w:r>
              <w:rPr>
                <w:rFonts w:ascii="Arial" w:hAnsi="Arial"/>
                <w:sz w:val="16"/>
              </w:rPr>
              <w:t>40.659,99</w:t>
            </w:r>
          </w:p>
        </w:tc>
        <w:tc>
          <w:tcPr>
            <w:tcW w:w="940" w:type="dxa"/>
            <w:shd w:val="clear" w:color="auto" w:fill="auto"/>
            <w:noWrap/>
            <w:vAlign w:val="center"/>
            <w:hideMark/>
          </w:tcPr>
          <w:p w14:paraId="28ACFEE4" w14:textId="77777777" w:rsidR="00143298" w:rsidRPr="007D4589" w:rsidRDefault="00143298" w:rsidP="007011D3">
            <w:pPr>
              <w:jc w:val="center"/>
              <w:rPr>
                <w:rFonts w:ascii="Arial" w:hAnsi="Arial" w:cs="Arial"/>
                <w:sz w:val="16"/>
                <w:szCs w:val="16"/>
              </w:rPr>
            </w:pPr>
            <w:r>
              <w:rPr>
                <w:rFonts w:ascii="Arial" w:hAnsi="Arial"/>
                <w:sz w:val="16"/>
              </w:rPr>
              <w:t>37,09</w:t>
            </w:r>
          </w:p>
        </w:tc>
        <w:tc>
          <w:tcPr>
            <w:tcW w:w="1200" w:type="dxa"/>
            <w:shd w:val="clear" w:color="auto" w:fill="auto"/>
            <w:noWrap/>
            <w:vAlign w:val="center"/>
            <w:hideMark/>
          </w:tcPr>
          <w:p w14:paraId="0FBB48DF" w14:textId="77777777" w:rsidR="00143298" w:rsidRPr="007D4589" w:rsidRDefault="00143298" w:rsidP="007011D3">
            <w:pPr>
              <w:jc w:val="center"/>
              <w:rPr>
                <w:rFonts w:ascii="Arial" w:hAnsi="Arial" w:cs="Arial"/>
                <w:sz w:val="16"/>
                <w:szCs w:val="16"/>
              </w:rPr>
            </w:pPr>
            <w:r>
              <w:rPr>
                <w:rFonts w:ascii="Arial" w:hAnsi="Arial"/>
                <w:sz w:val="16"/>
              </w:rPr>
              <w:t>109.650,77</w:t>
            </w:r>
          </w:p>
        </w:tc>
      </w:tr>
      <w:tr w:rsidR="00143298" w:rsidRPr="007D4589" w14:paraId="7BF3CE57" w14:textId="77777777" w:rsidTr="007011D3">
        <w:trPr>
          <w:trHeight w:val="465"/>
        </w:trPr>
        <w:tc>
          <w:tcPr>
            <w:tcW w:w="3402" w:type="dxa"/>
            <w:shd w:val="clear" w:color="auto" w:fill="auto"/>
            <w:vAlign w:val="center"/>
            <w:hideMark/>
          </w:tcPr>
          <w:p w14:paraId="2BFD7EC3" w14:textId="77777777" w:rsidR="00143298" w:rsidRPr="007D4589" w:rsidRDefault="00143298" w:rsidP="007011D3">
            <w:pPr>
              <w:jc w:val="both"/>
              <w:rPr>
                <w:rFonts w:ascii="Arial" w:hAnsi="Arial" w:cs="Arial"/>
                <w:sz w:val="16"/>
                <w:szCs w:val="16"/>
              </w:rPr>
            </w:pPr>
            <w:r>
              <w:rPr>
                <w:rFonts w:ascii="Arial" w:hAnsi="Arial"/>
                <w:sz w:val="16"/>
              </w:rPr>
              <w:t>HEZ. BEREZIA EU/AEN (Egokitzapen ikasgela)</w:t>
            </w:r>
          </w:p>
        </w:tc>
        <w:tc>
          <w:tcPr>
            <w:tcW w:w="1069" w:type="dxa"/>
            <w:shd w:val="clear" w:color="auto" w:fill="auto"/>
            <w:noWrap/>
            <w:vAlign w:val="center"/>
            <w:hideMark/>
          </w:tcPr>
          <w:p w14:paraId="36F4C413"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6712E072"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5A39638F" w14:textId="77777777" w:rsidR="00143298" w:rsidRPr="007D4589" w:rsidRDefault="00143298" w:rsidP="007011D3">
            <w:pPr>
              <w:jc w:val="center"/>
              <w:rPr>
                <w:rFonts w:ascii="Arial" w:hAnsi="Arial" w:cs="Arial"/>
                <w:sz w:val="16"/>
                <w:szCs w:val="16"/>
              </w:rPr>
            </w:pPr>
            <w:r>
              <w:rPr>
                <w:rFonts w:ascii="Arial" w:hAnsi="Arial"/>
                <w:sz w:val="16"/>
              </w:rPr>
              <w:t>47.932,62</w:t>
            </w:r>
          </w:p>
        </w:tc>
        <w:tc>
          <w:tcPr>
            <w:tcW w:w="940" w:type="dxa"/>
            <w:shd w:val="clear" w:color="auto" w:fill="auto"/>
            <w:noWrap/>
            <w:vAlign w:val="center"/>
            <w:hideMark/>
          </w:tcPr>
          <w:p w14:paraId="66AD3F3C" w14:textId="77777777" w:rsidR="00143298" w:rsidRPr="007D4589" w:rsidRDefault="00143298" w:rsidP="007011D3">
            <w:pPr>
              <w:jc w:val="center"/>
              <w:rPr>
                <w:rFonts w:ascii="Arial" w:hAnsi="Arial" w:cs="Arial"/>
                <w:sz w:val="16"/>
                <w:szCs w:val="16"/>
              </w:rPr>
            </w:pPr>
            <w:r>
              <w:rPr>
                <w:rFonts w:ascii="Arial" w:hAnsi="Arial"/>
                <w:sz w:val="16"/>
              </w:rPr>
              <w:t>47,33</w:t>
            </w:r>
          </w:p>
        </w:tc>
        <w:tc>
          <w:tcPr>
            <w:tcW w:w="1276" w:type="dxa"/>
            <w:shd w:val="clear" w:color="auto" w:fill="auto"/>
            <w:noWrap/>
            <w:vAlign w:val="center"/>
            <w:hideMark/>
          </w:tcPr>
          <w:p w14:paraId="1F5FDC48" w14:textId="77777777" w:rsidR="00143298" w:rsidRPr="007D4589" w:rsidRDefault="00143298" w:rsidP="007011D3">
            <w:pPr>
              <w:jc w:val="center"/>
              <w:rPr>
                <w:rFonts w:ascii="Arial" w:hAnsi="Arial" w:cs="Arial"/>
                <w:sz w:val="16"/>
                <w:szCs w:val="16"/>
              </w:rPr>
            </w:pPr>
            <w:r>
              <w:rPr>
                <w:rFonts w:ascii="Arial" w:hAnsi="Arial"/>
                <w:sz w:val="16"/>
              </w:rPr>
              <w:t>8.357,92</w:t>
            </w:r>
          </w:p>
        </w:tc>
        <w:tc>
          <w:tcPr>
            <w:tcW w:w="940" w:type="dxa"/>
            <w:shd w:val="clear" w:color="auto" w:fill="auto"/>
            <w:noWrap/>
            <w:vAlign w:val="center"/>
            <w:hideMark/>
          </w:tcPr>
          <w:p w14:paraId="3B9276D2" w14:textId="77777777" w:rsidR="00143298" w:rsidRPr="007D4589" w:rsidRDefault="00143298" w:rsidP="007011D3">
            <w:pPr>
              <w:jc w:val="center"/>
              <w:rPr>
                <w:rFonts w:ascii="Arial" w:hAnsi="Arial" w:cs="Arial"/>
                <w:sz w:val="16"/>
                <w:szCs w:val="16"/>
              </w:rPr>
            </w:pPr>
            <w:r>
              <w:rPr>
                <w:rFonts w:ascii="Arial" w:hAnsi="Arial"/>
                <w:sz w:val="16"/>
              </w:rPr>
              <w:t>8,25</w:t>
            </w:r>
          </w:p>
        </w:tc>
        <w:tc>
          <w:tcPr>
            <w:tcW w:w="1276" w:type="dxa"/>
            <w:shd w:val="clear" w:color="auto" w:fill="auto"/>
            <w:noWrap/>
            <w:vAlign w:val="center"/>
            <w:hideMark/>
          </w:tcPr>
          <w:p w14:paraId="7CE526C2"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7E0CE3D3" w14:textId="77777777" w:rsidR="00143298" w:rsidRPr="007D4589" w:rsidRDefault="00143298" w:rsidP="007011D3">
            <w:pPr>
              <w:jc w:val="center"/>
              <w:rPr>
                <w:rFonts w:ascii="Arial" w:hAnsi="Arial" w:cs="Arial"/>
                <w:sz w:val="16"/>
                <w:szCs w:val="16"/>
              </w:rPr>
            </w:pPr>
            <w:r>
              <w:rPr>
                <w:rFonts w:ascii="Arial" w:hAnsi="Arial"/>
                <w:sz w:val="16"/>
              </w:rPr>
              <w:t>12,54</w:t>
            </w:r>
          </w:p>
        </w:tc>
        <w:tc>
          <w:tcPr>
            <w:tcW w:w="1275" w:type="dxa"/>
            <w:shd w:val="clear" w:color="auto" w:fill="auto"/>
            <w:noWrap/>
            <w:vAlign w:val="center"/>
            <w:hideMark/>
          </w:tcPr>
          <w:p w14:paraId="4F8CFF87" w14:textId="77777777" w:rsidR="00143298" w:rsidRPr="007D4589" w:rsidRDefault="00143298" w:rsidP="007011D3">
            <w:pPr>
              <w:jc w:val="center"/>
              <w:rPr>
                <w:rFonts w:ascii="Arial" w:hAnsi="Arial" w:cs="Arial"/>
                <w:sz w:val="16"/>
                <w:szCs w:val="16"/>
              </w:rPr>
            </w:pPr>
            <w:r>
              <w:rPr>
                <w:rFonts w:ascii="Arial" w:hAnsi="Arial"/>
                <w:sz w:val="16"/>
              </w:rPr>
              <w:t>32.283,81</w:t>
            </w:r>
          </w:p>
        </w:tc>
        <w:tc>
          <w:tcPr>
            <w:tcW w:w="940" w:type="dxa"/>
            <w:shd w:val="clear" w:color="auto" w:fill="auto"/>
            <w:noWrap/>
            <w:vAlign w:val="center"/>
            <w:hideMark/>
          </w:tcPr>
          <w:p w14:paraId="6F33AAD8" w14:textId="77777777" w:rsidR="00143298" w:rsidRPr="007D4589" w:rsidRDefault="00143298" w:rsidP="007011D3">
            <w:pPr>
              <w:jc w:val="center"/>
              <w:rPr>
                <w:rFonts w:ascii="Arial" w:hAnsi="Arial" w:cs="Arial"/>
                <w:sz w:val="16"/>
                <w:szCs w:val="16"/>
              </w:rPr>
            </w:pPr>
            <w:r>
              <w:rPr>
                <w:rFonts w:ascii="Arial" w:hAnsi="Arial"/>
                <w:sz w:val="16"/>
              </w:rPr>
              <w:t>31,88</w:t>
            </w:r>
          </w:p>
        </w:tc>
        <w:tc>
          <w:tcPr>
            <w:tcW w:w="1200" w:type="dxa"/>
            <w:shd w:val="clear" w:color="auto" w:fill="auto"/>
            <w:noWrap/>
            <w:vAlign w:val="center"/>
            <w:hideMark/>
          </w:tcPr>
          <w:p w14:paraId="2C2E0147" w14:textId="77777777" w:rsidR="00143298" w:rsidRPr="007D4589" w:rsidRDefault="00143298" w:rsidP="007011D3">
            <w:pPr>
              <w:jc w:val="center"/>
              <w:rPr>
                <w:rFonts w:ascii="Arial" w:hAnsi="Arial" w:cs="Arial"/>
                <w:sz w:val="16"/>
                <w:szCs w:val="16"/>
              </w:rPr>
            </w:pPr>
            <w:r>
              <w:rPr>
                <w:rFonts w:ascii="Arial" w:hAnsi="Arial"/>
                <w:sz w:val="16"/>
              </w:rPr>
              <w:t>101.274,59</w:t>
            </w:r>
          </w:p>
        </w:tc>
      </w:tr>
      <w:tr w:rsidR="00143298" w:rsidRPr="007D4589" w14:paraId="7EA59B7D" w14:textId="77777777" w:rsidTr="007011D3">
        <w:trPr>
          <w:trHeight w:val="465"/>
        </w:trPr>
        <w:tc>
          <w:tcPr>
            <w:tcW w:w="3402" w:type="dxa"/>
            <w:shd w:val="clear" w:color="auto" w:fill="auto"/>
            <w:vAlign w:val="center"/>
            <w:hideMark/>
          </w:tcPr>
          <w:p w14:paraId="533FDFBB" w14:textId="77777777" w:rsidR="00143298" w:rsidRPr="007D4589" w:rsidRDefault="00143298" w:rsidP="007011D3">
            <w:pPr>
              <w:jc w:val="both"/>
              <w:rPr>
                <w:rFonts w:ascii="Arial" w:hAnsi="Arial" w:cs="Arial"/>
                <w:sz w:val="16"/>
                <w:szCs w:val="16"/>
              </w:rPr>
            </w:pPr>
            <w:r>
              <w:rPr>
                <w:rFonts w:ascii="Arial" w:hAnsi="Arial"/>
                <w:sz w:val="16"/>
              </w:rPr>
              <w:t>HEZ. BEREZIA Ikasgela Alternatiboa (Bigarren Hezkuntza)</w:t>
            </w:r>
          </w:p>
        </w:tc>
        <w:tc>
          <w:tcPr>
            <w:tcW w:w="1069" w:type="dxa"/>
            <w:shd w:val="clear" w:color="auto" w:fill="auto"/>
            <w:noWrap/>
            <w:vAlign w:val="center"/>
            <w:hideMark/>
          </w:tcPr>
          <w:p w14:paraId="5476FA26"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99" w:type="dxa"/>
            <w:shd w:val="clear" w:color="auto" w:fill="auto"/>
            <w:noWrap/>
            <w:vAlign w:val="center"/>
            <w:hideMark/>
          </w:tcPr>
          <w:p w14:paraId="73676F40"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6223D638" w14:textId="77777777" w:rsidR="00143298" w:rsidRPr="007D4589" w:rsidRDefault="00143298" w:rsidP="007011D3">
            <w:pPr>
              <w:jc w:val="center"/>
              <w:rPr>
                <w:rFonts w:ascii="Arial" w:hAnsi="Arial" w:cs="Arial"/>
                <w:sz w:val="16"/>
                <w:szCs w:val="16"/>
              </w:rPr>
            </w:pPr>
            <w:r>
              <w:rPr>
                <w:rFonts w:ascii="Arial" w:hAnsi="Arial"/>
                <w:sz w:val="16"/>
              </w:rPr>
              <w:t>61.337,89</w:t>
            </w:r>
          </w:p>
        </w:tc>
        <w:tc>
          <w:tcPr>
            <w:tcW w:w="940" w:type="dxa"/>
            <w:shd w:val="clear" w:color="auto" w:fill="auto"/>
            <w:noWrap/>
            <w:vAlign w:val="center"/>
            <w:hideMark/>
          </w:tcPr>
          <w:p w14:paraId="13DE18CF" w14:textId="77777777" w:rsidR="00143298" w:rsidRPr="007D4589" w:rsidRDefault="00143298" w:rsidP="007011D3">
            <w:pPr>
              <w:jc w:val="center"/>
              <w:rPr>
                <w:rFonts w:ascii="Arial" w:hAnsi="Arial" w:cs="Arial"/>
                <w:sz w:val="16"/>
                <w:szCs w:val="16"/>
              </w:rPr>
            </w:pPr>
            <w:r>
              <w:rPr>
                <w:rFonts w:ascii="Arial" w:hAnsi="Arial"/>
                <w:sz w:val="16"/>
              </w:rPr>
              <w:t>47,17</w:t>
            </w:r>
          </w:p>
        </w:tc>
        <w:tc>
          <w:tcPr>
            <w:tcW w:w="1276" w:type="dxa"/>
            <w:shd w:val="clear" w:color="auto" w:fill="auto"/>
            <w:noWrap/>
            <w:vAlign w:val="center"/>
            <w:hideMark/>
          </w:tcPr>
          <w:p w14:paraId="4A6A7758" w14:textId="77777777" w:rsidR="00143298" w:rsidRPr="007D4589" w:rsidRDefault="00143298" w:rsidP="007011D3">
            <w:pPr>
              <w:jc w:val="center"/>
              <w:rPr>
                <w:rFonts w:ascii="Arial" w:hAnsi="Arial" w:cs="Arial"/>
                <w:sz w:val="16"/>
                <w:szCs w:val="16"/>
              </w:rPr>
            </w:pPr>
            <w:r>
              <w:rPr>
                <w:rFonts w:ascii="Arial" w:hAnsi="Arial"/>
                <w:sz w:val="16"/>
              </w:rPr>
              <w:t>8.339,31</w:t>
            </w:r>
          </w:p>
        </w:tc>
        <w:tc>
          <w:tcPr>
            <w:tcW w:w="940" w:type="dxa"/>
            <w:shd w:val="clear" w:color="auto" w:fill="auto"/>
            <w:noWrap/>
            <w:vAlign w:val="center"/>
            <w:hideMark/>
          </w:tcPr>
          <w:p w14:paraId="71714302" w14:textId="77777777" w:rsidR="00143298" w:rsidRPr="007D4589" w:rsidRDefault="00143298" w:rsidP="007011D3">
            <w:pPr>
              <w:jc w:val="center"/>
              <w:rPr>
                <w:rFonts w:ascii="Arial" w:hAnsi="Arial" w:cs="Arial"/>
                <w:sz w:val="16"/>
                <w:szCs w:val="16"/>
              </w:rPr>
            </w:pPr>
            <w:r>
              <w:rPr>
                <w:rFonts w:ascii="Arial" w:hAnsi="Arial"/>
                <w:sz w:val="16"/>
              </w:rPr>
              <w:t>6,41</w:t>
            </w:r>
          </w:p>
        </w:tc>
        <w:tc>
          <w:tcPr>
            <w:tcW w:w="1276" w:type="dxa"/>
            <w:shd w:val="clear" w:color="auto" w:fill="auto"/>
            <w:noWrap/>
            <w:vAlign w:val="center"/>
            <w:hideMark/>
          </w:tcPr>
          <w:p w14:paraId="21248DFA"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1267792E" w14:textId="77777777" w:rsidR="00143298" w:rsidRPr="007D4589" w:rsidRDefault="00143298" w:rsidP="007011D3">
            <w:pPr>
              <w:jc w:val="center"/>
              <w:rPr>
                <w:rFonts w:ascii="Arial" w:hAnsi="Arial" w:cs="Arial"/>
                <w:sz w:val="16"/>
                <w:szCs w:val="16"/>
              </w:rPr>
            </w:pPr>
            <w:r>
              <w:rPr>
                <w:rFonts w:ascii="Arial" w:hAnsi="Arial"/>
                <w:sz w:val="16"/>
              </w:rPr>
              <w:t>9,77</w:t>
            </w:r>
          </w:p>
        </w:tc>
        <w:tc>
          <w:tcPr>
            <w:tcW w:w="1275" w:type="dxa"/>
            <w:shd w:val="clear" w:color="auto" w:fill="auto"/>
            <w:noWrap/>
            <w:vAlign w:val="center"/>
            <w:hideMark/>
          </w:tcPr>
          <w:p w14:paraId="26A08685" w14:textId="77777777" w:rsidR="00143298" w:rsidRPr="007D4589" w:rsidRDefault="00143298" w:rsidP="007011D3">
            <w:pPr>
              <w:jc w:val="center"/>
              <w:rPr>
                <w:rFonts w:ascii="Arial" w:hAnsi="Arial" w:cs="Arial"/>
                <w:sz w:val="16"/>
                <w:szCs w:val="16"/>
              </w:rPr>
            </w:pPr>
            <w:r>
              <w:rPr>
                <w:rFonts w:ascii="Arial" w:hAnsi="Arial"/>
                <w:sz w:val="16"/>
              </w:rPr>
              <w:t>47.664,97</w:t>
            </w:r>
          </w:p>
        </w:tc>
        <w:tc>
          <w:tcPr>
            <w:tcW w:w="940" w:type="dxa"/>
            <w:shd w:val="clear" w:color="auto" w:fill="auto"/>
            <w:noWrap/>
            <w:vAlign w:val="center"/>
            <w:hideMark/>
          </w:tcPr>
          <w:p w14:paraId="7755679E" w14:textId="77777777" w:rsidR="00143298" w:rsidRPr="007D4589" w:rsidRDefault="00143298" w:rsidP="007011D3">
            <w:pPr>
              <w:jc w:val="center"/>
              <w:rPr>
                <w:rFonts w:ascii="Arial" w:hAnsi="Arial" w:cs="Arial"/>
                <w:sz w:val="16"/>
                <w:szCs w:val="16"/>
              </w:rPr>
            </w:pPr>
            <w:r>
              <w:rPr>
                <w:rFonts w:ascii="Arial" w:hAnsi="Arial"/>
                <w:sz w:val="16"/>
              </w:rPr>
              <w:t>36,65</w:t>
            </w:r>
          </w:p>
        </w:tc>
        <w:tc>
          <w:tcPr>
            <w:tcW w:w="1200" w:type="dxa"/>
            <w:shd w:val="clear" w:color="auto" w:fill="auto"/>
            <w:noWrap/>
            <w:vAlign w:val="center"/>
            <w:hideMark/>
          </w:tcPr>
          <w:p w14:paraId="2275074B" w14:textId="77777777" w:rsidR="00143298" w:rsidRPr="007D4589" w:rsidRDefault="00143298" w:rsidP="007011D3">
            <w:pPr>
              <w:jc w:val="center"/>
              <w:rPr>
                <w:rFonts w:ascii="Arial" w:hAnsi="Arial" w:cs="Arial"/>
                <w:sz w:val="16"/>
                <w:szCs w:val="16"/>
              </w:rPr>
            </w:pPr>
            <w:r>
              <w:rPr>
                <w:rFonts w:ascii="Arial" w:hAnsi="Arial"/>
                <w:sz w:val="16"/>
              </w:rPr>
              <w:t>130.042,41</w:t>
            </w:r>
          </w:p>
        </w:tc>
      </w:tr>
      <w:tr w:rsidR="00143298" w:rsidRPr="007D4589" w14:paraId="3AC5ADBF" w14:textId="77777777" w:rsidTr="007011D3">
        <w:trPr>
          <w:trHeight w:val="315"/>
        </w:trPr>
        <w:tc>
          <w:tcPr>
            <w:tcW w:w="3402" w:type="dxa"/>
            <w:shd w:val="clear" w:color="auto" w:fill="auto"/>
            <w:vAlign w:val="center"/>
            <w:hideMark/>
          </w:tcPr>
          <w:p w14:paraId="324B030C" w14:textId="77777777" w:rsidR="00143298" w:rsidRPr="007D4589" w:rsidRDefault="00143298" w:rsidP="007011D3">
            <w:pPr>
              <w:jc w:val="both"/>
              <w:rPr>
                <w:rFonts w:ascii="Arial" w:hAnsi="Arial" w:cs="Arial"/>
                <w:sz w:val="16"/>
                <w:szCs w:val="16"/>
              </w:rPr>
            </w:pPr>
            <w:r>
              <w:rPr>
                <w:rFonts w:ascii="Arial" w:hAnsi="Arial"/>
                <w:sz w:val="16"/>
              </w:rPr>
              <w:t>Lanbide Heziketa Bereziko zikloak</w:t>
            </w:r>
          </w:p>
        </w:tc>
        <w:tc>
          <w:tcPr>
            <w:tcW w:w="1069" w:type="dxa"/>
            <w:shd w:val="clear" w:color="auto" w:fill="auto"/>
            <w:noWrap/>
            <w:vAlign w:val="center"/>
            <w:hideMark/>
          </w:tcPr>
          <w:p w14:paraId="02C0A7EC"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33F6C3EE"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059" w:type="dxa"/>
            <w:shd w:val="clear" w:color="auto" w:fill="auto"/>
            <w:noWrap/>
            <w:vAlign w:val="center"/>
            <w:hideMark/>
          </w:tcPr>
          <w:p w14:paraId="1CC747F9" w14:textId="77777777" w:rsidR="00143298" w:rsidRPr="007D4589" w:rsidRDefault="00143298" w:rsidP="007011D3">
            <w:pPr>
              <w:jc w:val="center"/>
              <w:rPr>
                <w:rFonts w:ascii="Arial" w:hAnsi="Arial" w:cs="Arial"/>
                <w:sz w:val="16"/>
                <w:szCs w:val="16"/>
              </w:rPr>
            </w:pPr>
            <w:r>
              <w:rPr>
                <w:rFonts w:ascii="Arial" w:hAnsi="Arial"/>
                <w:sz w:val="16"/>
              </w:rPr>
              <w:t>98.329,98</w:t>
            </w:r>
          </w:p>
        </w:tc>
        <w:tc>
          <w:tcPr>
            <w:tcW w:w="940" w:type="dxa"/>
            <w:shd w:val="clear" w:color="auto" w:fill="auto"/>
            <w:noWrap/>
            <w:vAlign w:val="center"/>
            <w:hideMark/>
          </w:tcPr>
          <w:p w14:paraId="2420E304" w14:textId="77777777" w:rsidR="00143298" w:rsidRPr="007D4589" w:rsidRDefault="00143298" w:rsidP="007011D3">
            <w:pPr>
              <w:jc w:val="center"/>
              <w:rPr>
                <w:rFonts w:ascii="Arial" w:hAnsi="Arial" w:cs="Arial"/>
                <w:sz w:val="16"/>
                <w:szCs w:val="16"/>
              </w:rPr>
            </w:pPr>
            <w:r>
              <w:rPr>
                <w:rFonts w:ascii="Arial" w:hAnsi="Arial"/>
                <w:sz w:val="16"/>
              </w:rPr>
              <w:t>50,79</w:t>
            </w:r>
          </w:p>
        </w:tc>
        <w:tc>
          <w:tcPr>
            <w:tcW w:w="1276" w:type="dxa"/>
            <w:shd w:val="clear" w:color="auto" w:fill="auto"/>
            <w:noWrap/>
            <w:vAlign w:val="center"/>
            <w:hideMark/>
          </w:tcPr>
          <w:p w14:paraId="1CB1D5D7" w14:textId="77777777" w:rsidR="00143298" w:rsidRPr="007D4589" w:rsidRDefault="00143298" w:rsidP="007011D3">
            <w:pPr>
              <w:jc w:val="center"/>
              <w:rPr>
                <w:rFonts w:ascii="Arial" w:hAnsi="Arial" w:cs="Arial"/>
                <w:sz w:val="16"/>
                <w:szCs w:val="16"/>
              </w:rPr>
            </w:pPr>
            <w:r>
              <w:rPr>
                <w:rFonts w:ascii="Arial" w:hAnsi="Arial"/>
                <w:sz w:val="16"/>
              </w:rPr>
              <w:t>19.015,90</w:t>
            </w:r>
          </w:p>
        </w:tc>
        <w:tc>
          <w:tcPr>
            <w:tcW w:w="940" w:type="dxa"/>
            <w:shd w:val="clear" w:color="auto" w:fill="auto"/>
            <w:noWrap/>
            <w:vAlign w:val="center"/>
            <w:hideMark/>
          </w:tcPr>
          <w:p w14:paraId="6D655439" w14:textId="77777777" w:rsidR="00143298" w:rsidRPr="007D4589" w:rsidRDefault="00143298" w:rsidP="007011D3">
            <w:pPr>
              <w:jc w:val="center"/>
              <w:rPr>
                <w:rFonts w:ascii="Arial" w:hAnsi="Arial" w:cs="Arial"/>
                <w:sz w:val="16"/>
                <w:szCs w:val="16"/>
              </w:rPr>
            </w:pPr>
            <w:r>
              <w:rPr>
                <w:rFonts w:ascii="Arial" w:hAnsi="Arial"/>
                <w:sz w:val="16"/>
              </w:rPr>
              <w:t>9,82</w:t>
            </w:r>
          </w:p>
        </w:tc>
        <w:tc>
          <w:tcPr>
            <w:tcW w:w="1276" w:type="dxa"/>
            <w:shd w:val="clear" w:color="auto" w:fill="auto"/>
            <w:noWrap/>
            <w:vAlign w:val="center"/>
            <w:hideMark/>
          </w:tcPr>
          <w:p w14:paraId="635CF49C" w14:textId="77777777" w:rsidR="00143298" w:rsidRPr="007D4589" w:rsidRDefault="00143298" w:rsidP="007011D3">
            <w:pPr>
              <w:jc w:val="center"/>
              <w:rPr>
                <w:rFonts w:ascii="Arial" w:hAnsi="Arial" w:cs="Arial"/>
                <w:sz w:val="16"/>
                <w:szCs w:val="16"/>
              </w:rPr>
            </w:pPr>
            <w:r>
              <w:rPr>
                <w:rFonts w:ascii="Arial" w:hAnsi="Arial"/>
                <w:sz w:val="16"/>
              </w:rPr>
              <w:t>16.896,64</w:t>
            </w:r>
          </w:p>
        </w:tc>
        <w:tc>
          <w:tcPr>
            <w:tcW w:w="940" w:type="dxa"/>
            <w:shd w:val="clear" w:color="auto" w:fill="auto"/>
            <w:noWrap/>
            <w:vAlign w:val="center"/>
            <w:hideMark/>
          </w:tcPr>
          <w:p w14:paraId="0020DFB7" w14:textId="77777777" w:rsidR="00143298" w:rsidRPr="007D4589" w:rsidRDefault="00143298" w:rsidP="007011D3">
            <w:pPr>
              <w:jc w:val="center"/>
              <w:rPr>
                <w:rFonts w:ascii="Arial" w:hAnsi="Arial" w:cs="Arial"/>
                <w:sz w:val="16"/>
                <w:szCs w:val="16"/>
              </w:rPr>
            </w:pPr>
            <w:r>
              <w:rPr>
                <w:rFonts w:ascii="Arial" w:hAnsi="Arial"/>
                <w:sz w:val="16"/>
              </w:rPr>
              <w:t>8,73</w:t>
            </w:r>
          </w:p>
        </w:tc>
        <w:tc>
          <w:tcPr>
            <w:tcW w:w="1275" w:type="dxa"/>
            <w:shd w:val="clear" w:color="auto" w:fill="auto"/>
            <w:noWrap/>
            <w:vAlign w:val="center"/>
            <w:hideMark/>
          </w:tcPr>
          <w:p w14:paraId="08331732" w14:textId="77777777" w:rsidR="00143298" w:rsidRPr="007D4589" w:rsidRDefault="00143298" w:rsidP="007011D3">
            <w:pPr>
              <w:jc w:val="center"/>
              <w:rPr>
                <w:rFonts w:ascii="Arial" w:hAnsi="Arial" w:cs="Arial"/>
                <w:sz w:val="16"/>
                <w:szCs w:val="16"/>
              </w:rPr>
            </w:pPr>
            <w:r>
              <w:rPr>
                <w:rFonts w:ascii="Arial" w:hAnsi="Arial"/>
                <w:sz w:val="16"/>
              </w:rPr>
              <w:t>59.344,31</w:t>
            </w:r>
          </w:p>
        </w:tc>
        <w:tc>
          <w:tcPr>
            <w:tcW w:w="940" w:type="dxa"/>
            <w:shd w:val="clear" w:color="auto" w:fill="auto"/>
            <w:noWrap/>
            <w:vAlign w:val="center"/>
            <w:hideMark/>
          </w:tcPr>
          <w:p w14:paraId="2B0D96FC" w14:textId="77777777" w:rsidR="00143298" w:rsidRPr="007D4589" w:rsidRDefault="00143298" w:rsidP="007011D3">
            <w:pPr>
              <w:jc w:val="center"/>
              <w:rPr>
                <w:rFonts w:ascii="Arial" w:hAnsi="Arial" w:cs="Arial"/>
                <w:sz w:val="16"/>
                <w:szCs w:val="16"/>
              </w:rPr>
            </w:pPr>
            <w:r>
              <w:rPr>
                <w:rFonts w:ascii="Arial" w:hAnsi="Arial"/>
                <w:sz w:val="16"/>
              </w:rPr>
              <w:t>30,66</w:t>
            </w:r>
          </w:p>
        </w:tc>
        <w:tc>
          <w:tcPr>
            <w:tcW w:w="1200" w:type="dxa"/>
            <w:shd w:val="clear" w:color="auto" w:fill="auto"/>
            <w:noWrap/>
            <w:vAlign w:val="center"/>
            <w:hideMark/>
          </w:tcPr>
          <w:p w14:paraId="4365FDC8" w14:textId="77777777" w:rsidR="00143298" w:rsidRPr="007D4589" w:rsidRDefault="00143298" w:rsidP="007011D3">
            <w:pPr>
              <w:jc w:val="center"/>
              <w:rPr>
                <w:rFonts w:ascii="Arial" w:hAnsi="Arial" w:cs="Arial"/>
                <w:sz w:val="16"/>
                <w:szCs w:val="16"/>
              </w:rPr>
            </w:pPr>
            <w:r>
              <w:rPr>
                <w:rFonts w:ascii="Arial" w:hAnsi="Arial"/>
                <w:sz w:val="16"/>
              </w:rPr>
              <w:t>193.586,83</w:t>
            </w:r>
          </w:p>
        </w:tc>
      </w:tr>
      <w:tr w:rsidR="00143298" w:rsidRPr="007D4589" w14:paraId="50239F7C" w14:textId="77777777" w:rsidTr="007011D3">
        <w:trPr>
          <w:trHeight w:val="315"/>
        </w:trPr>
        <w:tc>
          <w:tcPr>
            <w:tcW w:w="3402" w:type="dxa"/>
            <w:shd w:val="clear" w:color="auto" w:fill="auto"/>
            <w:vAlign w:val="center"/>
            <w:hideMark/>
          </w:tcPr>
          <w:p w14:paraId="4CA75080" w14:textId="77777777" w:rsidR="00143298" w:rsidRPr="007D4589" w:rsidRDefault="00143298" w:rsidP="007011D3">
            <w:pPr>
              <w:jc w:val="both"/>
              <w:rPr>
                <w:rFonts w:ascii="Arial" w:hAnsi="Arial" w:cs="Arial"/>
                <w:sz w:val="16"/>
                <w:szCs w:val="16"/>
              </w:rPr>
            </w:pPr>
            <w:r>
              <w:rPr>
                <w:rFonts w:ascii="Arial" w:hAnsi="Arial"/>
                <w:sz w:val="16"/>
              </w:rPr>
              <w:t>Helduarora igarotzeko programa</w:t>
            </w:r>
          </w:p>
        </w:tc>
        <w:tc>
          <w:tcPr>
            <w:tcW w:w="1069" w:type="dxa"/>
            <w:shd w:val="clear" w:color="auto" w:fill="auto"/>
            <w:noWrap/>
            <w:vAlign w:val="center"/>
            <w:hideMark/>
          </w:tcPr>
          <w:p w14:paraId="49C82FB7"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199" w:type="dxa"/>
            <w:shd w:val="clear" w:color="auto" w:fill="auto"/>
            <w:noWrap/>
            <w:vAlign w:val="center"/>
            <w:hideMark/>
          </w:tcPr>
          <w:p w14:paraId="1FDB6AEE"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059" w:type="dxa"/>
            <w:shd w:val="clear" w:color="auto" w:fill="auto"/>
            <w:noWrap/>
            <w:vAlign w:val="center"/>
            <w:hideMark/>
          </w:tcPr>
          <w:p w14:paraId="3FA1F212" w14:textId="77777777" w:rsidR="00143298" w:rsidRPr="007D4589" w:rsidRDefault="00143298" w:rsidP="007011D3">
            <w:pPr>
              <w:jc w:val="center"/>
              <w:rPr>
                <w:rFonts w:ascii="Arial" w:hAnsi="Arial" w:cs="Arial"/>
                <w:sz w:val="16"/>
                <w:szCs w:val="16"/>
              </w:rPr>
            </w:pPr>
            <w:r>
              <w:rPr>
                <w:rFonts w:ascii="Arial" w:hAnsi="Arial"/>
                <w:sz w:val="16"/>
              </w:rPr>
              <w:t>48.819,20</w:t>
            </w:r>
          </w:p>
        </w:tc>
        <w:tc>
          <w:tcPr>
            <w:tcW w:w="940" w:type="dxa"/>
            <w:shd w:val="clear" w:color="auto" w:fill="auto"/>
            <w:noWrap/>
            <w:vAlign w:val="center"/>
            <w:hideMark/>
          </w:tcPr>
          <w:p w14:paraId="42D06C90" w14:textId="77777777" w:rsidR="00143298" w:rsidRPr="007D4589" w:rsidRDefault="00143298" w:rsidP="007011D3">
            <w:pPr>
              <w:jc w:val="center"/>
              <w:rPr>
                <w:rFonts w:ascii="Arial" w:hAnsi="Arial" w:cs="Arial"/>
                <w:sz w:val="16"/>
                <w:szCs w:val="16"/>
              </w:rPr>
            </w:pPr>
            <w:r>
              <w:rPr>
                <w:rFonts w:ascii="Arial" w:hAnsi="Arial"/>
                <w:sz w:val="16"/>
              </w:rPr>
              <w:t>47,32</w:t>
            </w:r>
          </w:p>
        </w:tc>
        <w:tc>
          <w:tcPr>
            <w:tcW w:w="1276" w:type="dxa"/>
            <w:shd w:val="clear" w:color="auto" w:fill="auto"/>
            <w:noWrap/>
            <w:vAlign w:val="center"/>
            <w:hideMark/>
          </w:tcPr>
          <w:p w14:paraId="50E1A9DA" w14:textId="77777777" w:rsidR="00143298" w:rsidRPr="007D4589" w:rsidRDefault="00143298" w:rsidP="007011D3">
            <w:pPr>
              <w:jc w:val="center"/>
              <w:rPr>
                <w:rFonts w:ascii="Arial" w:hAnsi="Arial" w:cs="Arial"/>
                <w:sz w:val="16"/>
                <w:szCs w:val="16"/>
              </w:rPr>
            </w:pPr>
            <w:r>
              <w:rPr>
                <w:rFonts w:ascii="Arial" w:hAnsi="Arial"/>
                <w:sz w:val="16"/>
              </w:rPr>
              <w:t>9.368,91</w:t>
            </w:r>
          </w:p>
        </w:tc>
        <w:tc>
          <w:tcPr>
            <w:tcW w:w="940" w:type="dxa"/>
            <w:shd w:val="clear" w:color="auto" w:fill="auto"/>
            <w:noWrap/>
            <w:vAlign w:val="center"/>
            <w:hideMark/>
          </w:tcPr>
          <w:p w14:paraId="7C3DEC5B" w14:textId="77777777" w:rsidR="00143298" w:rsidRPr="007D4589" w:rsidRDefault="00143298" w:rsidP="007011D3">
            <w:pPr>
              <w:jc w:val="center"/>
              <w:rPr>
                <w:rFonts w:ascii="Arial" w:hAnsi="Arial" w:cs="Arial"/>
                <w:sz w:val="16"/>
                <w:szCs w:val="16"/>
              </w:rPr>
            </w:pPr>
            <w:r>
              <w:rPr>
                <w:rFonts w:ascii="Arial" w:hAnsi="Arial"/>
                <w:sz w:val="16"/>
              </w:rPr>
              <w:t>9,08</w:t>
            </w:r>
          </w:p>
        </w:tc>
        <w:tc>
          <w:tcPr>
            <w:tcW w:w="1276" w:type="dxa"/>
            <w:shd w:val="clear" w:color="auto" w:fill="auto"/>
            <w:noWrap/>
            <w:vAlign w:val="center"/>
            <w:hideMark/>
          </w:tcPr>
          <w:p w14:paraId="6EA148EE"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3C77C5A0" w14:textId="77777777" w:rsidR="00143298" w:rsidRPr="007D4589" w:rsidRDefault="00143298" w:rsidP="007011D3">
            <w:pPr>
              <w:jc w:val="center"/>
              <w:rPr>
                <w:rFonts w:ascii="Arial" w:hAnsi="Arial" w:cs="Arial"/>
                <w:sz w:val="16"/>
                <w:szCs w:val="16"/>
              </w:rPr>
            </w:pPr>
            <w:r>
              <w:rPr>
                <w:rFonts w:ascii="Arial" w:hAnsi="Arial"/>
                <w:sz w:val="16"/>
              </w:rPr>
              <w:t>12,31</w:t>
            </w:r>
          </w:p>
        </w:tc>
        <w:tc>
          <w:tcPr>
            <w:tcW w:w="1275" w:type="dxa"/>
            <w:shd w:val="clear" w:color="auto" w:fill="auto"/>
            <w:noWrap/>
            <w:vAlign w:val="center"/>
            <w:hideMark/>
          </w:tcPr>
          <w:p w14:paraId="59E56C02" w14:textId="77777777" w:rsidR="00143298" w:rsidRPr="007D4589" w:rsidRDefault="00143298" w:rsidP="007011D3">
            <w:pPr>
              <w:jc w:val="center"/>
              <w:rPr>
                <w:rFonts w:ascii="Arial" w:hAnsi="Arial" w:cs="Arial"/>
                <w:sz w:val="16"/>
                <w:szCs w:val="16"/>
              </w:rPr>
            </w:pPr>
            <w:r>
              <w:rPr>
                <w:rFonts w:ascii="Arial" w:hAnsi="Arial"/>
                <w:sz w:val="16"/>
              </w:rPr>
              <w:t>32.283,81</w:t>
            </w:r>
          </w:p>
        </w:tc>
        <w:tc>
          <w:tcPr>
            <w:tcW w:w="940" w:type="dxa"/>
            <w:shd w:val="clear" w:color="auto" w:fill="auto"/>
            <w:noWrap/>
            <w:vAlign w:val="center"/>
            <w:hideMark/>
          </w:tcPr>
          <w:p w14:paraId="516D5D3F" w14:textId="77777777" w:rsidR="00143298" w:rsidRPr="007D4589" w:rsidRDefault="00143298" w:rsidP="007011D3">
            <w:pPr>
              <w:jc w:val="center"/>
              <w:rPr>
                <w:rFonts w:ascii="Arial" w:hAnsi="Arial" w:cs="Arial"/>
                <w:sz w:val="16"/>
                <w:szCs w:val="16"/>
              </w:rPr>
            </w:pPr>
            <w:r>
              <w:rPr>
                <w:rFonts w:ascii="Arial" w:hAnsi="Arial"/>
                <w:sz w:val="16"/>
              </w:rPr>
              <w:t>31,29</w:t>
            </w:r>
          </w:p>
        </w:tc>
        <w:tc>
          <w:tcPr>
            <w:tcW w:w="1200" w:type="dxa"/>
            <w:shd w:val="clear" w:color="auto" w:fill="auto"/>
            <w:noWrap/>
            <w:vAlign w:val="center"/>
            <w:hideMark/>
          </w:tcPr>
          <w:p w14:paraId="6B9F0F87" w14:textId="77777777" w:rsidR="00143298" w:rsidRPr="007D4589" w:rsidRDefault="00143298" w:rsidP="007011D3">
            <w:pPr>
              <w:jc w:val="center"/>
              <w:rPr>
                <w:rFonts w:ascii="Arial" w:hAnsi="Arial" w:cs="Arial"/>
                <w:sz w:val="16"/>
                <w:szCs w:val="16"/>
              </w:rPr>
            </w:pPr>
            <w:r>
              <w:rPr>
                <w:rFonts w:ascii="Arial" w:hAnsi="Arial"/>
                <w:sz w:val="16"/>
              </w:rPr>
              <w:t>103.172,16</w:t>
            </w:r>
          </w:p>
        </w:tc>
      </w:tr>
      <w:tr w:rsidR="00143298" w:rsidRPr="007D4589" w14:paraId="43CF71B5" w14:textId="77777777" w:rsidTr="007011D3">
        <w:trPr>
          <w:trHeight w:val="315"/>
        </w:trPr>
        <w:tc>
          <w:tcPr>
            <w:tcW w:w="3402" w:type="dxa"/>
            <w:shd w:val="clear" w:color="auto" w:fill="auto"/>
            <w:vAlign w:val="center"/>
            <w:hideMark/>
          </w:tcPr>
          <w:p w14:paraId="01AA3231" w14:textId="77777777" w:rsidR="00143298" w:rsidRPr="007D4589" w:rsidRDefault="00143298" w:rsidP="007011D3">
            <w:pPr>
              <w:jc w:val="both"/>
              <w:rPr>
                <w:rFonts w:ascii="Arial" w:hAnsi="Arial" w:cs="Arial"/>
                <w:sz w:val="16"/>
                <w:szCs w:val="16"/>
              </w:rPr>
            </w:pPr>
            <w:r>
              <w:rPr>
                <w:rFonts w:ascii="Arial" w:hAnsi="Arial"/>
                <w:sz w:val="16"/>
              </w:rPr>
              <w:t>Hez. CBU DBH Espezifikoa</w:t>
            </w:r>
          </w:p>
        </w:tc>
        <w:tc>
          <w:tcPr>
            <w:tcW w:w="1069" w:type="dxa"/>
            <w:shd w:val="clear" w:color="auto" w:fill="auto"/>
            <w:noWrap/>
            <w:vAlign w:val="center"/>
            <w:hideMark/>
          </w:tcPr>
          <w:p w14:paraId="7954229E"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199" w:type="dxa"/>
            <w:shd w:val="clear" w:color="auto" w:fill="auto"/>
            <w:noWrap/>
            <w:vAlign w:val="center"/>
            <w:hideMark/>
          </w:tcPr>
          <w:p w14:paraId="2BC0F6AB" w14:textId="77777777" w:rsidR="00143298" w:rsidRPr="007D4589" w:rsidRDefault="00143298" w:rsidP="007011D3">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24C3D976" w14:textId="77777777" w:rsidR="00143298" w:rsidRPr="007D4589" w:rsidRDefault="00143298" w:rsidP="007011D3">
            <w:pPr>
              <w:jc w:val="center"/>
              <w:rPr>
                <w:rFonts w:ascii="Arial" w:hAnsi="Arial" w:cs="Arial"/>
                <w:sz w:val="16"/>
                <w:szCs w:val="16"/>
              </w:rPr>
            </w:pPr>
            <w:r>
              <w:rPr>
                <w:rFonts w:ascii="Arial" w:hAnsi="Arial"/>
                <w:sz w:val="16"/>
              </w:rPr>
              <w:t>61.337,89</w:t>
            </w:r>
          </w:p>
        </w:tc>
        <w:tc>
          <w:tcPr>
            <w:tcW w:w="940" w:type="dxa"/>
            <w:shd w:val="clear" w:color="auto" w:fill="auto"/>
            <w:noWrap/>
            <w:vAlign w:val="center"/>
            <w:hideMark/>
          </w:tcPr>
          <w:p w14:paraId="087A4775" w14:textId="77777777" w:rsidR="00143298" w:rsidRPr="007D4589" w:rsidRDefault="00143298" w:rsidP="007011D3">
            <w:pPr>
              <w:jc w:val="center"/>
              <w:rPr>
                <w:rFonts w:ascii="Arial" w:hAnsi="Arial" w:cs="Arial"/>
                <w:sz w:val="16"/>
                <w:szCs w:val="16"/>
              </w:rPr>
            </w:pPr>
            <w:r>
              <w:rPr>
                <w:rFonts w:ascii="Arial" w:hAnsi="Arial"/>
                <w:sz w:val="16"/>
              </w:rPr>
              <w:t>74,46</w:t>
            </w:r>
          </w:p>
        </w:tc>
        <w:tc>
          <w:tcPr>
            <w:tcW w:w="1276" w:type="dxa"/>
            <w:shd w:val="clear" w:color="auto" w:fill="auto"/>
            <w:noWrap/>
            <w:vAlign w:val="center"/>
            <w:hideMark/>
          </w:tcPr>
          <w:p w14:paraId="561400D6" w14:textId="77777777" w:rsidR="00143298" w:rsidRPr="007D4589" w:rsidRDefault="00143298" w:rsidP="007011D3">
            <w:pPr>
              <w:jc w:val="center"/>
              <w:rPr>
                <w:rFonts w:ascii="Arial" w:hAnsi="Arial" w:cs="Arial"/>
                <w:sz w:val="16"/>
                <w:szCs w:val="16"/>
              </w:rPr>
            </w:pPr>
            <w:r>
              <w:rPr>
                <w:rFonts w:ascii="Arial" w:hAnsi="Arial"/>
                <w:sz w:val="16"/>
              </w:rPr>
              <w:t>8.339,31</w:t>
            </w:r>
          </w:p>
        </w:tc>
        <w:tc>
          <w:tcPr>
            <w:tcW w:w="940" w:type="dxa"/>
            <w:shd w:val="clear" w:color="auto" w:fill="auto"/>
            <w:noWrap/>
            <w:vAlign w:val="center"/>
            <w:hideMark/>
          </w:tcPr>
          <w:p w14:paraId="5870E776" w14:textId="77777777" w:rsidR="00143298" w:rsidRPr="007D4589" w:rsidRDefault="00143298" w:rsidP="007011D3">
            <w:pPr>
              <w:jc w:val="center"/>
              <w:rPr>
                <w:rFonts w:ascii="Arial" w:hAnsi="Arial" w:cs="Arial"/>
                <w:sz w:val="16"/>
                <w:szCs w:val="16"/>
              </w:rPr>
            </w:pPr>
            <w:r>
              <w:rPr>
                <w:rFonts w:ascii="Arial" w:hAnsi="Arial"/>
                <w:sz w:val="16"/>
              </w:rPr>
              <w:t>10,12</w:t>
            </w:r>
          </w:p>
        </w:tc>
        <w:tc>
          <w:tcPr>
            <w:tcW w:w="1276" w:type="dxa"/>
            <w:shd w:val="clear" w:color="auto" w:fill="auto"/>
            <w:noWrap/>
            <w:vAlign w:val="center"/>
            <w:hideMark/>
          </w:tcPr>
          <w:p w14:paraId="7E6C6BE9" w14:textId="77777777" w:rsidR="00143298" w:rsidRPr="007D4589" w:rsidRDefault="00143298" w:rsidP="007011D3">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2074C5E1" w14:textId="77777777" w:rsidR="00143298" w:rsidRPr="007D4589" w:rsidRDefault="00143298" w:rsidP="007011D3">
            <w:pPr>
              <w:jc w:val="center"/>
              <w:rPr>
                <w:rFonts w:ascii="Arial" w:hAnsi="Arial" w:cs="Arial"/>
                <w:sz w:val="16"/>
                <w:szCs w:val="16"/>
              </w:rPr>
            </w:pPr>
            <w:r>
              <w:rPr>
                <w:rFonts w:ascii="Arial" w:hAnsi="Arial"/>
                <w:sz w:val="16"/>
              </w:rPr>
              <w:t>15,42</w:t>
            </w:r>
          </w:p>
        </w:tc>
        <w:tc>
          <w:tcPr>
            <w:tcW w:w="1275" w:type="dxa"/>
            <w:shd w:val="clear" w:color="auto" w:fill="auto"/>
            <w:noWrap/>
            <w:vAlign w:val="center"/>
            <w:hideMark/>
          </w:tcPr>
          <w:p w14:paraId="3AD80282" w14:textId="77777777" w:rsidR="00143298" w:rsidRPr="007D4589" w:rsidRDefault="00143298" w:rsidP="007011D3">
            <w:pPr>
              <w:jc w:val="center"/>
              <w:rPr>
                <w:rFonts w:ascii="Arial" w:hAnsi="Arial" w:cs="Arial"/>
                <w:sz w:val="16"/>
                <w:szCs w:val="16"/>
              </w:rPr>
            </w:pPr>
            <w:r>
              <w:rPr>
                <w:rFonts w:ascii="Arial" w:hAnsi="Arial"/>
                <w:sz w:val="16"/>
              </w:rPr>
              <w:t> </w:t>
            </w:r>
          </w:p>
        </w:tc>
        <w:tc>
          <w:tcPr>
            <w:tcW w:w="940" w:type="dxa"/>
            <w:shd w:val="clear" w:color="auto" w:fill="auto"/>
            <w:noWrap/>
            <w:vAlign w:val="center"/>
            <w:hideMark/>
          </w:tcPr>
          <w:p w14:paraId="0BE510CB" w14:textId="77777777" w:rsidR="00143298" w:rsidRPr="007D4589" w:rsidRDefault="00143298" w:rsidP="007011D3">
            <w:pPr>
              <w:jc w:val="center"/>
              <w:rPr>
                <w:rFonts w:ascii="Arial" w:hAnsi="Arial" w:cs="Arial"/>
                <w:sz w:val="16"/>
                <w:szCs w:val="16"/>
              </w:rPr>
            </w:pPr>
            <w:r>
              <w:rPr>
                <w:rFonts w:ascii="Arial" w:hAnsi="Arial"/>
                <w:sz w:val="16"/>
              </w:rPr>
              <w:t> </w:t>
            </w:r>
          </w:p>
        </w:tc>
        <w:tc>
          <w:tcPr>
            <w:tcW w:w="1200" w:type="dxa"/>
            <w:shd w:val="clear" w:color="auto" w:fill="auto"/>
            <w:noWrap/>
            <w:vAlign w:val="center"/>
            <w:hideMark/>
          </w:tcPr>
          <w:p w14:paraId="6DC1EDDF" w14:textId="77777777" w:rsidR="00143298" w:rsidRPr="007D4589" w:rsidRDefault="00143298" w:rsidP="007011D3">
            <w:pPr>
              <w:jc w:val="center"/>
              <w:rPr>
                <w:rFonts w:ascii="Arial" w:hAnsi="Arial" w:cs="Arial"/>
                <w:sz w:val="16"/>
                <w:szCs w:val="16"/>
              </w:rPr>
            </w:pPr>
            <w:r>
              <w:rPr>
                <w:rFonts w:ascii="Arial" w:hAnsi="Arial"/>
                <w:sz w:val="16"/>
              </w:rPr>
              <w:t>82.377,44</w:t>
            </w:r>
          </w:p>
        </w:tc>
      </w:tr>
    </w:tbl>
    <w:p w14:paraId="084A0399" w14:textId="77777777" w:rsidR="00143298" w:rsidRDefault="00143298" w:rsidP="00143298">
      <w:pPr>
        <w:pStyle w:val="DICTA-TEXTO"/>
        <w:spacing w:after="0" w:line="240" w:lineRule="auto"/>
        <w:ind w:firstLine="0"/>
        <w:rPr>
          <w:rFonts w:cs="Arial"/>
          <w:szCs w:val="24"/>
          <w:lang w:val="es-ES_tradnl"/>
        </w:rPr>
      </w:pPr>
    </w:p>
    <w:p w14:paraId="1A78CC11" w14:textId="77777777" w:rsidR="00143298" w:rsidRDefault="00143298" w:rsidP="00143298">
      <w:pPr>
        <w:rPr>
          <w:rFonts w:ascii="Arial" w:hAnsi="Arial" w:cs="Arial"/>
        </w:rPr>
      </w:pPr>
      <w:r>
        <w:br w:type="page"/>
      </w:r>
    </w:p>
    <w:p w14:paraId="27396698" w14:textId="77777777" w:rsidR="00143298" w:rsidRDefault="00143298" w:rsidP="00143298">
      <w:pPr>
        <w:pStyle w:val="DICTA-TEXTO"/>
        <w:spacing w:after="0" w:line="240" w:lineRule="auto"/>
        <w:ind w:firstLine="0"/>
        <w:rPr>
          <w:rFonts w:cs="Arial"/>
          <w:szCs w:val="24"/>
          <w:lang w:val="es-ES_tradnl"/>
        </w:rPr>
      </w:pPr>
    </w:p>
    <w:tbl>
      <w:tblPr>
        <w:tblW w:w="15233" w:type="dxa"/>
        <w:tblCellMar>
          <w:left w:w="70" w:type="dxa"/>
          <w:right w:w="70" w:type="dxa"/>
        </w:tblCellMar>
        <w:tblLook w:val="04A0" w:firstRow="1" w:lastRow="0" w:firstColumn="1" w:lastColumn="0" w:noHBand="0" w:noVBand="1"/>
      </w:tblPr>
      <w:tblGrid>
        <w:gridCol w:w="3484"/>
        <w:gridCol w:w="1077"/>
        <w:gridCol w:w="1295"/>
        <w:gridCol w:w="1338"/>
        <w:gridCol w:w="1418"/>
        <w:gridCol w:w="958"/>
        <w:gridCol w:w="1287"/>
        <w:gridCol w:w="958"/>
        <w:gridCol w:w="1230"/>
        <w:gridCol w:w="958"/>
        <w:gridCol w:w="1230"/>
      </w:tblGrid>
      <w:tr w:rsidR="00143298" w:rsidRPr="007D4589" w14:paraId="388614F9" w14:textId="77777777" w:rsidTr="007011D3">
        <w:trPr>
          <w:cantSplit/>
          <w:trHeight w:val="283"/>
        </w:trPr>
        <w:tc>
          <w:tcPr>
            <w:tcW w:w="3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219475" w14:textId="77777777" w:rsidR="00143298" w:rsidRPr="00423A9E" w:rsidRDefault="00143298" w:rsidP="007011D3">
            <w:pPr>
              <w:jc w:val="both"/>
              <w:rPr>
                <w:rFonts w:ascii="Arial" w:hAnsi="Arial" w:cs="Arial"/>
                <w:b/>
                <w:sz w:val="16"/>
                <w:szCs w:val="16"/>
              </w:rPr>
            </w:pPr>
            <w:r>
              <w:rPr>
                <w:rFonts w:ascii="Arial" w:hAnsi="Arial"/>
                <w:b/>
                <w:sz w:val="16"/>
              </w:rPr>
              <w:t>ERDI MAILAKO HEZIKETA ZIKLOAK</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493209" w14:textId="77777777" w:rsidR="00143298" w:rsidRPr="00423A9E" w:rsidRDefault="00143298" w:rsidP="007011D3">
            <w:pPr>
              <w:jc w:val="center"/>
              <w:rPr>
                <w:rFonts w:ascii="Arial" w:hAnsi="Arial" w:cs="Arial"/>
                <w:b/>
                <w:sz w:val="16"/>
                <w:szCs w:val="16"/>
              </w:rPr>
            </w:pPr>
            <w:r>
              <w:rPr>
                <w:rFonts w:ascii="Arial" w:hAnsi="Arial"/>
                <w:b/>
                <w:sz w:val="16"/>
              </w:rPr>
              <w:t>IKASMAILA</w:t>
            </w:r>
          </w:p>
        </w:tc>
        <w:tc>
          <w:tcPr>
            <w:tcW w:w="2633" w:type="dxa"/>
            <w:gridSpan w:val="2"/>
            <w:tcBorders>
              <w:top w:val="single" w:sz="8" w:space="0" w:color="auto"/>
              <w:left w:val="nil"/>
              <w:bottom w:val="single" w:sz="8" w:space="0" w:color="auto"/>
              <w:right w:val="single" w:sz="8" w:space="0" w:color="000000"/>
            </w:tcBorders>
            <w:shd w:val="clear" w:color="auto" w:fill="auto"/>
            <w:vAlign w:val="center"/>
            <w:hideMark/>
          </w:tcPr>
          <w:p w14:paraId="2A113B78" w14:textId="77777777" w:rsidR="00143298" w:rsidRPr="00423A9E" w:rsidRDefault="00143298" w:rsidP="007011D3">
            <w:pPr>
              <w:jc w:val="center"/>
              <w:rPr>
                <w:rFonts w:ascii="Arial" w:hAnsi="Arial" w:cs="Arial"/>
                <w:b/>
                <w:sz w:val="16"/>
                <w:szCs w:val="16"/>
              </w:rPr>
            </w:pPr>
            <w:r>
              <w:rPr>
                <w:rFonts w:ascii="Arial" w:hAnsi="Arial"/>
                <w:b/>
                <w:sz w:val="16"/>
              </w:rPr>
              <w:t>IRAKASLE RATIOA</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326E9" w14:textId="77777777" w:rsidR="00143298" w:rsidRPr="00423A9E" w:rsidRDefault="00143298" w:rsidP="007011D3">
            <w:pPr>
              <w:jc w:val="center"/>
              <w:rPr>
                <w:rFonts w:ascii="Arial" w:hAnsi="Arial" w:cs="Arial"/>
                <w:b/>
                <w:sz w:val="16"/>
                <w:szCs w:val="16"/>
              </w:rPr>
            </w:pPr>
            <w:r>
              <w:rPr>
                <w:rFonts w:ascii="Arial" w:hAnsi="Arial"/>
                <w:b/>
                <w:sz w:val="16"/>
              </w:rPr>
              <w:t>LANGILEEN SOLDATAK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98B1F4" w14:textId="77777777" w:rsidR="00143298" w:rsidRDefault="00143298" w:rsidP="007011D3">
            <w:pPr>
              <w:jc w:val="center"/>
              <w:rPr>
                <w:rFonts w:ascii="Arial" w:hAnsi="Arial" w:cs="Arial"/>
                <w:b/>
                <w:sz w:val="16"/>
                <w:szCs w:val="16"/>
              </w:rPr>
            </w:pPr>
            <w:r>
              <w:rPr>
                <w:rFonts w:ascii="Arial" w:hAnsi="Arial"/>
                <w:b/>
                <w:sz w:val="16"/>
              </w:rPr>
              <w:t>(%)</w:t>
            </w:r>
          </w:p>
          <w:p w14:paraId="01EFBA7B"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D1B62E" w14:textId="77777777" w:rsidR="00143298" w:rsidRPr="00423A9E" w:rsidRDefault="00143298" w:rsidP="007011D3">
            <w:pPr>
              <w:jc w:val="center"/>
              <w:rPr>
                <w:rFonts w:ascii="Arial" w:hAnsi="Arial" w:cs="Arial"/>
                <w:b/>
                <w:sz w:val="16"/>
                <w:szCs w:val="16"/>
              </w:rPr>
            </w:pPr>
            <w:r>
              <w:rPr>
                <w:rFonts w:ascii="Arial" w:hAnsi="Arial"/>
                <w:b/>
                <w:sz w:val="16"/>
              </w:rPr>
              <w:t>GASTU ALDAKORRAK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46F713" w14:textId="77777777" w:rsidR="00143298" w:rsidRDefault="00143298" w:rsidP="007011D3">
            <w:pPr>
              <w:jc w:val="center"/>
              <w:rPr>
                <w:rFonts w:ascii="Arial" w:hAnsi="Arial" w:cs="Arial"/>
                <w:b/>
                <w:sz w:val="16"/>
                <w:szCs w:val="16"/>
              </w:rPr>
            </w:pPr>
            <w:r>
              <w:rPr>
                <w:rFonts w:ascii="Arial" w:hAnsi="Arial"/>
                <w:b/>
                <w:sz w:val="16"/>
              </w:rPr>
              <w:t>(%)</w:t>
            </w:r>
          </w:p>
          <w:p w14:paraId="2981881E"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4FB62C" w14:textId="77777777" w:rsidR="00143298" w:rsidRPr="00423A9E" w:rsidRDefault="00143298" w:rsidP="007011D3">
            <w:pPr>
              <w:jc w:val="center"/>
              <w:rPr>
                <w:rFonts w:ascii="Arial" w:hAnsi="Arial" w:cs="Arial"/>
                <w:b/>
                <w:sz w:val="16"/>
                <w:szCs w:val="16"/>
              </w:rPr>
            </w:pPr>
            <w:r>
              <w:rPr>
                <w:rFonts w:ascii="Arial" w:hAnsi="Arial"/>
                <w:b/>
                <w:sz w:val="16"/>
              </w:rPr>
              <w:t>BESTELAKO GASTUAK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C9691" w14:textId="77777777" w:rsidR="00143298" w:rsidRDefault="00143298" w:rsidP="007011D3">
            <w:pPr>
              <w:jc w:val="center"/>
              <w:rPr>
                <w:rFonts w:ascii="Arial" w:hAnsi="Arial" w:cs="Arial"/>
                <w:b/>
                <w:sz w:val="16"/>
                <w:szCs w:val="16"/>
              </w:rPr>
            </w:pPr>
            <w:r>
              <w:rPr>
                <w:rFonts w:ascii="Arial" w:hAnsi="Arial"/>
                <w:b/>
                <w:sz w:val="16"/>
              </w:rPr>
              <w:t>(%)</w:t>
            </w:r>
          </w:p>
          <w:p w14:paraId="27F917B0" w14:textId="77777777" w:rsidR="00143298" w:rsidRPr="00423A9E" w:rsidRDefault="00143298" w:rsidP="007011D3">
            <w:pPr>
              <w:jc w:val="center"/>
              <w:rPr>
                <w:rFonts w:ascii="Arial" w:hAnsi="Arial" w:cs="Arial"/>
                <w:b/>
                <w:sz w:val="16"/>
                <w:szCs w:val="16"/>
              </w:rPr>
            </w:pPr>
            <w:r>
              <w:rPr>
                <w:rFonts w:ascii="Arial" w:hAnsi="Arial"/>
                <w:b/>
                <w:sz w:val="16"/>
              </w:rPr>
              <w:t>MODULUA</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0E7AB4" w14:textId="77777777" w:rsidR="00143298" w:rsidRPr="00423A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554CA054" w14:textId="77777777" w:rsidTr="007011D3">
        <w:trPr>
          <w:cantSplit/>
          <w:trHeight w:val="283"/>
        </w:trPr>
        <w:tc>
          <w:tcPr>
            <w:tcW w:w="3572" w:type="dxa"/>
            <w:vMerge/>
            <w:tcBorders>
              <w:top w:val="single" w:sz="8" w:space="0" w:color="auto"/>
              <w:left w:val="single" w:sz="8" w:space="0" w:color="auto"/>
              <w:bottom w:val="single" w:sz="8" w:space="0" w:color="000000"/>
              <w:right w:val="single" w:sz="8" w:space="0" w:color="auto"/>
            </w:tcBorders>
            <w:vAlign w:val="center"/>
            <w:hideMark/>
          </w:tcPr>
          <w:p w14:paraId="0ADF562C" w14:textId="77777777" w:rsidR="00143298" w:rsidRPr="007D4589" w:rsidRDefault="00143298" w:rsidP="007011D3">
            <w:pPr>
              <w:jc w:val="both"/>
              <w:rPr>
                <w:rFonts w:ascii="Arial" w:hAnsi="Arial" w:cs="Arial"/>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14:paraId="34F994ED"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65D311C0" w14:textId="77777777" w:rsidR="00143298" w:rsidRPr="0088558D" w:rsidRDefault="00143298" w:rsidP="007011D3">
            <w:pPr>
              <w:jc w:val="center"/>
              <w:rPr>
                <w:rFonts w:ascii="Arial" w:hAnsi="Arial" w:cs="Arial"/>
                <w:b/>
                <w:sz w:val="16"/>
                <w:szCs w:val="16"/>
              </w:rPr>
            </w:pPr>
            <w:r>
              <w:rPr>
                <w:rFonts w:ascii="Arial" w:hAnsi="Arial"/>
                <w:b/>
                <w:sz w:val="16"/>
              </w:rPr>
              <w:t>TITULARRA</w:t>
            </w:r>
          </w:p>
        </w:tc>
        <w:tc>
          <w:tcPr>
            <w:tcW w:w="1338" w:type="dxa"/>
            <w:tcBorders>
              <w:top w:val="nil"/>
              <w:left w:val="nil"/>
              <w:bottom w:val="single" w:sz="8" w:space="0" w:color="auto"/>
              <w:right w:val="single" w:sz="8" w:space="0" w:color="auto"/>
            </w:tcBorders>
            <w:shd w:val="clear" w:color="auto" w:fill="auto"/>
            <w:noWrap/>
            <w:vAlign w:val="center"/>
            <w:hideMark/>
          </w:tcPr>
          <w:p w14:paraId="6D5CE1CB" w14:textId="77777777" w:rsidR="00143298" w:rsidRPr="0088558D" w:rsidRDefault="00143298" w:rsidP="007011D3">
            <w:pPr>
              <w:jc w:val="center"/>
              <w:rPr>
                <w:rFonts w:ascii="Arial" w:hAnsi="Arial" w:cs="Arial"/>
                <w:b/>
                <w:sz w:val="16"/>
                <w:szCs w:val="16"/>
              </w:rPr>
            </w:pPr>
            <w:r>
              <w:rPr>
                <w:rFonts w:ascii="Arial" w:hAnsi="Arial"/>
                <w:b/>
                <w:sz w:val="16"/>
              </w:rPr>
              <w:t>AGREGATUA</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F4F09EE"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363CB991" w14:textId="77777777" w:rsidR="00143298" w:rsidRPr="007D4589" w:rsidRDefault="00143298" w:rsidP="007011D3">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52A7BBCD"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7DC964C"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47E8786"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521F612"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2E9FAF0" w14:textId="77777777" w:rsidR="00143298" w:rsidRPr="007D4589" w:rsidRDefault="00143298" w:rsidP="007011D3">
            <w:pPr>
              <w:jc w:val="center"/>
              <w:rPr>
                <w:rFonts w:ascii="Arial" w:hAnsi="Arial" w:cs="Arial"/>
                <w:sz w:val="16"/>
                <w:szCs w:val="16"/>
              </w:rPr>
            </w:pPr>
          </w:p>
        </w:tc>
      </w:tr>
      <w:tr w:rsidR="00143298" w:rsidRPr="007D4589" w14:paraId="42652B1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7AF99DE" w14:textId="77777777" w:rsidR="00143298" w:rsidRPr="007D4589" w:rsidRDefault="00143298" w:rsidP="007011D3">
            <w:pPr>
              <w:jc w:val="both"/>
              <w:rPr>
                <w:rFonts w:ascii="Arial" w:hAnsi="Arial" w:cs="Arial"/>
                <w:sz w:val="16"/>
                <w:szCs w:val="16"/>
              </w:rPr>
            </w:pPr>
            <w:r>
              <w:rPr>
                <w:rFonts w:ascii="Arial" w:hAnsi="Arial"/>
                <w:sz w:val="16"/>
              </w:rPr>
              <w:t>1- KUDEAKETA ADMINISTRATIBOA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26AED44F"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C139B84" w14:textId="77777777" w:rsidR="00143298" w:rsidRPr="007D4589" w:rsidRDefault="00143298" w:rsidP="007011D3">
            <w:pPr>
              <w:jc w:val="center"/>
              <w:rPr>
                <w:rFonts w:ascii="Arial" w:hAnsi="Arial" w:cs="Arial"/>
                <w:sz w:val="16"/>
                <w:szCs w:val="16"/>
              </w:rPr>
            </w:pPr>
            <w:r>
              <w:rPr>
                <w:rFonts w:ascii="Arial" w:hAnsi="Arial"/>
                <w:sz w:val="16"/>
              </w:rPr>
              <w:t>0,478</w:t>
            </w:r>
          </w:p>
        </w:tc>
        <w:tc>
          <w:tcPr>
            <w:tcW w:w="1338" w:type="dxa"/>
            <w:tcBorders>
              <w:top w:val="nil"/>
              <w:left w:val="nil"/>
              <w:bottom w:val="single" w:sz="8" w:space="0" w:color="auto"/>
              <w:right w:val="single" w:sz="8" w:space="0" w:color="auto"/>
            </w:tcBorders>
            <w:shd w:val="clear" w:color="auto" w:fill="auto"/>
            <w:noWrap/>
            <w:vAlign w:val="center"/>
            <w:hideMark/>
          </w:tcPr>
          <w:p w14:paraId="3741CF00"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418" w:type="dxa"/>
            <w:tcBorders>
              <w:top w:val="nil"/>
              <w:left w:val="nil"/>
              <w:bottom w:val="single" w:sz="8" w:space="0" w:color="auto"/>
              <w:right w:val="single" w:sz="8" w:space="0" w:color="auto"/>
            </w:tcBorders>
            <w:shd w:val="clear" w:color="auto" w:fill="auto"/>
            <w:noWrap/>
            <w:vAlign w:val="center"/>
            <w:hideMark/>
          </w:tcPr>
          <w:p w14:paraId="72AF07BE" w14:textId="77777777" w:rsidR="00143298" w:rsidRPr="007D4589" w:rsidRDefault="00143298" w:rsidP="007011D3">
            <w:pPr>
              <w:jc w:val="center"/>
              <w:rPr>
                <w:rFonts w:ascii="Arial" w:hAnsi="Arial" w:cs="Arial"/>
                <w:sz w:val="16"/>
                <w:szCs w:val="16"/>
              </w:rPr>
            </w:pPr>
            <w:r>
              <w:rPr>
                <w:rFonts w:ascii="Arial" w:hAnsi="Arial"/>
                <w:sz w:val="16"/>
              </w:rPr>
              <w:t>74.619,25</w:t>
            </w:r>
          </w:p>
        </w:tc>
        <w:tc>
          <w:tcPr>
            <w:tcW w:w="940" w:type="dxa"/>
            <w:tcBorders>
              <w:top w:val="nil"/>
              <w:left w:val="nil"/>
              <w:bottom w:val="single" w:sz="8" w:space="0" w:color="auto"/>
              <w:right w:val="single" w:sz="8" w:space="0" w:color="auto"/>
            </w:tcBorders>
            <w:shd w:val="clear" w:color="auto" w:fill="auto"/>
            <w:noWrap/>
            <w:vAlign w:val="center"/>
            <w:hideMark/>
          </w:tcPr>
          <w:p w14:paraId="3FC8EE92" w14:textId="77777777" w:rsidR="00143298" w:rsidRPr="007D4589" w:rsidRDefault="00143298" w:rsidP="007011D3">
            <w:pPr>
              <w:jc w:val="center"/>
              <w:rPr>
                <w:rFonts w:ascii="Arial" w:hAnsi="Arial" w:cs="Arial"/>
                <w:sz w:val="16"/>
                <w:szCs w:val="16"/>
              </w:rPr>
            </w:pPr>
            <w:r>
              <w:rPr>
                <w:rFonts w:ascii="Arial" w:hAnsi="Arial"/>
                <w:sz w:val="16"/>
              </w:rPr>
              <w:t>66,68</w:t>
            </w:r>
          </w:p>
        </w:tc>
        <w:tc>
          <w:tcPr>
            <w:tcW w:w="1253" w:type="dxa"/>
            <w:tcBorders>
              <w:top w:val="nil"/>
              <w:left w:val="nil"/>
              <w:bottom w:val="single" w:sz="8" w:space="0" w:color="auto"/>
              <w:right w:val="single" w:sz="8" w:space="0" w:color="auto"/>
            </w:tcBorders>
            <w:shd w:val="clear" w:color="auto" w:fill="auto"/>
            <w:noWrap/>
            <w:vAlign w:val="center"/>
            <w:hideMark/>
          </w:tcPr>
          <w:p w14:paraId="1A753C45" w14:textId="77777777" w:rsidR="00143298" w:rsidRPr="007D4589" w:rsidRDefault="00143298" w:rsidP="007011D3">
            <w:pPr>
              <w:jc w:val="center"/>
              <w:rPr>
                <w:rFonts w:ascii="Arial" w:hAnsi="Arial" w:cs="Arial"/>
                <w:sz w:val="16"/>
                <w:szCs w:val="16"/>
              </w:rPr>
            </w:pPr>
            <w:r>
              <w:rPr>
                <w:rFonts w:ascii="Arial" w:hAnsi="Arial"/>
                <w:sz w:val="16"/>
              </w:rPr>
              <w:t>15.036,69</w:t>
            </w:r>
          </w:p>
        </w:tc>
        <w:tc>
          <w:tcPr>
            <w:tcW w:w="940" w:type="dxa"/>
            <w:tcBorders>
              <w:top w:val="nil"/>
              <w:left w:val="nil"/>
              <w:bottom w:val="single" w:sz="8" w:space="0" w:color="auto"/>
              <w:right w:val="single" w:sz="8" w:space="0" w:color="auto"/>
            </w:tcBorders>
            <w:shd w:val="clear" w:color="auto" w:fill="auto"/>
            <w:noWrap/>
            <w:vAlign w:val="center"/>
            <w:hideMark/>
          </w:tcPr>
          <w:p w14:paraId="1E95E5C1" w14:textId="77777777" w:rsidR="00143298" w:rsidRPr="007D4589" w:rsidRDefault="00143298" w:rsidP="007011D3">
            <w:pPr>
              <w:jc w:val="center"/>
              <w:rPr>
                <w:rFonts w:ascii="Arial" w:hAnsi="Arial" w:cs="Arial"/>
                <w:sz w:val="16"/>
                <w:szCs w:val="16"/>
              </w:rPr>
            </w:pPr>
            <w:r>
              <w:rPr>
                <w:rFonts w:ascii="Arial" w:hAnsi="Arial"/>
                <w:sz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779BE9E9" w14:textId="77777777" w:rsidR="00143298" w:rsidRPr="007D4589" w:rsidRDefault="00143298" w:rsidP="007011D3">
            <w:pPr>
              <w:jc w:val="center"/>
              <w:rPr>
                <w:rFonts w:ascii="Arial" w:hAnsi="Arial" w:cs="Arial"/>
                <w:sz w:val="16"/>
                <w:szCs w:val="16"/>
              </w:rPr>
            </w:pPr>
            <w:r>
              <w:rPr>
                <w:rFonts w:ascii="Arial" w:hAnsi="Arial"/>
                <w:sz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336996D1" w14:textId="77777777" w:rsidR="00143298" w:rsidRPr="007D4589" w:rsidRDefault="00143298" w:rsidP="007011D3">
            <w:pPr>
              <w:jc w:val="center"/>
              <w:rPr>
                <w:rFonts w:ascii="Arial" w:hAnsi="Arial" w:cs="Arial"/>
                <w:sz w:val="16"/>
                <w:szCs w:val="16"/>
              </w:rPr>
            </w:pPr>
            <w:r>
              <w:rPr>
                <w:rFonts w:ascii="Arial" w:hAnsi="Arial"/>
                <w:sz w:val="16"/>
              </w:rPr>
              <w:t>19,88</w:t>
            </w:r>
          </w:p>
        </w:tc>
        <w:tc>
          <w:tcPr>
            <w:tcW w:w="1230" w:type="dxa"/>
            <w:tcBorders>
              <w:top w:val="nil"/>
              <w:left w:val="nil"/>
              <w:bottom w:val="single" w:sz="8" w:space="0" w:color="auto"/>
              <w:right w:val="single" w:sz="8" w:space="0" w:color="auto"/>
            </w:tcBorders>
            <w:shd w:val="clear" w:color="auto" w:fill="auto"/>
            <w:noWrap/>
            <w:vAlign w:val="center"/>
            <w:hideMark/>
          </w:tcPr>
          <w:p w14:paraId="74CB9D79" w14:textId="77777777" w:rsidR="00143298" w:rsidRPr="007D4589" w:rsidRDefault="00143298" w:rsidP="007011D3">
            <w:pPr>
              <w:jc w:val="center"/>
              <w:rPr>
                <w:rFonts w:ascii="Arial" w:hAnsi="Arial" w:cs="Arial"/>
                <w:sz w:val="16"/>
                <w:szCs w:val="16"/>
              </w:rPr>
            </w:pPr>
            <w:r>
              <w:rPr>
                <w:rFonts w:ascii="Arial" w:hAnsi="Arial"/>
                <w:sz w:val="16"/>
              </w:rPr>
              <w:t>111.907,90</w:t>
            </w:r>
          </w:p>
        </w:tc>
      </w:tr>
      <w:tr w:rsidR="00143298" w:rsidRPr="007D4589" w14:paraId="4592B5F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3E32B5D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A770AEB"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03EA9EFC"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5AE1D335" w14:textId="77777777" w:rsidR="00143298" w:rsidRPr="007D4589" w:rsidRDefault="00143298" w:rsidP="007011D3">
            <w:pPr>
              <w:jc w:val="center"/>
              <w:rPr>
                <w:rFonts w:ascii="Arial" w:hAnsi="Arial" w:cs="Arial"/>
                <w:sz w:val="16"/>
                <w:szCs w:val="16"/>
              </w:rPr>
            </w:pPr>
            <w:r>
              <w:rPr>
                <w:rFonts w:ascii="Arial" w:hAnsi="Arial"/>
                <w:sz w:val="16"/>
              </w:rPr>
              <w:t>0,568</w:t>
            </w:r>
          </w:p>
        </w:tc>
        <w:tc>
          <w:tcPr>
            <w:tcW w:w="1418" w:type="dxa"/>
            <w:tcBorders>
              <w:top w:val="nil"/>
              <w:left w:val="nil"/>
              <w:bottom w:val="single" w:sz="8" w:space="0" w:color="auto"/>
              <w:right w:val="single" w:sz="8" w:space="0" w:color="auto"/>
            </w:tcBorders>
            <w:shd w:val="clear" w:color="auto" w:fill="auto"/>
            <w:noWrap/>
            <w:vAlign w:val="center"/>
            <w:hideMark/>
          </w:tcPr>
          <w:p w14:paraId="247071CC" w14:textId="77777777" w:rsidR="00143298" w:rsidRPr="007D4589" w:rsidRDefault="00143298" w:rsidP="007011D3">
            <w:pPr>
              <w:jc w:val="center"/>
              <w:rPr>
                <w:rFonts w:ascii="Arial" w:hAnsi="Arial" w:cs="Arial"/>
                <w:sz w:val="16"/>
                <w:szCs w:val="16"/>
              </w:rPr>
            </w:pPr>
            <w:r>
              <w:rPr>
                <w:rFonts w:ascii="Arial" w:hAnsi="Arial"/>
                <w:sz w:val="16"/>
              </w:rPr>
              <w:t>68.190,83</w:t>
            </w:r>
          </w:p>
        </w:tc>
        <w:tc>
          <w:tcPr>
            <w:tcW w:w="940" w:type="dxa"/>
            <w:tcBorders>
              <w:top w:val="nil"/>
              <w:left w:val="nil"/>
              <w:bottom w:val="single" w:sz="8" w:space="0" w:color="auto"/>
              <w:right w:val="single" w:sz="8" w:space="0" w:color="auto"/>
            </w:tcBorders>
            <w:shd w:val="clear" w:color="auto" w:fill="auto"/>
            <w:noWrap/>
            <w:vAlign w:val="center"/>
            <w:hideMark/>
          </w:tcPr>
          <w:p w14:paraId="08CA54E9" w14:textId="77777777" w:rsidR="00143298" w:rsidRPr="007D4589" w:rsidRDefault="00143298" w:rsidP="007011D3">
            <w:pPr>
              <w:jc w:val="center"/>
              <w:rPr>
                <w:rFonts w:ascii="Arial" w:hAnsi="Arial" w:cs="Arial"/>
                <w:sz w:val="16"/>
                <w:szCs w:val="16"/>
              </w:rPr>
            </w:pPr>
            <w:r>
              <w:rPr>
                <w:rFonts w:ascii="Arial" w:hAnsi="Arial"/>
                <w:sz w:val="16"/>
              </w:rPr>
              <w:t>65,50</w:t>
            </w:r>
          </w:p>
        </w:tc>
        <w:tc>
          <w:tcPr>
            <w:tcW w:w="1253" w:type="dxa"/>
            <w:tcBorders>
              <w:top w:val="nil"/>
              <w:left w:val="nil"/>
              <w:bottom w:val="single" w:sz="8" w:space="0" w:color="auto"/>
              <w:right w:val="single" w:sz="8" w:space="0" w:color="auto"/>
            </w:tcBorders>
            <w:shd w:val="clear" w:color="auto" w:fill="auto"/>
            <w:noWrap/>
            <w:vAlign w:val="center"/>
            <w:hideMark/>
          </w:tcPr>
          <w:p w14:paraId="55283227" w14:textId="77777777" w:rsidR="00143298" w:rsidRPr="007D4589" w:rsidRDefault="00143298" w:rsidP="007011D3">
            <w:pPr>
              <w:jc w:val="center"/>
              <w:rPr>
                <w:rFonts w:ascii="Arial" w:hAnsi="Arial" w:cs="Arial"/>
                <w:sz w:val="16"/>
                <w:szCs w:val="16"/>
              </w:rPr>
            </w:pPr>
            <w:r>
              <w:rPr>
                <w:rFonts w:ascii="Arial" w:hAnsi="Arial"/>
                <w:sz w:val="16"/>
              </w:rPr>
              <w:t>13.662,38</w:t>
            </w:r>
          </w:p>
        </w:tc>
        <w:tc>
          <w:tcPr>
            <w:tcW w:w="940" w:type="dxa"/>
            <w:tcBorders>
              <w:top w:val="nil"/>
              <w:left w:val="nil"/>
              <w:bottom w:val="single" w:sz="8" w:space="0" w:color="auto"/>
              <w:right w:val="single" w:sz="8" w:space="0" w:color="auto"/>
            </w:tcBorders>
            <w:shd w:val="clear" w:color="auto" w:fill="auto"/>
            <w:noWrap/>
            <w:vAlign w:val="center"/>
            <w:hideMark/>
          </w:tcPr>
          <w:p w14:paraId="0218F543" w14:textId="77777777" w:rsidR="00143298" w:rsidRPr="007D4589" w:rsidRDefault="00143298" w:rsidP="007011D3">
            <w:pPr>
              <w:jc w:val="center"/>
              <w:rPr>
                <w:rFonts w:ascii="Arial" w:hAnsi="Arial" w:cs="Arial"/>
                <w:sz w:val="16"/>
                <w:szCs w:val="16"/>
              </w:rPr>
            </w:pPr>
            <w:r>
              <w:rPr>
                <w:rFonts w:ascii="Arial" w:hAnsi="Arial"/>
                <w:sz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1285BED2" w14:textId="77777777" w:rsidR="00143298" w:rsidRPr="007D4589" w:rsidRDefault="00143298" w:rsidP="007011D3">
            <w:pPr>
              <w:jc w:val="center"/>
              <w:rPr>
                <w:rFonts w:ascii="Arial" w:hAnsi="Arial" w:cs="Arial"/>
                <w:sz w:val="16"/>
                <w:szCs w:val="16"/>
              </w:rPr>
            </w:pPr>
            <w:r>
              <w:rPr>
                <w:rFonts w:ascii="Arial" w:hAnsi="Arial"/>
                <w:sz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2FF6299A" w14:textId="77777777" w:rsidR="00143298" w:rsidRPr="007D4589" w:rsidRDefault="00143298" w:rsidP="007011D3">
            <w:pPr>
              <w:jc w:val="center"/>
              <w:rPr>
                <w:rFonts w:ascii="Arial" w:hAnsi="Arial" w:cs="Arial"/>
                <w:sz w:val="16"/>
                <w:szCs w:val="16"/>
              </w:rPr>
            </w:pPr>
            <w:r>
              <w:rPr>
                <w:rFonts w:ascii="Arial" w:hAnsi="Arial"/>
                <w:sz w:val="16"/>
              </w:rPr>
              <w:t>21,38</w:t>
            </w:r>
          </w:p>
        </w:tc>
        <w:tc>
          <w:tcPr>
            <w:tcW w:w="1230" w:type="dxa"/>
            <w:tcBorders>
              <w:top w:val="nil"/>
              <w:left w:val="nil"/>
              <w:bottom w:val="single" w:sz="8" w:space="0" w:color="auto"/>
              <w:right w:val="single" w:sz="8" w:space="0" w:color="auto"/>
            </w:tcBorders>
            <w:shd w:val="clear" w:color="auto" w:fill="auto"/>
            <w:noWrap/>
            <w:vAlign w:val="center"/>
            <w:hideMark/>
          </w:tcPr>
          <w:p w14:paraId="11A6C2FA" w14:textId="77777777" w:rsidR="00143298" w:rsidRPr="007D4589" w:rsidRDefault="00143298" w:rsidP="007011D3">
            <w:pPr>
              <w:jc w:val="center"/>
              <w:rPr>
                <w:rFonts w:ascii="Arial" w:hAnsi="Arial" w:cs="Arial"/>
                <w:sz w:val="16"/>
                <w:szCs w:val="16"/>
              </w:rPr>
            </w:pPr>
            <w:r>
              <w:rPr>
                <w:rFonts w:ascii="Arial" w:hAnsi="Arial"/>
                <w:sz w:val="16"/>
              </w:rPr>
              <w:t>104.105,17</w:t>
            </w:r>
          </w:p>
        </w:tc>
      </w:tr>
      <w:tr w:rsidR="00143298" w:rsidRPr="007D4589" w14:paraId="0C7464E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85C2AC3" w14:textId="77777777" w:rsidR="00143298" w:rsidRPr="007D4589" w:rsidRDefault="00143298" w:rsidP="007011D3">
            <w:pPr>
              <w:jc w:val="both"/>
              <w:rPr>
                <w:rFonts w:ascii="Arial" w:hAnsi="Arial" w:cs="Arial"/>
                <w:sz w:val="16"/>
                <w:szCs w:val="16"/>
              </w:rPr>
            </w:pPr>
            <w:r>
              <w:rPr>
                <w:rFonts w:ascii="Arial" w:hAnsi="Arial"/>
                <w:sz w:val="16"/>
              </w:rPr>
              <w:t>2- ERIZAINTZAKO ZAINKETA LAGUNGARRIAK EMHZ</w:t>
            </w:r>
          </w:p>
        </w:tc>
        <w:tc>
          <w:tcPr>
            <w:tcW w:w="1077" w:type="dxa"/>
            <w:tcBorders>
              <w:top w:val="nil"/>
              <w:left w:val="nil"/>
              <w:bottom w:val="single" w:sz="8" w:space="0" w:color="auto"/>
              <w:right w:val="single" w:sz="8" w:space="0" w:color="auto"/>
            </w:tcBorders>
            <w:shd w:val="clear" w:color="auto" w:fill="auto"/>
            <w:noWrap/>
            <w:vAlign w:val="center"/>
            <w:hideMark/>
          </w:tcPr>
          <w:p w14:paraId="72E146BD"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763C0F0"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338" w:type="dxa"/>
            <w:tcBorders>
              <w:top w:val="nil"/>
              <w:left w:val="nil"/>
              <w:bottom w:val="single" w:sz="8" w:space="0" w:color="auto"/>
              <w:right w:val="single" w:sz="8" w:space="0" w:color="auto"/>
            </w:tcBorders>
            <w:shd w:val="clear" w:color="auto" w:fill="auto"/>
            <w:noWrap/>
            <w:vAlign w:val="center"/>
            <w:hideMark/>
          </w:tcPr>
          <w:p w14:paraId="58ED8FD4" w14:textId="77777777" w:rsidR="00143298" w:rsidRPr="007D4589" w:rsidRDefault="00143298" w:rsidP="007011D3">
            <w:pPr>
              <w:jc w:val="center"/>
              <w:rPr>
                <w:rFonts w:ascii="Arial" w:hAnsi="Arial" w:cs="Arial"/>
                <w:sz w:val="16"/>
                <w:szCs w:val="16"/>
              </w:rPr>
            </w:pPr>
            <w:r>
              <w:rPr>
                <w:rFonts w:ascii="Arial" w:hAnsi="Arial"/>
                <w:sz w:val="16"/>
              </w:rPr>
              <w:t>1,304</w:t>
            </w:r>
          </w:p>
        </w:tc>
        <w:tc>
          <w:tcPr>
            <w:tcW w:w="1418" w:type="dxa"/>
            <w:tcBorders>
              <w:top w:val="nil"/>
              <w:left w:val="nil"/>
              <w:bottom w:val="single" w:sz="8" w:space="0" w:color="auto"/>
              <w:right w:val="single" w:sz="8" w:space="0" w:color="auto"/>
            </w:tcBorders>
            <w:shd w:val="clear" w:color="auto" w:fill="auto"/>
            <w:noWrap/>
            <w:vAlign w:val="center"/>
            <w:hideMark/>
          </w:tcPr>
          <w:p w14:paraId="2CB38D49" w14:textId="77777777" w:rsidR="00143298" w:rsidRPr="007D4589" w:rsidRDefault="00143298" w:rsidP="007011D3">
            <w:pPr>
              <w:jc w:val="center"/>
              <w:rPr>
                <w:rFonts w:ascii="Arial" w:hAnsi="Arial" w:cs="Arial"/>
                <w:sz w:val="16"/>
                <w:szCs w:val="16"/>
              </w:rPr>
            </w:pPr>
            <w:r>
              <w:rPr>
                <w:rFonts w:ascii="Arial" w:hAnsi="Arial"/>
                <w:sz w:val="16"/>
              </w:rPr>
              <w:t>82.501,22</w:t>
            </w:r>
          </w:p>
        </w:tc>
        <w:tc>
          <w:tcPr>
            <w:tcW w:w="940" w:type="dxa"/>
            <w:tcBorders>
              <w:top w:val="nil"/>
              <w:left w:val="nil"/>
              <w:bottom w:val="single" w:sz="8" w:space="0" w:color="auto"/>
              <w:right w:val="single" w:sz="8" w:space="0" w:color="auto"/>
            </w:tcBorders>
            <w:shd w:val="clear" w:color="auto" w:fill="auto"/>
            <w:noWrap/>
            <w:vAlign w:val="center"/>
            <w:hideMark/>
          </w:tcPr>
          <w:p w14:paraId="7F3FF81E" w14:textId="77777777" w:rsidR="00143298" w:rsidRPr="007D4589" w:rsidRDefault="00143298" w:rsidP="007011D3">
            <w:pPr>
              <w:jc w:val="center"/>
              <w:rPr>
                <w:rFonts w:ascii="Arial" w:hAnsi="Arial" w:cs="Arial"/>
                <w:sz w:val="16"/>
                <w:szCs w:val="16"/>
              </w:rPr>
            </w:pPr>
            <w:r>
              <w:rPr>
                <w:rFonts w:ascii="Arial" w:hAnsi="Arial"/>
                <w:sz w:val="16"/>
              </w:rPr>
              <w:t>68,26</w:t>
            </w:r>
          </w:p>
        </w:tc>
        <w:tc>
          <w:tcPr>
            <w:tcW w:w="1253" w:type="dxa"/>
            <w:tcBorders>
              <w:top w:val="nil"/>
              <w:left w:val="nil"/>
              <w:bottom w:val="single" w:sz="8" w:space="0" w:color="auto"/>
              <w:right w:val="single" w:sz="8" w:space="0" w:color="auto"/>
            </w:tcBorders>
            <w:shd w:val="clear" w:color="auto" w:fill="auto"/>
            <w:noWrap/>
            <w:vAlign w:val="center"/>
            <w:hideMark/>
          </w:tcPr>
          <w:p w14:paraId="541E857E" w14:textId="77777777" w:rsidR="00143298" w:rsidRPr="007D4589" w:rsidRDefault="00143298" w:rsidP="007011D3">
            <w:pPr>
              <w:jc w:val="center"/>
              <w:rPr>
                <w:rFonts w:ascii="Arial" w:hAnsi="Arial" w:cs="Arial"/>
                <w:sz w:val="16"/>
                <w:szCs w:val="16"/>
              </w:rPr>
            </w:pPr>
            <w:r>
              <w:rPr>
                <w:rFonts w:ascii="Arial" w:hAnsi="Arial"/>
                <w:sz w:val="16"/>
              </w:rPr>
              <w:t>16.686,33</w:t>
            </w:r>
          </w:p>
        </w:tc>
        <w:tc>
          <w:tcPr>
            <w:tcW w:w="940" w:type="dxa"/>
            <w:tcBorders>
              <w:top w:val="nil"/>
              <w:left w:val="nil"/>
              <w:bottom w:val="single" w:sz="8" w:space="0" w:color="auto"/>
              <w:right w:val="single" w:sz="8" w:space="0" w:color="auto"/>
            </w:tcBorders>
            <w:shd w:val="clear" w:color="auto" w:fill="auto"/>
            <w:noWrap/>
            <w:vAlign w:val="center"/>
            <w:hideMark/>
          </w:tcPr>
          <w:p w14:paraId="31F41083" w14:textId="77777777" w:rsidR="00143298" w:rsidRPr="007D4589" w:rsidRDefault="00143298" w:rsidP="007011D3">
            <w:pPr>
              <w:jc w:val="center"/>
              <w:rPr>
                <w:rFonts w:ascii="Arial" w:hAnsi="Arial" w:cs="Arial"/>
                <w:sz w:val="16"/>
                <w:szCs w:val="16"/>
              </w:rPr>
            </w:pPr>
            <w:r>
              <w:rPr>
                <w:rFonts w:ascii="Arial" w:hAnsi="Arial"/>
                <w:sz w:val="16"/>
              </w:rPr>
              <w:t>13,81</w:t>
            </w:r>
          </w:p>
        </w:tc>
        <w:tc>
          <w:tcPr>
            <w:tcW w:w="1230" w:type="dxa"/>
            <w:tcBorders>
              <w:top w:val="nil"/>
              <w:left w:val="nil"/>
              <w:bottom w:val="single" w:sz="8" w:space="0" w:color="auto"/>
              <w:right w:val="single" w:sz="8" w:space="0" w:color="auto"/>
            </w:tcBorders>
            <w:shd w:val="clear" w:color="auto" w:fill="auto"/>
            <w:noWrap/>
            <w:vAlign w:val="center"/>
            <w:hideMark/>
          </w:tcPr>
          <w:p w14:paraId="7B2A2DFB"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C32DF76" w14:textId="77777777" w:rsidR="00143298" w:rsidRPr="007D4589" w:rsidRDefault="00143298" w:rsidP="007011D3">
            <w:pPr>
              <w:jc w:val="center"/>
              <w:rPr>
                <w:rFonts w:ascii="Arial" w:hAnsi="Arial" w:cs="Arial"/>
                <w:sz w:val="16"/>
                <w:szCs w:val="16"/>
              </w:rPr>
            </w:pPr>
            <w:r>
              <w:rPr>
                <w:rFonts w:ascii="Arial" w:hAnsi="Arial"/>
                <w:sz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66B36D49" w14:textId="77777777" w:rsidR="00143298" w:rsidRPr="007D4589" w:rsidRDefault="00143298" w:rsidP="007011D3">
            <w:pPr>
              <w:jc w:val="center"/>
              <w:rPr>
                <w:rFonts w:ascii="Arial" w:hAnsi="Arial" w:cs="Arial"/>
                <w:sz w:val="16"/>
                <w:szCs w:val="16"/>
              </w:rPr>
            </w:pPr>
            <w:r>
              <w:rPr>
                <w:rFonts w:ascii="Arial" w:hAnsi="Arial"/>
                <w:sz w:val="16"/>
              </w:rPr>
              <w:t>120.867,36</w:t>
            </w:r>
          </w:p>
        </w:tc>
      </w:tr>
      <w:tr w:rsidR="00143298" w:rsidRPr="007D4589" w14:paraId="5A70AA91"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850EF6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3FC2BD1"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7C29A0A7"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338" w:type="dxa"/>
            <w:tcBorders>
              <w:top w:val="nil"/>
              <w:left w:val="nil"/>
              <w:bottom w:val="single" w:sz="8" w:space="0" w:color="auto"/>
              <w:right w:val="single" w:sz="8" w:space="0" w:color="auto"/>
            </w:tcBorders>
            <w:shd w:val="clear" w:color="auto" w:fill="auto"/>
            <w:noWrap/>
            <w:vAlign w:val="center"/>
            <w:hideMark/>
          </w:tcPr>
          <w:p w14:paraId="64051B8E" w14:textId="77777777" w:rsidR="00143298" w:rsidRPr="007D4589" w:rsidRDefault="00143298" w:rsidP="007011D3">
            <w:pPr>
              <w:jc w:val="center"/>
              <w:rPr>
                <w:rFonts w:ascii="Arial" w:hAnsi="Arial" w:cs="Arial"/>
                <w:sz w:val="16"/>
                <w:szCs w:val="16"/>
              </w:rPr>
            </w:pPr>
            <w:r>
              <w:rPr>
                <w:rFonts w:ascii="Arial" w:hAnsi="Arial"/>
                <w:sz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32FEFE36" w14:textId="77777777" w:rsidR="00143298" w:rsidRPr="007D4589" w:rsidRDefault="00143298" w:rsidP="007011D3">
            <w:pPr>
              <w:jc w:val="center"/>
              <w:rPr>
                <w:rFonts w:ascii="Arial" w:hAnsi="Arial" w:cs="Arial"/>
                <w:sz w:val="16"/>
                <w:szCs w:val="16"/>
              </w:rPr>
            </w:pPr>
            <w:r>
              <w:rPr>
                <w:rFonts w:ascii="Arial" w:hAnsi="Arial"/>
                <w:sz w:val="16"/>
              </w:rPr>
              <w:t>13.225,77</w:t>
            </w:r>
          </w:p>
        </w:tc>
        <w:tc>
          <w:tcPr>
            <w:tcW w:w="940" w:type="dxa"/>
            <w:tcBorders>
              <w:top w:val="nil"/>
              <w:left w:val="nil"/>
              <w:bottom w:val="single" w:sz="8" w:space="0" w:color="auto"/>
              <w:right w:val="single" w:sz="8" w:space="0" w:color="auto"/>
            </w:tcBorders>
            <w:shd w:val="clear" w:color="auto" w:fill="auto"/>
            <w:noWrap/>
            <w:vAlign w:val="center"/>
            <w:hideMark/>
          </w:tcPr>
          <w:p w14:paraId="7B6B3F78" w14:textId="77777777" w:rsidR="00143298" w:rsidRPr="007D4589" w:rsidRDefault="00143298" w:rsidP="007011D3">
            <w:pPr>
              <w:jc w:val="center"/>
              <w:rPr>
                <w:rFonts w:ascii="Arial" w:hAnsi="Arial" w:cs="Arial"/>
                <w:sz w:val="16"/>
                <w:szCs w:val="16"/>
              </w:rPr>
            </w:pPr>
            <w:r>
              <w:rPr>
                <w:rFonts w:ascii="Arial" w:hAnsi="Arial"/>
                <w:sz w:val="16"/>
              </w:rPr>
              <w:t>63,47</w:t>
            </w:r>
          </w:p>
        </w:tc>
        <w:tc>
          <w:tcPr>
            <w:tcW w:w="1253" w:type="dxa"/>
            <w:tcBorders>
              <w:top w:val="nil"/>
              <w:left w:val="nil"/>
              <w:bottom w:val="single" w:sz="8" w:space="0" w:color="auto"/>
              <w:right w:val="single" w:sz="8" w:space="0" w:color="auto"/>
            </w:tcBorders>
            <w:shd w:val="clear" w:color="auto" w:fill="auto"/>
            <w:noWrap/>
            <w:vAlign w:val="center"/>
            <w:hideMark/>
          </w:tcPr>
          <w:p w14:paraId="5C6EE756" w14:textId="77777777" w:rsidR="00143298" w:rsidRPr="007D4589" w:rsidRDefault="00143298" w:rsidP="007011D3">
            <w:pPr>
              <w:jc w:val="center"/>
              <w:rPr>
                <w:rFonts w:ascii="Arial" w:hAnsi="Arial" w:cs="Arial"/>
                <w:sz w:val="16"/>
                <w:szCs w:val="16"/>
              </w:rPr>
            </w:pPr>
            <w:r>
              <w:rPr>
                <w:rFonts w:ascii="Arial" w:hAnsi="Arial"/>
                <w:sz w:val="16"/>
              </w:rPr>
              <w:t>3.717,47</w:t>
            </w:r>
          </w:p>
        </w:tc>
        <w:tc>
          <w:tcPr>
            <w:tcW w:w="940" w:type="dxa"/>
            <w:tcBorders>
              <w:top w:val="nil"/>
              <w:left w:val="nil"/>
              <w:bottom w:val="single" w:sz="8" w:space="0" w:color="auto"/>
              <w:right w:val="single" w:sz="8" w:space="0" w:color="auto"/>
            </w:tcBorders>
            <w:shd w:val="clear" w:color="auto" w:fill="auto"/>
            <w:noWrap/>
            <w:vAlign w:val="center"/>
            <w:hideMark/>
          </w:tcPr>
          <w:p w14:paraId="25ADBB1D" w14:textId="77777777" w:rsidR="00143298" w:rsidRPr="007D4589" w:rsidRDefault="00143298" w:rsidP="007011D3">
            <w:pPr>
              <w:jc w:val="center"/>
              <w:rPr>
                <w:rFonts w:ascii="Arial" w:hAnsi="Arial" w:cs="Arial"/>
                <w:sz w:val="16"/>
                <w:szCs w:val="16"/>
              </w:rPr>
            </w:pPr>
            <w:r>
              <w:rPr>
                <w:rFonts w:ascii="Arial" w:hAnsi="Arial"/>
                <w:sz w:val="16"/>
              </w:rPr>
              <w:t>17,84</w:t>
            </w:r>
          </w:p>
        </w:tc>
        <w:tc>
          <w:tcPr>
            <w:tcW w:w="1230" w:type="dxa"/>
            <w:tcBorders>
              <w:top w:val="nil"/>
              <w:left w:val="nil"/>
              <w:bottom w:val="single" w:sz="8" w:space="0" w:color="auto"/>
              <w:right w:val="single" w:sz="8" w:space="0" w:color="auto"/>
            </w:tcBorders>
            <w:shd w:val="clear" w:color="auto" w:fill="auto"/>
            <w:noWrap/>
            <w:vAlign w:val="center"/>
            <w:hideMark/>
          </w:tcPr>
          <w:p w14:paraId="14F01E74" w14:textId="77777777" w:rsidR="00143298" w:rsidRPr="007D4589" w:rsidRDefault="00143298" w:rsidP="007011D3">
            <w:pPr>
              <w:jc w:val="center"/>
              <w:rPr>
                <w:rFonts w:ascii="Arial" w:hAnsi="Arial" w:cs="Arial"/>
                <w:sz w:val="16"/>
                <w:szCs w:val="16"/>
              </w:rPr>
            </w:pPr>
            <w:r>
              <w:rPr>
                <w:rFonts w:ascii="Arial" w:hAnsi="Arial"/>
                <w:sz w:val="16"/>
              </w:rPr>
              <w:t>3.894,72</w:t>
            </w:r>
          </w:p>
        </w:tc>
        <w:tc>
          <w:tcPr>
            <w:tcW w:w="940" w:type="dxa"/>
            <w:tcBorders>
              <w:top w:val="nil"/>
              <w:left w:val="nil"/>
              <w:bottom w:val="single" w:sz="8" w:space="0" w:color="auto"/>
              <w:right w:val="single" w:sz="8" w:space="0" w:color="auto"/>
            </w:tcBorders>
            <w:shd w:val="clear" w:color="auto" w:fill="auto"/>
            <w:noWrap/>
            <w:vAlign w:val="center"/>
            <w:hideMark/>
          </w:tcPr>
          <w:p w14:paraId="5ACD1697" w14:textId="77777777" w:rsidR="00143298" w:rsidRPr="007D4589" w:rsidRDefault="00143298" w:rsidP="007011D3">
            <w:pPr>
              <w:jc w:val="center"/>
              <w:rPr>
                <w:rFonts w:ascii="Arial" w:hAnsi="Arial" w:cs="Arial"/>
                <w:sz w:val="16"/>
                <w:szCs w:val="16"/>
              </w:rPr>
            </w:pPr>
            <w:r>
              <w:rPr>
                <w:rFonts w:ascii="Arial" w:hAnsi="Arial"/>
                <w:sz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08E87F84" w14:textId="77777777" w:rsidR="00143298" w:rsidRPr="007D4589" w:rsidRDefault="00143298" w:rsidP="007011D3">
            <w:pPr>
              <w:jc w:val="center"/>
              <w:rPr>
                <w:rFonts w:ascii="Arial" w:hAnsi="Arial" w:cs="Arial"/>
                <w:sz w:val="16"/>
                <w:szCs w:val="16"/>
              </w:rPr>
            </w:pPr>
            <w:r>
              <w:rPr>
                <w:rFonts w:ascii="Arial" w:hAnsi="Arial"/>
                <w:sz w:val="16"/>
              </w:rPr>
              <w:t>20.837,96</w:t>
            </w:r>
          </w:p>
        </w:tc>
      </w:tr>
      <w:tr w:rsidR="00143298" w:rsidRPr="007D4589" w14:paraId="04A5C004"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F4C5EAF" w14:textId="77777777" w:rsidR="00143298" w:rsidRPr="007D4589" w:rsidRDefault="00143298" w:rsidP="007011D3">
            <w:pPr>
              <w:jc w:val="both"/>
              <w:rPr>
                <w:rFonts w:ascii="Arial" w:hAnsi="Arial" w:cs="Arial"/>
                <w:sz w:val="16"/>
                <w:szCs w:val="16"/>
              </w:rPr>
            </w:pPr>
            <w:r>
              <w:rPr>
                <w:rFonts w:ascii="Arial" w:hAnsi="Arial"/>
                <w:sz w:val="16"/>
              </w:rPr>
              <w:t xml:space="preserve">3- SOLDADURA ETA GALDARAGINTZA EMHZ (LOE) </w:t>
            </w:r>
          </w:p>
        </w:tc>
        <w:tc>
          <w:tcPr>
            <w:tcW w:w="1077" w:type="dxa"/>
            <w:tcBorders>
              <w:top w:val="nil"/>
              <w:left w:val="nil"/>
              <w:bottom w:val="single" w:sz="8" w:space="0" w:color="auto"/>
              <w:right w:val="single" w:sz="8" w:space="0" w:color="auto"/>
            </w:tcBorders>
            <w:shd w:val="clear" w:color="auto" w:fill="auto"/>
            <w:noWrap/>
            <w:vAlign w:val="center"/>
            <w:hideMark/>
          </w:tcPr>
          <w:p w14:paraId="1FD92988"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691B0498" w14:textId="77777777" w:rsidR="00143298" w:rsidRPr="007D4589" w:rsidRDefault="00143298" w:rsidP="007011D3">
            <w:pPr>
              <w:jc w:val="center"/>
              <w:rPr>
                <w:rFonts w:ascii="Arial" w:hAnsi="Arial" w:cs="Arial"/>
                <w:sz w:val="16"/>
                <w:szCs w:val="16"/>
              </w:rPr>
            </w:pPr>
            <w:r>
              <w:rPr>
                <w:rFonts w:ascii="Arial" w:hAnsi="Arial"/>
                <w:sz w:val="16"/>
              </w:rPr>
              <w:t>0,348</w:t>
            </w:r>
          </w:p>
        </w:tc>
        <w:tc>
          <w:tcPr>
            <w:tcW w:w="1338" w:type="dxa"/>
            <w:tcBorders>
              <w:top w:val="nil"/>
              <w:left w:val="nil"/>
              <w:bottom w:val="single" w:sz="8" w:space="0" w:color="auto"/>
              <w:right w:val="single" w:sz="8" w:space="0" w:color="auto"/>
            </w:tcBorders>
            <w:shd w:val="clear" w:color="auto" w:fill="auto"/>
            <w:noWrap/>
            <w:vAlign w:val="center"/>
            <w:hideMark/>
          </w:tcPr>
          <w:p w14:paraId="4C8C3248" w14:textId="77777777" w:rsidR="00143298" w:rsidRPr="007D4589" w:rsidRDefault="00143298" w:rsidP="007011D3">
            <w:pPr>
              <w:jc w:val="center"/>
              <w:rPr>
                <w:rFonts w:ascii="Arial" w:hAnsi="Arial" w:cs="Arial"/>
                <w:sz w:val="16"/>
                <w:szCs w:val="16"/>
              </w:rPr>
            </w:pPr>
            <w:r>
              <w:rPr>
                <w:rFonts w:ascii="Arial" w:hAnsi="Arial"/>
                <w:sz w:val="16"/>
              </w:rPr>
              <w:t>1,522</w:t>
            </w:r>
          </w:p>
        </w:tc>
        <w:tc>
          <w:tcPr>
            <w:tcW w:w="1418" w:type="dxa"/>
            <w:tcBorders>
              <w:top w:val="nil"/>
              <w:left w:val="nil"/>
              <w:bottom w:val="single" w:sz="8" w:space="0" w:color="auto"/>
              <w:right w:val="single" w:sz="8" w:space="0" w:color="auto"/>
            </w:tcBorders>
            <w:shd w:val="clear" w:color="auto" w:fill="auto"/>
            <w:noWrap/>
            <w:vAlign w:val="center"/>
            <w:hideMark/>
          </w:tcPr>
          <w:p w14:paraId="3971BFAF" w14:textId="77777777" w:rsidR="00143298" w:rsidRPr="007D4589" w:rsidRDefault="00143298" w:rsidP="007011D3">
            <w:pPr>
              <w:jc w:val="center"/>
              <w:rPr>
                <w:rFonts w:ascii="Arial" w:hAnsi="Arial" w:cs="Arial"/>
                <w:sz w:val="16"/>
                <w:szCs w:val="16"/>
              </w:rPr>
            </w:pPr>
            <w:r>
              <w:rPr>
                <w:rFonts w:ascii="Arial" w:hAnsi="Arial"/>
                <w:sz w:val="16"/>
              </w:rPr>
              <w:t>88.199,93</w:t>
            </w:r>
          </w:p>
        </w:tc>
        <w:tc>
          <w:tcPr>
            <w:tcW w:w="940" w:type="dxa"/>
            <w:tcBorders>
              <w:top w:val="nil"/>
              <w:left w:val="nil"/>
              <w:bottom w:val="single" w:sz="8" w:space="0" w:color="auto"/>
              <w:right w:val="single" w:sz="8" w:space="0" w:color="auto"/>
            </w:tcBorders>
            <w:shd w:val="clear" w:color="auto" w:fill="auto"/>
            <w:noWrap/>
            <w:vAlign w:val="center"/>
            <w:hideMark/>
          </w:tcPr>
          <w:p w14:paraId="5BD37A02" w14:textId="77777777" w:rsidR="00143298" w:rsidRPr="007D4589" w:rsidRDefault="00143298" w:rsidP="007011D3">
            <w:pPr>
              <w:jc w:val="center"/>
              <w:rPr>
                <w:rFonts w:ascii="Arial" w:hAnsi="Arial" w:cs="Arial"/>
                <w:sz w:val="16"/>
                <w:szCs w:val="16"/>
              </w:rPr>
            </w:pPr>
            <w:r>
              <w:rPr>
                <w:rFonts w:ascii="Arial" w:hAnsi="Arial"/>
                <w:sz w:val="16"/>
              </w:rPr>
              <w:t>61,87</w:t>
            </w:r>
          </w:p>
        </w:tc>
        <w:tc>
          <w:tcPr>
            <w:tcW w:w="1253" w:type="dxa"/>
            <w:tcBorders>
              <w:top w:val="nil"/>
              <w:left w:val="nil"/>
              <w:bottom w:val="single" w:sz="8" w:space="0" w:color="auto"/>
              <w:right w:val="single" w:sz="8" w:space="0" w:color="auto"/>
            </w:tcBorders>
            <w:shd w:val="clear" w:color="auto" w:fill="auto"/>
            <w:noWrap/>
            <w:vAlign w:val="center"/>
            <w:hideMark/>
          </w:tcPr>
          <w:p w14:paraId="5AFC8BF8" w14:textId="77777777" w:rsidR="00143298" w:rsidRPr="007D4589" w:rsidRDefault="00143298" w:rsidP="007011D3">
            <w:pPr>
              <w:jc w:val="center"/>
              <w:rPr>
                <w:rFonts w:ascii="Arial" w:hAnsi="Arial" w:cs="Arial"/>
                <w:sz w:val="16"/>
                <w:szCs w:val="16"/>
              </w:rPr>
            </w:pPr>
            <w:r>
              <w:rPr>
                <w:rFonts w:ascii="Arial" w:hAnsi="Arial"/>
                <w:sz w:val="16"/>
              </w:rPr>
              <w:t>17.513,53</w:t>
            </w:r>
          </w:p>
        </w:tc>
        <w:tc>
          <w:tcPr>
            <w:tcW w:w="940" w:type="dxa"/>
            <w:tcBorders>
              <w:top w:val="nil"/>
              <w:left w:val="nil"/>
              <w:bottom w:val="single" w:sz="8" w:space="0" w:color="auto"/>
              <w:right w:val="single" w:sz="8" w:space="0" w:color="auto"/>
            </w:tcBorders>
            <w:shd w:val="clear" w:color="auto" w:fill="auto"/>
            <w:noWrap/>
            <w:vAlign w:val="center"/>
            <w:hideMark/>
          </w:tcPr>
          <w:p w14:paraId="2592A2DB" w14:textId="77777777" w:rsidR="00143298" w:rsidRPr="007D4589" w:rsidRDefault="00143298" w:rsidP="007011D3">
            <w:pPr>
              <w:jc w:val="center"/>
              <w:rPr>
                <w:rFonts w:ascii="Arial" w:hAnsi="Arial" w:cs="Arial"/>
                <w:sz w:val="16"/>
                <w:szCs w:val="16"/>
              </w:rPr>
            </w:pPr>
            <w:r>
              <w:rPr>
                <w:rFonts w:ascii="Arial" w:hAnsi="Arial"/>
                <w:sz w:val="16"/>
              </w:rPr>
              <w:t>12,29</w:t>
            </w:r>
          </w:p>
        </w:tc>
        <w:tc>
          <w:tcPr>
            <w:tcW w:w="1230" w:type="dxa"/>
            <w:tcBorders>
              <w:top w:val="nil"/>
              <w:left w:val="nil"/>
              <w:bottom w:val="single" w:sz="8" w:space="0" w:color="auto"/>
              <w:right w:val="single" w:sz="8" w:space="0" w:color="auto"/>
            </w:tcBorders>
            <w:shd w:val="clear" w:color="auto" w:fill="auto"/>
            <w:noWrap/>
            <w:vAlign w:val="center"/>
            <w:hideMark/>
          </w:tcPr>
          <w:p w14:paraId="057E6568" w14:textId="77777777" w:rsidR="00143298" w:rsidRPr="007D4589" w:rsidRDefault="00143298" w:rsidP="007011D3">
            <w:pPr>
              <w:jc w:val="center"/>
              <w:rPr>
                <w:rFonts w:ascii="Arial" w:hAnsi="Arial" w:cs="Arial"/>
                <w:sz w:val="16"/>
                <w:szCs w:val="16"/>
              </w:rPr>
            </w:pPr>
            <w:r>
              <w:rPr>
                <w:rFonts w:ascii="Arial" w:hAnsi="Arial"/>
                <w:sz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D0502F2" w14:textId="77777777" w:rsidR="00143298" w:rsidRPr="007D4589" w:rsidRDefault="00143298" w:rsidP="007011D3">
            <w:pPr>
              <w:jc w:val="center"/>
              <w:rPr>
                <w:rFonts w:ascii="Arial" w:hAnsi="Arial" w:cs="Arial"/>
                <w:sz w:val="16"/>
                <w:szCs w:val="16"/>
              </w:rPr>
            </w:pPr>
            <w:r>
              <w:rPr>
                <w:rFonts w:ascii="Arial" w:hAnsi="Arial"/>
                <w:sz w:val="16"/>
              </w:rPr>
              <w:t>25,84</w:t>
            </w:r>
          </w:p>
        </w:tc>
        <w:tc>
          <w:tcPr>
            <w:tcW w:w="1230" w:type="dxa"/>
            <w:tcBorders>
              <w:top w:val="nil"/>
              <w:left w:val="nil"/>
              <w:bottom w:val="single" w:sz="8" w:space="0" w:color="auto"/>
              <w:right w:val="single" w:sz="8" w:space="0" w:color="auto"/>
            </w:tcBorders>
            <w:shd w:val="clear" w:color="auto" w:fill="auto"/>
            <w:noWrap/>
            <w:vAlign w:val="center"/>
            <w:hideMark/>
          </w:tcPr>
          <w:p w14:paraId="244EF8A6" w14:textId="77777777" w:rsidR="00143298" w:rsidRPr="007D4589" w:rsidRDefault="00143298" w:rsidP="007011D3">
            <w:pPr>
              <w:jc w:val="center"/>
              <w:rPr>
                <w:rFonts w:ascii="Arial" w:hAnsi="Arial" w:cs="Arial"/>
                <w:sz w:val="16"/>
                <w:szCs w:val="16"/>
              </w:rPr>
            </w:pPr>
            <w:r>
              <w:rPr>
                <w:rFonts w:ascii="Arial" w:hAnsi="Arial"/>
                <w:sz w:val="16"/>
              </w:rPr>
              <w:t>142.556,67</w:t>
            </w:r>
          </w:p>
        </w:tc>
      </w:tr>
      <w:tr w:rsidR="00143298" w:rsidRPr="007D4589" w14:paraId="46736959"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5C4066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C36C363"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4BF26D41"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338" w:type="dxa"/>
            <w:tcBorders>
              <w:top w:val="nil"/>
              <w:left w:val="nil"/>
              <w:bottom w:val="single" w:sz="8" w:space="0" w:color="auto"/>
              <w:right w:val="single" w:sz="8" w:space="0" w:color="auto"/>
            </w:tcBorders>
            <w:shd w:val="clear" w:color="auto" w:fill="auto"/>
            <w:noWrap/>
            <w:vAlign w:val="center"/>
            <w:hideMark/>
          </w:tcPr>
          <w:p w14:paraId="2E562A9C"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418" w:type="dxa"/>
            <w:tcBorders>
              <w:top w:val="nil"/>
              <w:left w:val="nil"/>
              <w:bottom w:val="single" w:sz="8" w:space="0" w:color="auto"/>
              <w:right w:val="single" w:sz="8" w:space="0" w:color="auto"/>
            </w:tcBorders>
            <w:shd w:val="clear" w:color="auto" w:fill="auto"/>
            <w:noWrap/>
            <w:vAlign w:val="center"/>
            <w:hideMark/>
          </w:tcPr>
          <w:p w14:paraId="3AAD6DE7" w14:textId="77777777" w:rsidR="00143298" w:rsidRPr="007D4589" w:rsidRDefault="00143298" w:rsidP="007011D3">
            <w:pPr>
              <w:jc w:val="center"/>
              <w:rPr>
                <w:rFonts w:ascii="Arial" w:hAnsi="Arial" w:cs="Arial"/>
                <w:sz w:val="16"/>
                <w:szCs w:val="16"/>
              </w:rPr>
            </w:pPr>
            <w:r>
              <w:rPr>
                <w:rFonts w:ascii="Arial" w:hAnsi="Arial"/>
                <w:sz w:val="16"/>
              </w:rPr>
              <w:t>74.500,32</w:t>
            </w:r>
          </w:p>
        </w:tc>
        <w:tc>
          <w:tcPr>
            <w:tcW w:w="940" w:type="dxa"/>
            <w:tcBorders>
              <w:top w:val="nil"/>
              <w:left w:val="nil"/>
              <w:bottom w:val="single" w:sz="8" w:space="0" w:color="auto"/>
              <w:right w:val="single" w:sz="8" w:space="0" w:color="auto"/>
            </w:tcBorders>
            <w:shd w:val="clear" w:color="auto" w:fill="auto"/>
            <w:noWrap/>
            <w:vAlign w:val="center"/>
            <w:hideMark/>
          </w:tcPr>
          <w:p w14:paraId="2A5DF87B" w14:textId="77777777" w:rsidR="00143298" w:rsidRPr="007D4589" w:rsidRDefault="00143298" w:rsidP="007011D3">
            <w:pPr>
              <w:jc w:val="center"/>
              <w:rPr>
                <w:rFonts w:ascii="Arial" w:hAnsi="Arial" w:cs="Arial"/>
                <w:sz w:val="16"/>
                <w:szCs w:val="16"/>
              </w:rPr>
            </w:pPr>
            <w:r>
              <w:rPr>
                <w:rFonts w:ascii="Arial" w:hAnsi="Arial"/>
                <w:sz w:val="16"/>
              </w:rPr>
              <w:t>59,10</w:t>
            </w:r>
          </w:p>
        </w:tc>
        <w:tc>
          <w:tcPr>
            <w:tcW w:w="1253" w:type="dxa"/>
            <w:tcBorders>
              <w:top w:val="nil"/>
              <w:left w:val="nil"/>
              <w:bottom w:val="single" w:sz="8" w:space="0" w:color="auto"/>
              <w:right w:val="single" w:sz="8" w:space="0" w:color="auto"/>
            </w:tcBorders>
            <w:shd w:val="clear" w:color="auto" w:fill="auto"/>
            <w:noWrap/>
            <w:vAlign w:val="center"/>
            <w:hideMark/>
          </w:tcPr>
          <w:p w14:paraId="72125E0C" w14:textId="77777777" w:rsidR="00143298" w:rsidRPr="007D4589" w:rsidRDefault="00143298" w:rsidP="007011D3">
            <w:pPr>
              <w:jc w:val="center"/>
              <w:rPr>
                <w:rFonts w:ascii="Arial" w:hAnsi="Arial" w:cs="Arial"/>
                <w:sz w:val="16"/>
                <w:szCs w:val="16"/>
              </w:rPr>
            </w:pPr>
            <w:r>
              <w:rPr>
                <w:rFonts w:ascii="Arial" w:hAnsi="Arial"/>
                <w:sz w:val="16"/>
              </w:rPr>
              <w:t>14.711,45</w:t>
            </w:r>
          </w:p>
        </w:tc>
        <w:tc>
          <w:tcPr>
            <w:tcW w:w="940" w:type="dxa"/>
            <w:tcBorders>
              <w:top w:val="nil"/>
              <w:left w:val="nil"/>
              <w:bottom w:val="single" w:sz="8" w:space="0" w:color="auto"/>
              <w:right w:val="single" w:sz="8" w:space="0" w:color="auto"/>
            </w:tcBorders>
            <w:shd w:val="clear" w:color="auto" w:fill="auto"/>
            <w:noWrap/>
            <w:vAlign w:val="center"/>
            <w:hideMark/>
          </w:tcPr>
          <w:p w14:paraId="45AEEA9F" w14:textId="77777777" w:rsidR="00143298" w:rsidRPr="007D4589" w:rsidRDefault="00143298" w:rsidP="007011D3">
            <w:pPr>
              <w:jc w:val="center"/>
              <w:rPr>
                <w:rFonts w:ascii="Arial" w:hAnsi="Arial" w:cs="Arial"/>
                <w:sz w:val="16"/>
                <w:szCs w:val="16"/>
              </w:rPr>
            </w:pPr>
            <w:r>
              <w:rPr>
                <w:rFonts w:ascii="Arial" w:hAnsi="Arial"/>
                <w:sz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626B9DC4" w14:textId="77777777" w:rsidR="00143298" w:rsidRPr="007D4589" w:rsidRDefault="00143298" w:rsidP="007011D3">
            <w:pPr>
              <w:jc w:val="center"/>
              <w:rPr>
                <w:rFonts w:ascii="Arial" w:hAnsi="Arial" w:cs="Arial"/>
                <w:sz w:val="16"/>
                <w:szCs w:val="16"/>
              </w:rPr>
            </w:pPr>
            <w:r>
              <w:rPr>
                <w:rFonts w:ascii="Arial" w:hAnsi="Arial"/>
                <w:sz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5905765" w14:textId="77777777" w:rsidR="00143298" w:rsidRPr="007D4589" w:rsidRDefault="00143298" w:rsidP="007011D3">
            <w:pPr>
              <w:jc w:val="center"/>
              <w:rPr>
                <w:rFonts w:ascii="Arial" w:hAnsi="Arial" w:cs="Arial"/>
                <w:sz w:val="16"/>
                <w:szCs w:val="16"/>
              </w:rPr>
            </w:pPr>
            <w:r>
              <w:rPr>
                <w:rFonts w:ascii="Arial" w:hAnsi="Arial"/>
                <w:sz w:val="16"/>
              </w:rPr>
              <w:t>29,23</w:t>
            </w:r>
          </w:p>
        </w:tc>
        <w:tc>
          <w:tcPr>
            <w:tcW w:w="1230" w:type="dxa"/>
            <w:tcBorders>
              <w:top w:val="nil"/>
              <w:left w:val="nil"/>
              <w:bottom w:val="single" w:sz="8" w:space="0" w:color="auto"/>
              <w:right w:val="single" w:sz="8" w:space="0" w:color="auto"/>
            </w:tcBorders>
            <w:shd w:val="clear" w:color="auto" w:fill="auto"/>
            <w:noWrap/>
            <w:vAlign w:val="center"/>
            <w:hideMark/>
          </w:tcPr>
          <w:p w14:paraId="1D75ACD0" w14:textId="77777777" w:rsidR="00143298" w:rsidRPr="007D4589" w:rsidRDefault="00143298" w:rsidP="007011D3">
            <w:pPr>
              <w:jc w:val="center"/>
              <w:rPr>
                <w:rFonts w:ascii="Arial" w:hAnsi="Arial" w:cs="Arial"/>
                <w:sz w:val="16"/>
                <w:szCs w:val="16"/>
              </w:rPr>
            </w:pPr>
            <w:r>
              <w:rPr>
                <w:rFonts w:ascii="Arial" w:hAnsi="Arial"/>
                <w:sz w:val="16"/>
              </w:rPr>
              <w:t>126.054,98</w:t>
            </w:r>
          </w:p>
        </w:tc>
      </w:tr>
      <w:tr w:rsidR="00143298" w:rsidRPr="007D4589" w14:paraId="0FB94AC3"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49D679A" w14:textId="77777777" w:rsidR="00143298" w:rsidRPr="007D4589" w:rsidRDefault="00143298" w:rsidP="007011D3">
            <w:pPr>
              <w:jc w:val="both"/>
              <w:rPr>
                <w:rFonts w:ascii="Arial" w:hAnsi="Arial" w:cs="Arial"/>
                <w:sz w:val="16"/>
                <w:szCs w:val="16"/>
              </w:rPr>
            </w:pPr>
            <w:r>
              <w:rPr>
                <w:rFonts w:ascii="Arial" w:hAnsi="Arial"/>
                <w:sz w:val="16"/>
              </w:rPr>
              <w:t>4- AURREINPRIMAKETA DIGITALA EMHZ (LOE)</w:t>
            </w:r>
          </w:p>
        </w:tc>
        <w:tc>
          <w:tcPr>
            <w:tcW w:w="1077" w:type="dxa"/>
            <w:tcBorders>
              <w:top w:val="nil"/>
              <w:left w:val="nil"/>
              <w:bottom w:val="single" w:sz="8" w:space="0" w:color="auto"/>
              <w:right w:val="single" w:sz="8" w:space="0" w:color="auto"/>
            </w:tcBorders>
            <w:shd w:val="clear" w:color="auto" w:fill="auto"/>
            <w:noWrap/>
            <w:vAlign w:val="center"/>
            <w:hideMark/>
          </w:tcPr>
          <w:p w14:paraId="359C6AD8"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CBBA986"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338" w:type="dxa"/>
            <w:tcBorders>
              <w:top w:val="nil"/>
              <w:left w:val="nil"/>
              <w:bottom w:val="single" w:sz="8" w:space="0" w:color="auto"/>
              <w:right w:val="single" w:sz="8" w:space="0" w:color="auto"/>
            </w:tcBorders>
            <w:shd w:val="clear" w:color="auto" w:fill="auto"/>
            <w:noWrap/>
            <w:vAlign w:val="center"/>
            <w:hideMark/>
          </w:tcPr>
          <w:p w14:paraId="56635757" w14:textId="77777777" w:rsidR="00143298" w:rsidRPr="007D4589" w:rsidRDefault="00143298" w:rsidP="007011D3">
            <w:pPr>
              <w:jc w:val="center"/>
              <w:rPr>
                <w:rFonts w:ascii="Arial" w:hAnsi="Arial" w:cs="Arial"/>
                <w:sz w:val="16"/>
                <w:szCs w:val="16"/>
              </w:rPr>
            </w:pPr>
            <w:r>
              <w:rPr>
                <w:rFonts w:ascii="Arial" w:hAnsi="Arial"/>
                <w:sz w:val="16"/>
              </w:rPr>
              <w:t>1,043</w:t>
            </w:r>
          </w:p>
        </w:tc>
        <w:tc>
          <w:tcPr>
            <w:tcW w:w="1418" w:type="dxa"/>
            <w:tcBorders>
              <w:top w:val="nil"/>
              <w:left w:val="nil"/>
              <w:bottom w:val="single" w:sz="8" w:space="0" w:color="auto"/>
              <w:right w:val="single" w:sz="8" w:space="0" w:color="auto"/>
            </w:tcBorders>
            <w:shd w:val="clear" w:color="auto" w:fill="auto"/>
            <w:noWrap/>
            <w:vAlign w:val="center"/>
            <w:hideMark/>
          </w:tcPr>
          <w:p w14:paraId="3C1A8065" w14:textId="77777777" w:rsidR="00143298" w:rsidRPr="007D4589" w:rsidRDefault="00143298" w:rsidP="007011D3">
            <w:pPr>
              <w:jc w:val="center"/>
              <w:rPr>
                <w:rFonts w:ascii="Arial" w:hAnsi="Arial" w:cs="Arial"/>
                <w:sz w:val="16"/>
                <w:szCs w:val="16"/>
              </w:rPr>
            </w:pPr>
            <w:r>
              <w:rPr>
                <w:rFonts w:ascii="Arial" w:hAnsi="Arial"/>
                <w:sz w:val="16"/>
              </w:rPr>
              <w:t>79.217,47</w:t>
            </w:r>
          </w:p>
        </w:tc>
        <w:tc>
          <w:tcPr>
            <w:tcW w:w="940" w:type="dxa"/>
            <w:tcBorders>
              <w:top w:val="nil"/>
              <w:left w:val="nil"/>
              <w:bottom w:val="single" w:sz="8" w:space="0" w:color="auto"/>
              <w:right w:val="single" w:sz="8" w:space="0" w:color="auto"/>
            </w:tcBorders>
            <w:shd w:val="clear" w:color="auto" w:fill="auto"/>
            <w:noWrap/>
            <w:vAlign w:val="center"/>
            <w:hideMark/>
          </w:tcPr>
          <w:p w14:paraId="5FBC69B9" w14:textId="77777777" w:rsidR="00143298" w:rsidRPr="007D4589" w:rsidRDefault="00143298" w:rsidP="007011D3">
            <w:pPr>
              <w:jc w:val="center"/>
              <w:rPr>
                <w:rFonts w:ascii="Arial" w:hAnsi="Arial" w:cs="Arial"/>
                <w:sz w:val="16"/>
                <w:szCs w:val="16"/>
              </w:rPr>
            </w:pPr>
            <w:r>
              <w:rPr>
                <w:rFonts w:ascii="Arial" w:hAnsi="Arial"/>
                <w:sz w:val="16"/>
              </w:rPr>
              <w:t>62,51</w:t>
            </w:r>
          </w:p>
        </w:tc>
        <w:tc>
          <w:tcPr>
            <w:tcW w:w="1253" w:type="dxa"/>
            <w:tcBorders>
              <w:top w:val="nil"/>
              <w:left w:val="nil"/>
              <w:bottom w:val="single" w:sz="8" w:space="0" w:color="auto"/>
              <w:right w:val="single" w:sz="8" w:space="0" w:color="auto"/>
            </w:tcBorders>
            <w:shd w:val="clear" w:color="auto" w:fill="auto"/>
            <w:noWrap/>
            <w:vAlign w:val="center"/>
            <w:hideMark/>
          </w:tcPr>
          <w:p w14:paraId="5A30BF8A" w14:textId="77777777" w:rsidR="00143298" w:rsidRPr="007D4589" w:rsidRDefault="00143298" w:rsidP="007011D3">
            <w:pPr>
              <w:jc w:val="center"/>
              <w:rPr>
                <w:rFonts w:ascii="Arial" w:hAnsi="Arial" w:cs="Arial"/>
                <w:sz w:val="16"/>
                <w:szCs w:val="16"/>
              </w:rPr>
            </w:pPr>
            <w:r>
              <w:rPr>
                <w:rFonts w:ascii="Arial" w:hAnsi="Arial"/>
                <w:sz w:val="16"/>
              </w:rPr>
              <w:t>15.787,65</w:t>
            </w:r>
          </w:p>
        </w:tc>
        <w:tc>
          <w:tcPr>
            <w:tcW w:w="940" w:type="dxa"/>
            <w:tcBorders>
              <w:top w:val="nil"/>
              <w:left w:val="nil"/>
              <w:bottom w:val="single" w:sz="8" w:space="0" w:color="auto"/>
              <w:right w:val="single" w:sz="8" w:space="0" w:color="auto"/>
            </w:tcBorders>
            <w:shd w:val="clear" w:color="auto" w:fill="auto"/>
            <w:noWrap/>
            <w:vAlign w:val="center"/>
            <w:hideMark/>
          </w:tcPr>
          <w:p w14:paraId="1B30E91A" w14:textId="77777777" w:rsidR="00143298" w:rsidRPr="007D4589" w:rsidRDefault="00143298" w:rsidP="007011D3">
            <w:pPr>
              <w:jc w:val="center"/>
              <w:rPr>
                <w:rFonts w:ascii="Arial" w:hAnsi="Arial" w:cs="Arial"/>
                <w:sz w:val="16"/>
                <w:szCs w:val="16"/>
              </w:rPr>
            </w:pPr>
            <w:r>
              <w:rPr>
                <w:rFonts w:ascii="Arial" w:hAnsi="Arial"/>
                <w:sz w:val="16"/>
              </w:rPr>
              <w:t>12,46</w:t>
            </w:r>
          </w:p>
        </w:tc>
        <w:tc>
          <w:tcPr>
            <w:tcW w:w="1230" w:type="dxa"/>
            <w:tcBorders>
              <w:top w:val="nil"/>
              <w:left w:val="nil"/>
              <w:bottom w:val="single" w:sz="8" w:space="0" w:color="auto"/>
              <w:right w:val="single" w:sz="8" w:space="0" w:color="auto"/>
            </w:tcBorders>
            <w:shd w:val="clear" w:color="auto" w:fill="auto"/>
            <w:noWrap/>
            <w:vAlign w:val="center"/>
            <w:hideMark/>
          </w:tcPr>
          <w:p w14:paraId="3E6B475D" w14:textId="77777777" w:rsidR="00143298" w:rsidRPr="007D4589" w:rsidRDefault="00143298" w:rsidP="007011D3">
            <w:pPr>
              <w:jc w:val="center"/>
              <w:rPr>
                <w:rFonts w:ascii="Arial" w:hAnsi="Arial" w:cs="Arial"/>
                <w:sz w:val="16"/>
                <w:szCs w:val="16"/>
              </w:rPr>
            </w:pPr>
            <w:r>
              <w:rPr>
                <w:rFonts w:ascii="Arial" w:hAnsi="Arial"/>
                <w:sz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349D881D" w14:textId="77777777" w:rsidR="00143298" w:rsidRPr="007D4589" w:rsidRDefault="00143298" w:rsidP="007011D3">
            <w:pPr>
              <w:jc w:val="center"/>
              <w:rPr>
                <w:rFonts w:ascii="Arial" w:hAnsi="Arial" w:cs="Arial"/>
                <w:sz w:val="16"/>
                <w:szCs w:val="16"/>
              </w:rPr>
            </w:pPr>
            <w:r>
              <w:rPr>
                <w:rFonts w:ascii="Arial" w:hAnsi="Arial"/>
                <w:sz w:val="16"/>
              </w:rPr>
              <w:t>25,03</w:t>
            </w:r>
          </w:p>
        </w:tc>
        <w:tc>
          <w:tcPr>
            <w:tcW w:w="1230" w:type="dxa"/>
            <w:tcBorders>
              <w:top w:val="nil"/>
              <w:left w:val="nil"/>
              <w:bottom w:val="single" w:sz="8" w:space="0" w:color="auto"/>
              <w:right w:val="single" w:sz="8" w:space="0" w:color="auto"/>
            </w:tcBorders>
            <w:shd w:val="clear" w:color="auto" w:fill="auto"/>
            <w:noWrap/>
            <w:vAlign w:val="center"/>
            <w:hideMark/>
          </w:tcPr>
          <w:p w14:paraId="1A7B8566" w14:textId="77777777" w:rsidR="00143298" w:rsidRPr="007D4589" w:rsidRDefault="00143298" w:rsidP="007011D3">
            <w:pPr>
              <w:jc w:val="center"/>
              <w:rPr>
                <w:rFonts w:ascii="Arial" w:hAnsi="Arial" w:cs="Arial"/>
                <w:sz w:val="16"/>
                <w:szCs w:val="16"/>
              </w:rPr>
            </w:pPr>
            <w:r>
              <w:rPr>
                <w:rFonts w:ascii="Arial" w:hAnsi="Arial"/>
                <w:sz w:val="16"/>
              </w:rPr>
              <w:t>126.733,29</w:t>
            </w:r>
          </w:p>
        </w:tc>
      </w:tr>
      <w:tr w:rsidR="00143298" w:rsidRPr="007D4589" w14:paraId="5BABE4D8"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75D0D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DA86B4"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366E67C1"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448F3214"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418" w:type="dxa"/>
            <w:tcBorders>
              <w:top w:val="nil"/>
              <w:left w:val="nil"/>
              <w:bottom w:val="single" w:sz="8" w:space="0" w:color="auto"/>
              <w:right w:val="single" w:sz="8" w:space="0" w:color="auto"/>
            </w:tcBorders>
            <w:shd w:val="clear" w:color="auto" w:fill="auto"/>
            <w:noWrap/>
            <w:vAlign w:val="center"/>
            <w:hideMark/>
          </w:tcPr>
          <w:p w14:paraId="4480F05F" w14:textId="77777777" w:rsidR="00143298" w:rsidRPr="007D4589" w:rsidRDefault="00143298" w:rsidP="007011D3">
            <w:pPr>
              <w:jc w:val="center"/>
              <w:rPr>
                <w:rFonts w:ascii="Arial" w:hAnsi="Arial" w:cs="Arial"/>
                <w:sz w:val="16"/>
                <w:szCs w:val="16"/>
              </w:rPr>
            </w:pPr>
            <w:r>
              <w:rPr>
                <w:rFonts w:ascii="Arial" w:hAnsi="Arial"/>
                <w:sz w:val="16"/>
              </w:rPr>
              <w:t>67.301,86</w:t>
            </w:r>
          </w:p>
        </w:tc>
        <w:tc>
          <w:tcPr>
            <w:tcW w:w="940" w:type="dxa"/>
            <w:tcBorders>
              <w:top w:val="nil"/>
              <w:left w:val="nil"/>
              <w:bottom w:val="single" w:sz="8" w:space="0" w:color="auto"/>
              <w:right w:val="single" w:sz="8" w:space="0" w:color="auto"/>
            </w:tcBorders>
            <w:shd w:val="clear" w:color="auto" w:fill="auto"/>
            <w:noWrap/>
            <w:vAlign w:val="center"/>
            <w:hideMark/>
          </w:tcPr>
          <w:p w14:paraId="219254D0" w14:textId="77777777" w:rsidR="00143298" w:rsidRPr="007D4589" w:rsidRDefault="00143298" w:rsidP="007011D3">
            <w:pPr>
              <w:jc w:val="center"/>
              <w:rPr>
                <w:rFonts w:ascii="Arial" w:hAnsi="Arial" w:cs="Arial"/>
                <w:sz w:val="16"/>
                <w:szCs w:val="16"/>
              </w:rPr>
            </w:pPr>
            <w:r>
              <w:rPr>
                <w:rFonts w:ascii="Arial" w:hAnsi="Arial"/>
                <w:sz w:val="16"/>
              </w:rPr>
              <w:t>59,73</w:t>
            </w:r>
          </w:p>
        </w:tc>
        <w:tc>
          <w:tcPr>
            <w:tcW w:w="1253" w:type="dxa"/>
            <w:tcBorders>
              <w:top w:val="nil"/>
              <w:left w:val="nil"/>
              <w:bottom w:val="single" w:sz="8" w:space="0" w:color="auto"/>
              <w:right w:val="single" w:sz="8" w:space="0" w:color="auto"/>
            </w:tcBorders>
            <w:shd w:val="clear" w:color="auto" w:fill="auto"/>
            <w:noWrap/>
            <w:vAlign w:val="center"/>
            <w:hideMark/>
          </w:tcPr>
          <w:p w14:paraId="05CC8369" w14:textId="77777777" w:rsidR="00143298" w:rsidRPr="007D4589" w:rsidRDefault="00143298" w:rsidP="007011D3">
            <w:pPr>
              <w:jc w:val="center"/>
              <w:rPr>
                <w:rFonts w:ascii="Arial" w:hAnsi="Arial" w:cs="Arial"/>
                <w:sz w:val="16"/>
                <w:szCs w:val="16"/>
              </w:rPr>
            </w:pPr>
            <w:r>
              <w:rPr>
                <w:rFonts w:ascii="Arial" w:hAnsi="Arial"/>
                <w:sz w:val="16"/>
              </w:rPr>
              <w:t>13.645,29</w:t>
            </w:r>
          </w:p>
        </w:tc>
        <w:tc>
          <w:tcPr>
            <w:tcW w:w="940" w:type="dxa"/>
            <w:tcBorders>
              <w:top w:val="nil"/>
              <w:left w:val="nil"/>
              <w:bottom w:val="single" w:sz="8" w:space="0" w:color="auto"/>
              <w:right w:val="single" w:sz="8" w:space="0" w:color="auto"/>
            </w:tcBorders>
            <w:shd w:val="clear" w:color="auto" w:fill="auto"/>
            <w:noWrap/>
            <w:vAlign w:val="center"/>
            <w:hideMark/>
          </w:tcPr>
          <w:p w14:paraId="11DA1070" w14:textId="77777777" w:rsidR="00143298" w:rsidRPr="007D4589" w:rsidRDefault="00143298" w:rsidP="007011D3">
            <w:pPr>
              <w:jc w:val="center"/>
              <w:rPr>
                <w:rFonts w:ascii="Arial" w:hAnsi="Arial" w:cs="Arial"/>
                <w:sz w:val="16"/>
                <w:szCs w:val="16"/>
              </w:rPr>
            </w:pPr>
            <w:r>
              <w:rPr>
                <w:rFonts w:ascii="Arial" w:hAnsi="Arial"/>
                <w:sz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75B5627D" w14:textId="77777777" w:rsidR="00143298" w:rsidRPr="007D4589" w:rsidRDefault="00143298" w:rsidP="007011D3">
            <w:pPr>
              <w:jc w:val="center"/>
              <w:rPr>
                <w:rFonts w:ascii="Arial" w:hAnsi="Arial" w:cs="Arial"/>
                <w:sz w:val="16"/>
                <w:szCs w:val="16"/>
              </w:rPr>
            </w:pPr>
            <w:r>
              <w:rPr>
                <w:rFonts w:ascii="Arial" w:hAnsi="Arial"/>
                <w:sz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4A905264" w14:textId="77777777" w:rsidR="00143298" w:rsidRPr="007D4589" w:rsidRDefault="00143298" w:rsidP="007011D3">
            <w:pPr>
              <w:jc w:val="center"/>
              <w:rPr>
                <w:rFonts w:ascii="Arial" w:hAnsi="Arial" w:cs="Arial"/>
                <w:sz w:val="16"/>
                <w:szCs w:val="16"/>
              </w:rPr>
            </w:pPr>
            <w:r>
              <w:rPr>
                <w:rFonts w:ascii="Arial" w:hAnsi="Arial"/>
                <w:sz w:val="16"/>
              </w:rPr>
              <w:t>28,16</w:t>
            </w:r>
          </w:p>
        </w:tc>
        <w:tc>
          <w:tcPr>
            <w:tcW w:w="1230" w:type="dxa"/>
            <w:tcBorders>
              <w:top w:val="nil"/>
              <w:left w:val="nil"/>
              <w:bottom w:val="single" w:sz="8" w:space="0" w:color="auto"/>
              <w:right w:val="single" w:sz="8" w:space="0" w:color="auto"/>
            </w:tcBorders>
            <w:shd w:val="clear" w:color="auto" w:fill="auto"/>
            <w:noWrap/>
            <w:vAlign w:val="center"/>
            <w:hideMark/>
          </w:tcPr>
          <w:p w14:paraId="1DB59F45" w14:textId="77777777" w:rsidR="00143298" w:rsidRPr="007D4589" w:rsidRDefault="00143298" w:rsidP="007011D3">
            <w:pPr>
              <w:jc w:val="center"/>
              <w:rPr>
                <w:rFonts w:ascii="Arial" w:hAnsi="Arial" w:cs="Arial"/>
                <w:sz w:val="16"/>
                <w:szCs w:val="16"/>
              </w:rPr>
            </w:pPr>
            <w:r>
              <w:rPr>
                <w:rFonts w:ascii="Arial" w:hAnsi="Arial"/>
                <w:sz w:val="16"/>
              </w:rPr>
              <w:t>112.675,32</w:t>
            </w:r>
          </w:p>
        </w:tc>
      </w:tr>
      <w:tr w:rsidR="00143298" w:rsidRPr="007D4589" w14:paraId="0BF26C9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C7716F2" w14:textId="77777777" w:rsidR="00143298" w:rsidRPr="007D4589" w:rsidRDefault="00143298" w:rsidP="007011D3">
            <w:pPr>
              <w:jc w:val="both"/>
              <w:rPr>
                <w:rFonts w:ascii="Arial" w:hAnsi="Arial" w:cs="Arial"/>
                <w:sz w:val="16"/>
                <w:szCs w:val="16"/>
              </w:rPr>
            </w:pPr>
            <w:r>
              <w:rPr>
                <w:rFonts w:ascii="Arial" w:hAnsi="Arial"/>
                <w:sz w:val="16"/>
              </w:rPr>
              <w:t>5- INPRIMAKETA GRAFIKOA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2FB83202"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8634660"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238FADF0" w14:textId="77777777" w:rsidR="00143298" w:rsidRPr="007D4589" w:rsidRDefault="00143298" w:rsidP="007011D3">
            <w:pPr>
              <w:jc w:val="center"/>
              <w:rPr>
                <w:rFonts w:ascii="Arial" w:hAnsi="Arial" w:cs="Arial"/>
                <w:sz w:val="16"/>
                <w:szCs w:val="16"/>
              </w:rPr>
            </w:pPr>
            <w:r>
              <w:rPr>
                <w:rFonts w:ascii="Arial" w:hAnsi="Arial"/>
                <w:sz w:val="16"/>
              </w:rPr>
              <w:t>0,957</w:t>
            </w:r>
          </w:p>
        </w:tc>
        <w:tc>
          <w:tcPr>
            <w:tcW w:w="1418" w:type="dxa"/>
            <w:tcBorders>
              <w:top w:val="nil"/>
              <w:left w:val="nil"/>
              <w:bottom w:val="single" w:sz="8" w:space="0" w:color="auto"/>
              <w:right w:val="single" w:sz="8" w:space="0" w:color="auto"/>
            </w:tcBorders>
            <w:shd w:val="clear" w:color="auto" w:fill="auto"/>
            <w:noWrap/>
            <w:vAlign w:val="center"/>
            <w:hideMark/>
          </w:tcPr>
          <w:p w14:paraId="5A109A97" w14:textId="77777777" w:rsidR="00143298" w:rsidRPr="007D4589" w:rsidRDefault="00143298" w:rsidP="007011D3">
            <w:pPr>
              <w:jc w:val="center"/>
              <w:rPr>
                <w:rFonts w:ascii="Arial" w:hAnsi="Arial" w:cs="Arial"/>
                <w:sz w:val="16"/>
                <w:szCs w:val="16"/>
              </w:rPr>
            </w:pPr>
            <w:r>
              <w:rPr>
                <w:rFonts w:ascii="Arial" w:hAnsi="Arial"/>
                <w:sz w:val="16"/>
              </w:rPr>
              <w:t>79.638,76</w:t>
            </w:r>
          </w:p>
        </w:tc>
        <w:tc>
          <w:tcPr>
            <w:tcW w:w="940" w:type="dxa"/>
            <w:tcBorders>
              <w:top w:val="nil"/>
              <w:left w:val="nil"/>
              <w:bottom w:val="single" w:sz="8" w:space="0" w:color="auto"/>
              <w:right w:val="single" w:sz="8" w:space="0" w:color="auto"/>
            </w:tcBorders>
            <w:shd w:val="clear" w:color="auto" w:fill="auto"/>
            <w:noWrap/>
            <w:vAlign w:val="center"/>
            <w:hideMark/>
          </w:tcPr>
          <w:p w14:paraId="4A077ADB" w14:textId="77777777" w:rsidR="00143298" w:rsidRPr="007D4589" w:rsidRDefault="00143298" w:rsidP="007011D3">
            <w:pPr>
              <w:jc w:val="center"/>
              <w:rPr>
                <w:rFonts w:ascii="Arial" w:hAnsi="Arial" w:cs="Arial"/>
                <w:sz w:val="16"/>
                <w:szCs w:val="16"/>
              </w:rPr>
            </w:pPr>
            <w:r>
              <w:rPr>
                <w:rFonts w:ascii="Arial" w:hAnsi="Arial"/>
                <w:sz w:val="16"/>
              </w:rPr>
              <w:t>61,42</w:t>
            </w:r>
          </w:p>
        </w:tc>
        <w:tc>
          <w:tcPr>
            <w:tcW w:w="1253" w:type="dxa"/>
            <w:tcBorders>
              <w:top w:val="nil"/>
              <w:left w:val="nil"/>
              <w:bottom w:val="single" w:sz="8" w:space="0" w:color="auto"/>
              <w:right w:val="single" w:sz="8" w:space="0" w:color="auto"/>
            </w:tcBorders>
            <w:shd w:val="clear" w:color="auto" w:fill="auto"/>
            <w:noWrap/>
            <w:vAlign w:val="center"/>
            <w:hideMark/>
          </w:tcPr>
          <w:p w14:paraId="1C0101E5" w14:textId="77777777" w:rsidR="00143298" w:rsidRPr="007D4589" w:rsidRDefault="00143298" w:rsidP="007011D3">
            <w:pPr>
              <w:jc w:val="center"/>
              <w:rPr>
                <w:rFonts w:ascii="Arial" w:hAnsi="Arial" w:cs="Arial"/>
                <w:sz w:val="16"/>
                <w:szCs w:val="16"/>
              </w:rPr>
            </w:pPr>
            <w:r>
              <w:rPr>
                <w:rFonts w:ascii="Arial" w:hAnsi="Arial"/>
                <w:sz w:val="16"/>
              </w:rPr>
              <w:t>16.033,44</w:t>
            </w:r>
          </w:p>
        </w:tc>
        <w:tc>
          <w:tcPr>
            <w:tcW w:w="940" w:type="dxa"/>
            <w:tcBorders>
              <w:top w:val="nil"/>
              <w:left w:val="nil"/>
              <w:bottom w:val="single" w:sz="8" w:space="0" w:color="auto"/>
              <w:right w:val="single" w:sz="8" w:space="0" w:color="auto"/>
            </w:tcBorders>
            <w:shd w:val="clear" w:color="auto" w:fill="auto"/>
            <w:noWrap/>
            <w:vAlign w:val="center"/>
            <w:hideMark/>
          </w:tcPr>
          <w:p w14:paraId="6DB27BF7" w14:textId="77777777" w:rsidR="00143298" w:rsidRPr="007D4589" w:rsidRDefault="00143298" w:rsidP="007011D3">
            <w:pPr>
              <w:jc w:val="center"/>
              <w:rPr>
                <w:rFonts w:ascii="Arial" w:hAnsi="Arial" w:cs="Arial"/>
                <w:sz w:val="16"/>
                <w:szCs w:val="16"/>
              </w:rPr>
            </w:pPr>
            <w:r>
              <w:rPr>
                <w:rFonts w:ascii="Arial" w:hAnsi="Arial"/>
                <w:sz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734AA166" w14:textId="77777777" w:rsidR="00143298" w:rsidRPr="007D4589" w:rsidRDefault="00143298" w:rsidP="007011D3">
            <w:pPr>
              <w:jc w:val="center"/>
              <w:rPr>
                <w:rFonts w:ascii="Arial" w:hAnsi="Arial" w:cs="Arial"/>
                <w:sz w:val="16"/>
                <w:szCs w:val="16"/>
              </w:rPr>
            </w:pPr>
            <w:r>
              <w:rPr>
                <w:rFonts w:ascii="Arial" w:hAnsi="Arial"/>
                <w:sz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111EAAD6" w14:textId="77777777" w:rsidR="00143298" w:rsidRPr="007D4589" w:rsidRDefault="00143298" w:rsidP="007011D3">
            <w:pPr>
              <w:jc w:val="center"/>
              <w:rPr>
                <w:rFonts w:ascii="Arial" w:hAnsi="Arial" w:cs="Arial"/>
                <w:sz w:val="16"/>
                <w:szCs w:val="16"/>
              </w:rPr>
            </w:pPr>
            <w:r>
              <w:rPr>
                <w:rFonts w:ascii="Arial" w:hAnsi="Arial"/>
                <w:sz w:val="16"/>
              </w:rPr>
              <w:t>26,22</w:t>
            </w:r>
          </w:p>
        </w:tc>
        <w:tc>
          <w:tcPr>
            <w:tcW w:w="1230" w:type="dxa"/>
            <w:tcBorders>
              <w:top w:val="nil"/>
              <w:left w:val="nil"/>
              <w:bottom w:val="single" w:sz="8" w:space="0" w:color="auto"/>
              <w:right w:val="single" w:sz="8" w:space="0" w:color="auto"/>
            </w:tcBorders>
            <w:shd w:val="clear" w:color="auto" w:fill="auto"/>
            <w:noWrap/>
            <w:vAlign w:val="center"/>
            <w:hideMark/>
          </w:tcPr>
          <w:p w14:paraId="608C930E" w14:textId="77777777" w:rsidR="00143298" w:rsidRPr="007D4589" w:rsidRDefault="00143298" w:rsidP="007011D3">
            <w:pPr>
              <w:jc w:val="center"/>
              <w:rPr>
                <w:rFonts w:ascii="Arial" w:hAnsi="Arial" w:cs="Arial"/>
                <w:sz w:val="16"/>
                <w:szCs w:val="16"/>
              </w:rPr>
            </w:pPr>
            <w:r>
              <w:rPr>
                <w:rFonts w:ascii="Arial" w:hAnsi="Arial"/>
                <w:sz w:val="16"/>
              </w:rPr>
              <w:t>129.672,29</w:t>
            </w:r>
          </w:p>
        </w:tc>
      </w:tr>
      <w:tr w:rsidR="00143298" w:rsidRPr="007D4589" w14:paraId="50882FAF"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E3C6A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ED11FBC"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57BB27DE" w14:textId="77777777" w:rsidR="00143298" w:rsidRPr="007D4589" w:rsidRDefault="00143298" w:rsidP="007011D3">
            <w:pPr>
              <w:jc w:val="center"/>
              <w:rPr>
                <w:rFonts w:ascii="Arial" w:hAnsi="Arial" w:cs="Arial"/>
                <w:sz w:val="16"/>
                <w:szCs w:val="16"/>
              </w:rPr>
            </w:pPr>
            <w:r>
              <w:rPr>
                <w:rFonts w:ascii="Arial" w:hAnsi="Arial"/>
                <w:sz w:val="16"/>
              </w:rPr>
              <w:t>0,653</w:t>
            </w:r>
          </w:p>
        </w:tc>
        <w:tc>
          <w:tcPr>
            <w:tcW w:w="1338" w:type="dxa"/>
            <w:tcBorders>
              <w:top w:val="nil"/>
              <w:left w:val="nil"/>
              <w:bottom w:val="single" w:sz="8" w:space="0" w:color="auto"/>
              <w:right w:val="single" w:sz="8" w:space="0" w:color="auto"/>
            </w:tcBorders>
            <w:shd w:val="clear" w:color="auto" w:fill="auto"/>
            <w:noWrap/>
            <w:vAlign w:val="center"/>
            <w:hideMark/>
          </w:tcPr>
          <w:p w14:paraId="41F54ECF"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7ADD28E6" w14:textId="77777777" w:rsidR="00143298" w:rsidRPr="007D4589" w:rsidRDefault="00143298" w:rsidP="007011D3">
            <w:pPr>
              <w:jc w:val="center"/>
              <w:rPr>
                <w:rFonts w:ascii="Arial" w:hAnsi="Arial" w:cs="Arial"/>
                <w:sz w:val="16"/>
                <w:szCs w:val="16"/>
              </w:rPr>
            </w:pPr>
            <w:r>
              <w:rPr>
                <w:rFonts w:ascii="Arial" w:hAnsi="Arial"/>
                <w:sz w:val="16"/>
              </w:rPr>
              <w:t>69.392,53</w:t>
            </w:r>
          </w:p>
        </w:tc>
        <w:tc>
          <w:tcPr>
            <w:tcW w:w="940" w:type="dxa"/>
            <w:tcBorders>
              <w:top w:val="nil"/>
              <w:left w:val="nil"/>
              <w:bottom w:val="single" w:sz="8" w:space="0" w:color="auto"/>
              <w:right w:val="single" w:sz="8" w:space="0" w:color="auto"/>
            </w:tcBorders>
            <w:shd w:val="clear" w:color="auto" w:fill="auto"/>
            <w:noWrap/>
            <w:vAlign w:val="center"/>
            <w:hideMark/>
          </w:tcPr>
          <w:p w14:paraId="1176E742" w14:textId="77777777" w:rsidR="00143298" w:rsidRPr="007D4589" w:rsidRDefault="00143298" w:rsidP="007011D3">
            <w:pPr>
              <w:jc w:val="center"/>
              <w:rPr>
                <w:rFonts w:ascii="Arial" w:hAnsi="Arial" w:cs="Arial"/>
                <w:sz w:val="16"/>
                <w:szCs w:val="16"/>
              </w:rPr>
            </w:pPr>
            <w:r>
              <w:rPr>
                <w:rFonts w:ascii="Arial" w:hAnsi="Arial"/>
                <w:sz w:val="16"/>
              </w:rPr>
              <w:t>59,03</w:t>
            </w:r>
          </w:p>
        </w:tc>
        <w:tc>
          <w:tcPr>
            <w:tcW w:w="1253" w:type="dxa"/>
            <w:tcBorders>
              <w:top w:val="nil"/>
              <w:left w:val="nil"/>
              <w:bottom w:val="single" w:sz="8" w:space="0" w:color="auto"/>
              <w:right w:val="single" w:sz="8" w:space="0" w:color="auto"/>
            </w:tcBorders>
            <w:shd w:val="clear" w:color="auto" w:fill="auto"/>
            <w:noWrap/>
            <w:vAlign w:val="center"/>
            <w:hideMark/>
          </w:tcPr>
          <w:p w14:paraId="19929171" w14:textId="77777777" w:rsidR="00143298" w:rsidRPr="007D4589" w:rsidRDefault="00143298" w:rsidP="007011D3">
            <w:pPr>
              <w:jc w:val="center"/>
              <w:rPr>
                <w:rFonts w:ascii="Arial" w:hAnsi="Arial" w:cs="Arial"/>
                <w:sz w:val="16"/>
                <w:szCs w:val="16"/>
              </w:rPr>
            </w:pPr>
            <w:r>
              <w:rPr>
                <w:rFonts w:ascii="Arial" w:hAnsi="Arial"/>
                <w:sz w:val="16"/>
              </w:rPr>
              <w:t>14.167,98</w:t>
            </w:r>
          </w:p>
        </w:tc>
        <w:tc>
          <w:tcPr>
            <w:tcW w:w="940" w:type="dxa"/>
            <w:tcBorders>
              <w:top w:val="nil"/>
              <w:left w:val="nil"/>
              <w:bottom w:val="single" w:sz="8" w:space="0" w:color="auto"/>
              <w:right w:val="single" w:sz="8" w:space="0" w:color="auto"/>
            </w:tcBorders>
            <w:shd w:val="clear" w:color="auto" w:fill="auto"/>
            <w:noWrap/>
            <w:vAlign w:val="center"/>
            <w:hideMark/>
          </w:tcPr>
          <w:p w14:paraId="26E253F3" w14:textId="77777777" w:rsidR="00143298" w:rsidRPr="007D4589" w:rsidRDefault="00143298" w:rsidP="007011D3">
            <w:pPr>
              <w:jc w:val="center"/>
              <w:rPr>
                <w:rFonts w:ascii="Arial" w:hAnsi="Arial" w:cs="Arial"/>
                <w:sz w:val="16"/>
                <w:szCs w:val="16"/>
              </w:rPr>
            </w:pPr>
            <w:r>
              <w:rPr>
                <w:rFonts w:ascii="Arial" w:hAnsi="Arial"/>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53BB5815" w14:textId="77777777" w:rsidR="00143298" w:rsidRPr="007D4589" w:rsidRDefault="00143298" w:rsidP="007011D3">
            <w:pPr>
              <w:jc w:val="center"/>
              <w:rPr>
                <w:rFonts w:ascii="Arial" w:hAnsi="Arial" w:cs="Arial"/>
                <w:sz w:val="16"/>
                <w:szCs w:val="16"/>
              </w:rPr>
            </w:pPr>
            <w:r>
              <w:rPr>
                <w:rFonts w:ascii="Arial" w:hAnsi="Arial"/>
                <w:sz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552F106B" w14:textId="77777777" w:rsidR="00143298" w:rsidRPr="007D4589" w:rsidRDefault="00143298" w:rsidP="007011D3">
            <w:pPr>
              <w:jc w:val="center"/>
              <w:rPr>
                <w:rFonts w:ascii="Arial" w:hAnsi="Arial" w:cs="Arial"/>
                <w:sz w:val="16"/>
                <w:szCs w:val="16"/>
              </w:rPr>
            </w:pPr>
            <w:r>
              <w:rPr>
                <w:rFonts w:ascii="Arial" w:hAnsi="Arial"/>
                <w:sz w:val="16"/>
              </w:rPr>
              <w:t>28,92</w:t>
            </w:r>
          </w:p>
        </w:tc>
        <w:tc>
          <w:tcPr>
            <w:tcW w:w="1230" w:type="dxa"/>
            <w:tcBorders>
              <w:top w:val="nil"/>
              <w:left w:val="nil"/>
              <w:bottom w:val="single" w:sz="8" w:space="0" w:color="auto"/>
              <w:right w:val="single" w:sz="8" w:space="0" w:color="auto"/>
            </w:tcBorders>
            <w:shd w:val="clear" w:color="auto" w:fill="auto"/>
            <w:noWrap/>
            <w:vAlign w:val="center"/>
            <w:hideMark/>
          </w:tcPr>
          <w:p w14:paraId="0995BD34" w14:textId="77777777" w:rsidR="00143298" w:rsidRPr="007D4589" w:rsidRDefault="00143298" w:rsidP="007011D3">
            <w:pPr>
              <w:jc w:val="center"/>
              <w:rPr>
                <w:rFonts w:ascii="Arial" w:hAnsi="Arial" w:cs="Arial"/>
                <w:sz w:val="16"/>
                <w:szCs w:val="16"/>
              </w:rPr>
            </w:pPr>
            <w:r>
              <w:rPr>
                <w:rFonts w:ascii="Arial" w:hAnsi="Arial"/>
                <w:sz w:val="16"/>
              </w:rPr>
              <w:t>117.560,60</w:t>
            </w:r>
          </w:p>
        </w:tc>
      </w:tr>
      <w:tr w:rsidR="00143298" w:rsidRPr="007D4589" w14:paraId="69E99F39"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39A2478" w14:textId="77777777" w:rsidR="00143298" w:rsidRPr="007D4589" w:rsidRDefault="00143298" w:rsidP="007011D3">
            <w:pPr>
              <w:jc w:val="both"/>
              <w:rPr>
                <w:rFonts w:ascii="Arial" w:hAnsi="Arial" w:cs="Arial"/>
                <w:sz w:val="16"/>
                <w:szCs w:val="16"/>
              </w:rPr>
            </w:pPr>
            <w:r>
              <w:rPr>
                <w:rFonts w:ascii="Arial" w:hAnsi="Arial"/>
                <w:sz w:val="16"/>
              </w:rPr>
              <w:t>6- NEURRIRA EGIND. ZURGIN LANEN ETA ALTZARIEN FABR. ETA INST. EMHZ</w:t>
            </w:r>
          </w:p>
        </w:tc>
        <w:tc>
          <w:tcPr>
            <w:tcW w:w="1077" w:type="dxa"/>
            <w:tcBorders>
              <w:top w:val="nil"/>
              <w:left w:val="nil"/>
              <w:bottom w:val="single" w:sz="8" w:space="0" w:color="auto"/>
              <w:right w:val="single" w:sz="8" w:space="0" w:color="auto"/>
            </w:tcBorders>
            <w:shd w:val="clear" w:color="auto" w:fill="auto"/>
            <w:noWrap/>
            <w:vAlign w:val="center"/>
            <w:hideMark/>
          </w:tcPr>
          <w:p w14:paraId="1B75C58B"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02836F2"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71D0A665" w14:textId="77777777" w:rsidR="00143298" w:rsidRPr="007D4589" w:rsidRDefault="00143298" w:rsidP="007011D3">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C8C71A4" w14:textId="77777777" w:rsidR="00143298" w:rsidRPr="007D4589" w:rsidRDefault="00143298" w:rsidP="007011D3">
            <w:pPr>
              <w:jc w:val="center"/>
              <w:rPr>
                <w:rFonts w:ascii="Arial" w:hAnsi="Arial" w:cs="Arial"/>
                <w:sz w:val="16"/>
                <w:szCs w:val="16"/>
              </w:rPr>
            </w:pPr>
            <w:r>
              <w:rPr>
                <w:rFonts w:ascii="Arial" w:hAnsi="Arial"/>
                <w:sz w:val="16"/>
              </w:rPr>
              <w:t>88.219,95</w:t>
            </w:r>
          </w:p>
        </w:tc>
        <w:tc>
          <w:tcPr>
            <w:tcW w:w="940" w:type="dxa"/>
            <w:tcBorders>
              <w:top w:val="nil"/>
              <w:left w:val="nil"/>
              <w:bottom w:val="single" w:sz="8" w:space="0" w:color="auto"/>
              <w:right w:val="single" w:sz="8" w:space="0" w:color="auto"/>
            </w:tcBorders>
            <w:shd w:val="clear" w:color="auto" w:fill="auto"/>
            <w:noWrap/>
            <w:vAlign w:val="center"/>
            <w:hideMark/>
          </w:tcPr>
          <w:p w14:paraId="62F091A5" w14:textId="77777777" w:rsidR="00143298" w:rsidRPr="007D4589" w:rsidRDefault="00143298" w:rsidP="007011D3">
            <w:pPr>
              <w:jc w:val="center"/>
              <w:rPr>
                <w:rFonts w:ascii="Arial" w:hAnsi="Arial" w:cs="Arial"/>
                <w:sz w:val="16"/>
                <w:szCs w:val="16"/>
              </w:rPr>
            </w:pPr>
            <w:r>
              <w:rPr>
                <w:rFonts w:ascii="Arial" w:hAnsi="Arial"/>
                <w:sz w:val="16"/>
              </w:rPr>
              <w:t>64,16</w:t>
            </w:r>
          </w:p>
        </w:tc>
        <w:tc>
          <w:tcPr>
            <w:tcW w:w="1253" w:type="dxa"/>
            <w:tcBorders>
              <w:top w:val="nil"/>
              <w:left w:val="nil"/>
              <w:bottom w:val="single" w:sz="8" w:space="0" w:color="auto"/>
              <w:right w:val="single" w:sz="8" w:space="0" w:color="auto"/>
            </w:tcBorders>
            <w:shd w:val="clear" w:color="auto" w:fill="auto"/>
            <w:noWrap/>
            <w:vAlign w:val="center"/>
            <w:hideMark/>
          </w:tcPr>
          <w:p w14:paraId="42104487" w14:textId="77777777" w:rsidR="00143298" w:rsidRPr="007D4589" w:rsidRDefault="00143298" w:rsidP="007011D3">
            <w:pPr>
              <w:jc w:val="center"/>
              <w:rPr>
                <w:rFonts w:ascii="Arial" w:hAnsi="Arial" w:cs="Arial"/>
                <w:sz w:val="16"/>
                <w:szCs w:val="16"/>
              </w:rPr>
            </w:pPr>
            <w:r>
              <w:rPr>
                <w:rFonts w:ascii="Arial" w:hAnsi="Arial"/>
                <w:sz w:val="16"/>
              </w:rPr>
              <w:t>17.434,63</w:t>
            </w:r>
          </w:p>
        </w:tc>
        <w:tc>
          <w:tcPr>
            <w:tcW w:w="940" w:type="dxa"/>
            <w:tcBorders>
              <w:top w:val="nil"/>
              <w:left w:val="nil"/>
              <w:bottom w:val="single" w:sz="8" w:space="0" w:color="auto"/>
              <w:right w:val="single" w:sz="8" w:space="0" w:color="auto"/>
            </w:tcBorders>
            <w:shd w:val="clear" w:color="auto" w:fill="auto"/>
            <w:noWrap/>
            <w:vAlign w:val="center"/>
            <w:hideMark/>
          </w:tcPr>
          <w:p w14:paraId="0521C3DE" w14:textId="77777777" w:rsidR="00143298" w:rsidRPr="007D4589" w:rsidRDefault="00143298" w:rsidP="007011D3">
            <w:pPr>
              <w:jc w:val="center"/>
              <w:rPr>
                <w:rFonts w:ascii="Arial" w:hAnsi="Arial" w:cs="Arial"/>
                <w:sz w:val="16"/>
                <w:szCs w:val="16"/>
              </w:rPr>
            </w:pPr>
            <w:r>
              <w:rPr>
                <w:rFonts w:ascii="Arial" w:hAnsi="Arial"/>
                <w:sz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7B63C06F" w14:textId="77777777" w:rsidR="00143298" w:rsidRPr="007D4589" w:rsidRDefault="00143298" w:rsidP="007011D3">
            <w:pPr>
              <w:jc w:val="center"/>
              <w:rPr>
                <w:rFonts w:ascii="Arial" w:hAnsi="Arial" w:cs="Arial"/>
                <w:sz w:val="16"/>
                <w:szCs w:val="16"/>
              </w:rPr>
            </w:pPr>
            <w:r>
              <w:rPr>
                <w:rFonts w:ascii="Arial" w:hAnsi="Arial"/>
                <w:sz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3CDA69A5" w14:textId="77777777" w:rsidR="00143298" w:rsidRPr="007D4589" w:rsidRDefault="00143298" w:rsidP="007011D3">
            <w:pPr>
              <w:jc w:val="center"/>
              <w:rPr>
                <w:rFonts w:ascii="Arial" w:hAnsi="Arial" w:cs="Arial"/>
                <w:sz w:val="16"/>
                <w:szCs w:val="16"/>
              </w:rPr>
            </w:pPr>
            <w:r>
              <w:rPr>
                <w:rFonts w:ascii="Arial" w:hAnsi="Arial"/>
                <w:sz w:val="16"/>
              </w:rPr>
              <w:t>23,16</w:t>
            </w:r>
          </w:p>
        </w:tc>
        <w:tc>
          <w:tcPr>
            <w:tcW w:w="1230" w:type="dxa"/>
            <w:tcBorders>
              <w:top w:val="nil"/>
              <w:left w:val="nil"/>
              <w:bottom w:val="single" w:sz="8" w:space="0" w:color="auto"/>
              <w:right w:val="single" w:sz="8" w:space="0" w:color="auto"/>
            </w:tcBorders>
            <w:shd w:val="clear" w:color="auto" w:fill="auto"/>
            <w:noWrap/>
            <w:vAlign w:val="center"/>
            <w:hideMark/>
          </w:tcPr>
          <w:p w14:paraId="2213BA95" w14:textId="77777777" w:rsidR="00143298" w:rsidRPr="007D4589" w:rsidRDefault="00143298" w:rsidP="007011D3">
            <w:pPr>
              <w:jc w:val="center"/>
              <w:rPr>
                <w:rFonts w:ascii="Arial" w:hAnsi="Arial" w:cs="Arial"/>
                <w:sz w:val="16"/>
                <w:szCs w:val="16"/>
              </w:rPr>
            </w:pPr>
            <w:r>
              <w:rPr>
                <w:rFonts w:ascii="Arial" w:hAnsi="Arial"/>
                <w:sz w:val="16"/>
              </w:rPr>
              <w:t>137.490,95</w:t>
            </w:r>
          </w:p>
        </w:tc>
      </w:tr>
      <w:tr w:rsidR="00143298" w:rsidRPr="007D4589" w14:paraId="2BDCCD1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428E374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EB9C5F"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3DDAD2D6" w14:textId="77777777" w:rsidR="00143298" w:rsidRPr="007D4589" w:rsidRDefault="00143298" w:rsidP="007011D3">
            <w:pPr>
              <w:jc w:val="center"/>
              <w:rPr>
                <w:rFonts w:ascii="Arial" w:hAnsi="Arial" w:cs="Arial"/>
                <w:sz w:val="16"/>
                <w:szCs w:val="16"/>
              </w:rPr>
            </w:pPr>
            <w:r>
              <w:rPr>
                <w:rFonts w:ascii="Arial" w:hAnsi="Arial"/>
                <w:sz w:val="16"/>
              </w:rPr>
              <w:t>0,565</w:t>
            </w:r>
          </w:p>
        </w:tc>
        <w:tc>
          <w:tcPr>
            <w:tcW w:w="1338" w:type="dxa"/>
            <w:tcBorders>
              <w:top w:val="nil"/>
              <w:left w:val="nil"/>
              <w:bottom w:val="single" w:sz="8" w:space="0" w:color="auto"/>
              <w:right w:val="single" w:sz="8" w:space="0" w:color="auto"/>
            </w:tcBorders>
            <w:shd w:val="clear" w:color="auto" w:fill="auto"/>
            <w:noWrap/>
            <w:vAlign w:val="center"/>
            <w:hideMark/>
          </w:tcPr>
          <w:p w14:paraId="0ED72BEB" w14:textId="77777777" w:rsidR="00143298" w:rsidRPr="007D4589" w:rsidRDefault="00143298" w:rsidP="007011D3">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FBC977B" w14:textId="77777777" w:rsidR="00143298" w:rsidRPr="007D4589" w:rsidRDefault="00143298" w:rsidP="007011D3">
            <w:pPr>
              <w:jc w:val="center"/>
              <w:rPr>
                <w:rFonts w:ascii="Arial" w:hAnsi="Arial" w:cs="Arial"/>
                <w:sz w:val="16"/>
                <w:szCs w:val="16"/>
              </w:rPr>
            </w:pPr>
            <w:r>
              <w:rPr>
                <w:rFonts w:ascii="Arial" w:hAnsi="Arial"/>
                <w:sz w:val="16"/>
              </w:rPr>
              <w:t>74.994,19</w:t>
            </w:r>
          </w:p>
        </w:tc>
        <w:tc>
          <w:tcPr>
            <w:tcW w:w="940" w:type="dxa"/>
            <w:tcBorders>
              <w:top w:val="nil"/>
              <w:left w:val="nil"/>
              <w:bottom w:val="single" w:sz="8" w:space="0" w:color="auto"/>
              <w:right w:val="single" w:sz="8" w:space="0" w:color="auto"/>
            </w:tcBorders>
            <w:shd w:val="clear" w:color="auto" w:fill="auto"/>
            <w:noWrap/>
            <w:vAlign w:val="center"/>
            <w:hideMark/>
          </w:tcPr>
          <w:p w14:paraId="310C43F8" w14:textId="77777777" w:rsidR="00143298" w:rsidRPr="007D4589" w:rsidRDefault="00143298" w:rsidP="007011D3">
            <w:pPr>
              <w:jc w:val="center"/>
              <w:rPr>
                <w:rFonts w:ascii="Arial" w:hAnsi="Arial" w:cs="Arial"/>
                <w:sz w:val="16"/>
                <w:szCs w:val="16"/>
              </w:rPr>
            </w:pPr>
            <w:r>
              <w:rPr>
                <w:rFonts w:ascii="Arial" w:hAnsi="Arial"/>
                <w:sz w:val="16"/>
              </w:rPr>
              <w:t>61,43</w:t>
            </w:r>
          </w:p>
        </w:tc>
        <w:tc>
          <w:tcPr>
            <w:tcW w:w="1253" w:type="dxa"/>
            <w:tcBorders>
              <w:top w:val="nil"/>
              <w:left w:val="nil"/>
              <w:bottom w:val="single" w:sz="8" w:space="0" w:color="auto"/>
              <w:right w:val="single" w:sz="8" w:space="0" w:color="auto"/>
            </w:tcBorders>
            <w:shd w:val="clear" w:color="auto" w:fill="auto"/>
            <w:noWrap/>
            <w:vAlign w:val="center"/>
            <w:hideMark/>
          </w:tcPr>
          <w:p w14:paraId="3E98455B" w14:textId="77777777" w:rsidR="00143298" w:rsidRPr="007D4589" w:rsidRDefault="00143298" w:rsidP="007011D3">
            <w:pPr>
              <w:jc w:val="center"/>
              <w:rPr>
                <w:rFonts w:ascii="Arial" w:hAnsi="Arial" w:cs="Arial"/>
                <w:sz w:val="16"/>
                <w:szCs w:val="16"/>
              </w:rPr>
            </w:pPr>
            <w:r>
              <w:rPr>
                <w:rFonts w:ascii="Arial" w:hAnsi="Arial"/>
                <w:sz w:val="16"/>
              </w:rPr>
              <w:t>15.251,19</w:t>
            </w:r>
          </w:p>
        </w:tc>
        <w:tc>
          <w:tcPr>
            <w:tcW w:w="940" w:type="dxa"/>
            <w:tcBorders>
              <w:top w:val="nil"/>
              <w:left w:val="nil"/>
              <w:bottom w:val="single" w:sz="8" w:space="0" w:color="auto"/>
              <w:right w:val="single" w:sz="8" w:space="0" w:color="auto"/>
            </w:tcBorders>
            <w:shd w:val="clear" w:color="auto" w:fill="auto"/>
            <w:noWrap/>
            <w:vAlign w:val="center"/>
            <w:hideMark/>
          </w:tcPr>
          <w:p w14:paraId="72A979BD" w14:textId="77777777" w:rsidR="00143298" w:rsidRPr="007D4589" w:rsidRDefault="00143298" w:rsidP="007011D3">
            <w:pPr>
              <w:jc w:val="center"/>
              <w:rPr>
                <w:rFonts w:ascii="Arial" w:hAnsi="Arial" w:cs="Arial"/>
                <w:sz w:val="16"/>
                <w:szCs w:val="16"/>
              </w:rPr>
            </w:pPr>
            <w:r>
              <w:rPr>
                <w:rFonts w:ascii="Arial" w:hAnsi="Arial"/>
                <w:sz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6AB04503" w14:textId="77777777" w:rsidR="00143298" w:rsidRPr="007D4589" w:rsidRDefault="00143298" w:rsidP="007011D3">
            <w:pPr>
              <w:jc w:val="center"/>
              <w:rPr>
                <w:rFonts w:ascii="Arial" w:hAnsi="Arial" w:cs="Arial"/>
                <w:sz w:val="16"/>
                <w:szCs w:val="16"/>
              </w:rPr>
            </w:pPr>
            <w:r>
              <w:rPr>
                <w:rFonts w:ascii="Arial" w:hAnsi="Arial"/>
                <w:sz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07547FF3" w14:textId="77777777" w:rsidR="00143298" w:rsidRPr="007D4589" w:rsidRDefault="00143298" w:rsidP="007011D3">
            <w:pPr>
              <w:jc w:val="center"/>
              <w:rPr>
                <w:rFonts w:ascii="Arial" w:hAnsi="Arial" w:cs="Arial"/>
                <w:sz w:val="16"/>
                <w:szCs w:val="16"/>
              </w:rPr>
            </w:pPr>
            <w:r>
              <w:rPr>
                <w:rFonts w:ascii="Arial" w:hAnsi="Arial"/>
                <w:sz w:val="16"/>
              </w:rPr>
              <w:t>26,08</w:t>
            </w:r>
          </w:p>
        </w:tc>
        <w:tc>
          <w:tcPr>
            <w:tcW w:w="1230" w:type="dxa"/>
            <w:tcBorders>
              <w:top w:val="nil"/>
              <w:left w:val="nil"/>
              <w:bottom w:val="single" w:sz="8" w:space="0" w:color="auto"/>
              <w:right w:val="single" w:sz="8" w:space="0" w:color="auto"/>
            </w:tcBorders>
            <w:shd w:val="clear" w:color="auto" w:fill="auto"/>
            <w:noWrap/>
            <w:vAlign w:val="center"/>
            <w:hideMark/>
          </w:tcPr>
          <w:p w14:paraId="4FBD4A6B" w14:textId="77777777" w:rsidR="00143298" w:rsidRPr="007D4589" w:rsidRDefault="00143298" w:rsidP="007011D3">
            <w:pPr>
              <w:jc w:val="center"/>
              <w:rPr>
                <w:rFonts w:ascii="Arial" w:hAnsi="Arial" w:cs="Arial"/>
                <w:sz w:val="16"/>
                <w:szCs w:val="16"/>
              </w:rPr>
            </w:pPr>
            <w:r>
              <w:rPr>
                <w:rFonts w:ascii="Arial" w:hAnsi="Arial"/>
                <w:sz w:val="16"/>
              </w:rPr>
              <w:t>122.081,75</w:t>
            </w:r>
          </w:p>
        </w:tc>
      </w:tr>
      <w:tr w:rsidR="00143298" w:rsidRPr="007D4589" w14:paraId="5360296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0B53D4E" w14:textId="77777777" w:rsidR="00143298" w:rsidRPr="007D4589" w:rsidRDefault="00143298" w:rsidP="007011D3">
            <w:pPr>
              <w:jc w:val="both"/>
              <w:rPr>
                <w:rFonts w:ascii="Arial" w:hAnsi="Arial" w:cs="Arial"/>
                <w:sz w:val="16"/>
                <w:szCs w:val="16"/>
              </w:rPr>
            </w:pPr>
            <w:r>
              <w:rPr>
                <w:rFonts w:ascii="Arial" w:hAnsi="Arial"/>
                <w:sz w:val="16"/>
              </w:rPr>
              <w:t>7- FARMAZIA ETA PARAFARMAZIA EMHZ (LOE)</w:t>
            </w:r>
          </w:p>
        </w:tc>
        <w:tc>
          <w:tcPr>
            <w:tcW w:w="1077" w:type="dxa"/>
            <w:tcBorders>
              <w:top w:val="nil"/>
              <w:left w:val="nil"/>
              <w:bottom w:val="single" w:sz="8" w:space="0" w:color="auto"/>
              <w:right w:val="single" w:sz="8" w:space="0" w:color="auto"/>
            </w:tcBorders>
            <w:shd w:val="clear" w:color="auto" w:fill="auto"/>
            <w:noWrap/>
            <w:vAlign w:val="center"/>
            <w:hideMark/>
          </w:tcPr>
          <w:p w14:paraId="53FDB187"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69059DD"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2AD45A9D"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418" w:type="dxa"/>
            <w:tcBorders>
              <w:top w:val="nil"/>
              <w:left w:val="nil"/>
              <w:bottom w:val="single" w:sz="8" w:space="0" w:color="auto"/>
              <w:right w:val="single" w:sz="8" w:space="0" w:color="auto"/>
            </w:tcBorders>
            <w:shd w:val="clear" w:color="auto" w:fill="auto"/>
            <w:noWrap/>
            <w:vAlign w:val="center"/>
            <w:hideMark/>
          </w:tcPr>
          <w:p w14:paraId="2FA4FF05" w14:textId="77777777" w:rsidR="00143298" w:rsidRPr="007D4589" w:rsidRDefault="00143298" w:rsidP="007011D3">
            <w:pPr>
              <w:jc w:val="center"/>
              <w:rPr>
                <w:rFonts w:ascii="Arial" w:hAnsi="Arial" w:cs="Arial"/>
                <w:sz w:val="16"/>
                <w:szCs w:val="16"/>
              </w:rPr>
            </w:pPr>
            <w:r>
              <w:rPr>
                <w:rFonts w:ascii="Arial" w:hAnsi="Arial"/>
                <w:sz w:val="16"/>
              </w:rPr>
              <w:t>75.369,14</w:t>
            </w:r>
          </w:p>
        </w:tc>
        <w:tc>
          <w:tcPr>
            <w:tcW w:w="940" w:type="dxa"/>
            <w:tcBorders>
              <w:top w:val="nil"/>
              <w:left w:val="nil"/>
              <w:bottom w:val="single" w:sz="8" w:space="0" w:color="auto"/>
              <w:right w:val="single" w:sz="8" w:space="0" w:color="auto"/>
            </w:tcBorders>
            <w:shd w:val="clear" w:color="auto" w:fill="auto"/>
            <w:noWrap/>
            <w:vAlign w:val="center"/>
            <w:hideMark/>
          </w:tcPr>
          <w:p w14:paraId="67D82F51" w14:textId="77777777" w:rsidR="00143298" w:rsidRPr="007D4589" w:rsidRDefault="00143298" w:rsidP="007011D3">
            <w:pPr>
              <w:jc w:val="center"/>
              <w:rPr>
                <w:rFonts w:ascii="Arial" w:hAnsi="Arial" w:cs="Arial"/>
                <w:sz w:val="16"/>
                <w:szCs w:val="16"/>
              </w:rPr>
            </w:pPr>
            <w:r>
              <w:rPr>
                <w:rFonts w:ascii="Arial" w:hAnsi="Arial"/>
                <w:sz w:val="16"/>
              </w:rPr>
              <w:t>68,07</w:t>
            </w:r>
          </w:p>
        </w:tc>
        <w:tc>
          <w:tcPr>
            <w:tcW w:w="1253" w:type="dxa"/>
            <w:tcBorders>
              <w:top w:val="nil"/>
              <w:left w:val="nil"/>
              <w:bottom w:val="single" w:sz="8" w:space="0" w:color="auto"/>
              <w:right w:val="single" w:sz="8" w:space="0" w:color="auto"/>
            </w:tcBorders>
            <w:shd w:val="clear" w:color="auto" w:fill="auto"/>
            <w:noWrap/>
            <w:vAlign w:val="center"/>
            <w:hideMark/>
          </w:tcPr>
          <w:p w14:paraId="6B9C21B9" w14:textId="77777777" w:rsidR="00143298" w:rsidRPr="007D4589" w:rsidRDefault="00143298" w:rsidP="007011D3">
            <w:pPr>
              <w:jc w:val="center"/>
              <w:rPr>
                <w:rFonts w:ascii="Arial" w:hAnsi="Arial" w:cs="Arial"/>
                <w:sz w:val="16"/>
                <w:szCs w:val="16"/>
              </w:rPr>
            </w:pPr>
            <w:r>
              <w:rPr>
                <w:rFonts w:ascii="Arial" w:hAnsi="Arial"/>
                <w:sz w:val="16"/>
              </w:rPr>
              <w:t>15.048,61</w:t>
            </w:r>
          </w:p>
        </w:tc>
        <w:tc>
          <w:tcPr>
            <w:tcW w:w="940" w:type="dxa"/>
            <w:tcBorders>
              <w:top w:val="nil"/>
              <w:left w:val="nil"/>
              <w:bottom w:val="single" w:sz="8" w:space="0" w:color="auto"/>
              <w:right w:val="single" w:sz="8" w:space="0" w:color="auto"/>
            </w:tcBorders>
            <w:shd w:val="clear" w:color="auto" w:fill="auto"/>
            <w:noWrap/>
            <w:vAlign w:val="center"/>
            <w:hideMark/>
          </w:tcPr>
          <w:p w14:paraId="5FC6943E" w14:textId="77777777" w:rsidR="00143298" w:rsidRPr="007D4589" w:rsidRDefault="00143298" w:rsidP="007011D3">
            <w:pPr>
              <w:jc w:val="center"/>
              <w:rPr>
                <w:rFonts w:ascii="Arial" w:hAnsi="Arial" w:cs="Arial"/>
                <w:sz w:val="16"/>
                <w:szCs w:val="16"/>
              </w:rPr>
            </w:pPr>
            <w:r>
              <w:rPr>
                <w:rFonts w:ascii="Arial" w:hAnsi="Arial"/>
                <w:sz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6031E6DD" w14:textId="77777777" w:rsidR="00143298" w:rsidRPr="007D4589" w:rsidRDefault="00143298" w:rsidP="007011D3">
            <w:pPr>
              <w:jc w:val="center"/>
              <w:rPr>
                <w:rFonts w:ascii="Arial" w:hAnsi="Arial" w:cs="Arial"/>
                <w:sz w:val="16"/>
                <w:szCs w:val="16"/>
              </w:rPr>
            </w:pPr>
            <w:r>
              <w:rPr>
                <w:rFonts w:ascii="Arial" w:hAnsi="Arial"/>
                <w:sz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75728C0A" w14:textId="77777777" w:rsidR="00143298" w:rsidRPr="007D4589" w:rsidRDefault="00143298" w:rsidP="007011D3">
            <w:pPr>
              <w:jc w:val="center"/>
              <w:rPr>
                <w:rFonts w:ascii="Arial" w:hAnsi="Arial" w:cs="Arial"/>
                <w:sz w:val="16"/>
                <w:szCs w:val="16"/>
              </w:rPr>
            </w:pPr>
            <w:r>
              <w:rPr>
                <w:rFonts w:ascii="Arial" w:hAnsi="Arial"/>
                <w:sz w:val="16"/>
              </w:rPr>
              <w:t>18,34</w:t>
            </w:r>
          </w:p>
        </w:tc>
        <w:tc>
          <w:tcPr>
            <w:tcW w:w="1230" w:type="dxa"/>
            <w:tcBorders>
              <w:top w:val="nil"/>
              <w:left w:val="nil"/>
              <w:bottom w:val="single" w:sz="8" w:space="0" w:color="auto"/>
              <w:right w:val="single" w:sz="8" w:space="0" w:color="auto"/>
            </w:tcBorders>
            <w:shd w:val="clear" w:color="auto" w:fill="auto"/>
            <w:noWrap/>
            <w:vAlign w:val="center"/>
            <w:hideMark/>
          </w:tcPr>
          <w:p w14:paraId="46736114" w14:textId="77777777" w:rsidR="00143298" w:rsidRPr="007D4589" w:rsidRDefault="00143298" w:rsidP="007011D3">
            <w:pPr>
              <w:jc w:val="center"/>
              <w:rPr>
                <w:rFonts w:ascii="Arial" w:hAnsi="Arial" w:cs="Arial"/>
                <w:sz w:val="16"/>
                <w:szCs w:val="16"/>
              </w:rPr>
            </w:pPr>
            <w:r>
              <w:rPr>
                <w:rFonts w:ascii="Arial" w:hAnsi="Arial"/>
                <w:sz w:val="16"/>
              </w:rPr>
              <w:t>110.717,28</w:t>
            </w:r>
          </w:p>
        </w:tc>
      </w:tr>
      <w:tr w:rsidR="00143298" w:rsidRPr="007D4589" w14:paraId="65945120"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B227A1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B38EDD"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577C9671"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61A444F1" w14:textId="77777777" w:rsidR="00143298" w:rsidRPr="007D4589" w:rsidRDefault="00143298" w:rsidP="007011D3">
            <w:pPr>
              <w:jc w:val="center"/>
              <w:rPr>
                <w:rFonts w:ascii="Arial" w:hAnsi="Arial" w:cs="Arial"/>
                <w:sz w:val="16"/>
                <w:szCs w:val="16"/>
              </w:rPr>
            </w:pPr>
            <w:r>
              <w:rPr>
                <w:rFonts w:ascii="Arial" w:hAnsi="Arial"/>
                <w:sz w:val="16"/>
              </w:rPr>
              <w:t>0,717</w:t>
            </w:r>
          </w:p>
        </w:tc>
        <w:tc>
          <w:tcPr>
            <w:tcW w:w="1418" w:type="dxa"/>
            <w:tcBorders>
              <w:top w:val="nil"/>
              <w:left w:val="nil"/>
              <w:bottom w:val="single" w:sz="8" w:space="0" w:color="auto"/>
              <w:right w:val="single" w:sz="8" w:space="0" w:color="auto"/>
            </w:tcBorders>
            <w:shd w:val="clear" w:color="auto" w:fill="auto"/>
            <w:noWrap/>
            <w:vAlign w:val="center"/>
            <w:hideMark/>
          </w:tcPr>
          <w:p w14:paraId="75F5ADDC" w14:textId="77777777" w:rsidR="00143298" w:rsidRPr="007D4589" w:rsidRDefault="00143298" w:rsidP="007011D3">
            <w:pPr>
              <w:jc w:val="center"/>
              <w:rPr>
                <w:rFonts w:ascii="Arial" w:hAnsi="Arial" w:cs="Arial"/>
                <w:sz w:val="16"/>
                <w:szCs w:val="16"/>
              </w:rPr>
            </w:pPr>
            <w:r>
              <w:rPr>
                <w:rFonts w:ascii="Arial" w:hAnsi="Arial"/>
                <w:sz w:val="16"/>
              </w:rPr>
              <w:t>66.281,85</w:t>
            </w:r>
          </w:p>
        </w:tc>
        <w:tc>
          <w:tcPr>
            <w:tcW w:w="940" w:type="dxa"/>
            <w:tcBorders>
              <w:top w:val="nil"/>
              <w:left w:val="nil"/>
              <w:bottom w:val="single" w:sz="8" w:space="0" w:color="auto"/>
              <w:right w:val="single" w:sz="8" w:space="0" w:color="auto"/>
            </w:tcBorders>
            <w:shd w:val="clear" w:color="auto" w:fill="auto"/>
            <w:noWrap/>
            <w:vAlign w:val="center"/>
            <w:hideMark/>
          </w:tcPr>
          <w:p w14:paraId="6D1BC8BB" w14:textId="77777777" w:rsidR="00143298" w:rsidRPr="007D4589" w:rsidRDefault="00143298" w:rsidP="007011D3">
            <w:pPr>
              <w:jc w:val="center"/>
              <w:rPr>
                <w:rFonts w:ascii="Arial" w:hAnsi="Arial" w:cs="Arial"/>
                <w:sz w:val="16"/>
                <w:szCs w:val="16"/>
              </w:rPr>
            </w:pPr>
            <w:r>
              <w:rPr>
                <w:rFonts w:ascii="Arial" w:hAnsi="Arial"/>
                <w:sz w:val="16"/>
              </w:rPr>
              <w:t>66,26</w:t>
            </w:r>
          </w:p>
        </w:tc>
        <w:tc>
          <w:tcPr>
            <w:tcW w:w="1253" w:type="dxa"/>
            <w:tcBorders>
              <w:top w:val="nil"/>
              <w:left w:val="nil"/>
              <w:bottom w:val="single" w:sz="8" w:space="0" w:color="auto"/>
              <w:right w:val="single" w:sz="8" w:space="0" w:color="auto"/>
            </w:tcBorders>
            <w:shd w:val="clear" w:color="auto" w:fill="auto"/>
            <w:noWrap/>
            <w:vAlign w:val="center"/>
            <w:hideMark/>
          </w:tcPr>
          <w:p w14:paraId="5DF098DB" w14:textId="77777777" w:rsidR="00143298" w:rsidRPr="007D4589" w:rsidRDefault="00143298" w:rsidP="007011D3">
            <w:pPr>
              <w:jc w:val="center"/>
              <w:rPr>
                <w:rFonts w:ascii="Arial" w:hAnsi="Arial" w:cs="Arial"/>
                <w:sz w:val="16"/>
                <w:szCs w:val="16"/>
              </w:rPr>
            </w:pPr>
            <w:r>
              <w:rPr>
                <w:rFonts w:ascii="Arial" w:hAnsi="Arial"/>
                <w:sz w:val="16"/>
              </w:rPr>
              <w:t>13.450,61</w:t>
            </w:r>
          </w:p>
        </w:tc>
        <w:tc>
          <w:tcPr>
            <w:tcW w:w="940" w:type="dxa"/>
            <w:tcBorders>
              <w:top w:val="nil"/>
              <w:left w:val="nil"/>
              <w:bottom w:val="single" w:sz="8" w:space="0" w:color="auto"/>
              <w:right w:val="single" w:sz="8" w:space="0" w:color="auto"/>
            </w:tcBorders>
            <w:shd w:val="clear" w:color="auto" w:fill="auto"/>
            <w:noWrap/>
            <w:vAlign w:val="center"/>
            <w:hideMark/>
          </w:tcPr>
          <w:p w14:paraId="7224EB30" w14:textId="77777777" w:rsidR="00143298" w:rsidRPr="007D4589" w:rsidRDefault="00143298" w:rsidP="007011D3">
            <w:pPr>
              <w:jc w:val="center"/>
              <w:rPr>
                <w:rFonts w:ascii="Arial" w:hAnsi="Arial" w:cs="Arial"/>
                <w:sz w:val="16"/>
                <w:szCs w:val="16"/>
              </w:rPr>
            </w:pPr>
            <w:r>
              <w:rPr>
                <w:rFonts w:ascii="Arial" w:hAnsi="Arial"/>
                <w:sz w:val="16"/>
              </w:rPr>
              <w:t>13,45</w:t>
            </w:r>
          </w:p>
        </w:tc>
        <w:tc>
          <w:tcPr>
            <w:tcW w:w="1230" w:type="dxa"/>
            <w:tcBorders>
              <w:top w:val="nil"/>
              <w:left w:val="nil"/>
              <w:bottom w:val="single" w:sz="8" w:space="0" w:color="auto"/>
              <w:right w:val="single" w:sz="8" w:space="0" w:color="auto"/>
            </w:tcBorders>
            <w:shd w:val="clear" w:color="auto" w:fill="auto"/>
            <w:noWrap/>
            <w:vAlign w:val="center"/>
            <w:hideMark/>
          </w:tcPr>
          <w:p w14:paraId="0D5F8448" w14:textId="77777777" w:rsidR="00143298" w:rsidRPr="007D4589" w:rsidRDefault="00143298" w:rsidP="007011D3">
            <w:pPr>
              <w:jc w:val="center"/>
              <w:rPr>
                <w:rFonts w:ascii="Arial" w:hAnsi="Arial" w:cs="Arial"/>
                <w:sz w:val="16"/>
                <w:szCs w:val="16"/>
              </w:rPr>
            </w:pPr>
            <w:r>
              <w:rPr>
                <w:rFonts w:ascii="Arial" w:hAnsi="Arial"/>
                <w:sz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24626ABE" w14:textId="77777777" w:rsidR="00143298" w:rsidRPr="007D4589" w:rsidRDefault="00143298" w:rsidP="007011D3">
            <w:pPr>
              <w:jc w:val="center"/>
              <w:rPr>
                <w:rFonts w:ascii="Arial" w:hAnsi="Arial" w:cs="Arial"/>
                <w:sz w:val="16"/>
                <w:szCs w:val="16"/>
              </w:rPr>
            </w:pPr>
            <w:r>
              <w:rPr>
                <w:rFonts w:ascii="Arial" w:hAnsi="Arial"/>
                <w:sz w:val="16"/>
              </w:rPr>
              <w:t>20,29</w:t>
            </w:r>
          </w:p>
        </w:tc>
        <w:tc>
          <w:tcPr>
            <w:tcW w:w="1230" w:type="dxa"/>
            <w:tcBorders>
              <w:top w:val="nil"/>
              <w:left w:val="nil"/>
              <w:bottom w:val="single" w:sz="8" w:space="0" w:color="auto"/>
              <w:right w:val="single" w:sz="8" w:space="0" w:color="auto"/>
            </w:tcBorders>
            <w:shd w:val="clear" w:color="auto" w:fill="auto"/>
            <w:noWrap/>
            <w:vAlign w:val="center"/>
            <w:hideMark/>
          </w:tcPr>
          <w:p w14:paraId="6EA5B16B" w14:textId="77777777" w:rsidR="00143298" w:rsidRPr="007D4589" w:rsidRDefault="00143298" w:rsidP="007011D3">
            <w:pPr>
              <w:jc w:val="center"/>
              <w:rPr>
                <w:rFonts w:ascii="Arial" w:hAnsi="Arial" w:cs="Arial"/>
                <w:sz w:val="16"/>
                <w:szCs w:val="16"/>
              </w:rPr>
            </w:pPr>
            <w:r>
              <w:rPr>
                <w:rFonts w:ascii="Arial" w:hAnsi="Arial"/>
                <w:sz w:val="16"/>
              </w:rPr>
              <w:t>100.031,99</w:t>
            </w:r>
          </w:p>
        </w:tc>
      </w:tr>
      <w:tr w:rsidR="00143298" w:rsidRPr="007D4589" w14:paraId="434A9FA1"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5F93130" w14:textId="77777777" w:rsidR="00143298" w:rsidRPr="007D4589" w:rsidRDefault="00143298" w:rsidP="007011D3">
            <w:pPr>
              <w:jc w:val="both"/>
              <w:rPr>
                <w:rFonts w:ascii="Arial" w:hAnsi="Arial" w:cs="Arial"/>
                <w:sz w:val="16"/>
                <w:szCs w:val="16"/>
              </w:rPr>
            </w:pPr>
            <w:r>
              <w:rPr>
                <w:rFonts w:ascii="Arial" w:hAnsi="Arial"/>
                <w:sz w:val="16"/>
              </w:rPr>
              <w:t>8- INSTALAZIO ELEKTRIKO ETA AUTOMATIKOAK EMHZ (LOE)</w:t>
            </w:r>
          </w:p>
        </w:tc>
        <w:tc>
          <w:tcPr>
            <w:tcW w:w="1077" w:type="dxa"/>
            <w:tcBorders>
              <w:top w:val="nil"/>
              <w:left w:val="nil"/>
              <w:bottom w:val="single" w:sz="8" w:space="0" w:color="auto"/>
              <w:right w:val="single" w:sz="8" w:space="0" w:color="auto"/>
            </w:tcBorders>
            <w:shd w:val="clear" w:color="auto" w:fill="auto"/>
            <w:noWrap/>
            <w:vAlign w:val="center"/>
            <w:hideMark/>
          </w:tcPr>
          <w:p w14:paraId="43E0BBE1"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F947E7B"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1EC50310" w14:textId="77777777" w:rsidR="00143298" w:rsidRPr="007D4589" w:rsidRDefault="00143298" w:rsidP="007011D3">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07133024" w14:textId="77777777" w:rsidR="00143298" w:rsidRPr="007D4589" w:rsidRDefault="00143298" w:rsidP="007011D3">
            <w:pPr>
              <w:jc w:val="center"/>
              <w:rPr>
                <w:rFonts w:ascii="Arial" w:hAnsi="Arial" w:cs="Arial"/>
                <w:sz w:val="16"/>
                <w:szCs w:val="16"/>
              </w:rPr>
            </w:pPr>
            <w:r>
              <w:rPr>
                <w:rFonts w:ascii="Arial" w:hAnsi="Arial"/>
                <w:sz w:val="16"/>
              </w:rPr>
              <w:t>81.632,40</w:t>
            </w:r>
          </w:p>
        </w:tc>
        <w:tc>
          <w:tcPr>
            <w:tcW w:w="940" w:type="dxa"/>
            <w:tcBorders>
              <w:top w:val="nil"/>
              <w:left w:val="nil"/>
              <w:bottom w:val="single" w:sz="8" w:space="0" w:color="auto"/>
              <w:right w:val="single" w:sz="8" w:space="0" w:color="auto"/>
            </w:tcBorders>
            <w:shd w:val="clear" w:color="auto" w:fill="auto"/>
            <w:noWrap/>
            <w:vAlign w:val="center"/>
            <w:hideMark/>
          </w:tcPr>
          <w:p w14:paraId="062A98D1" w14:textId="77777777" w:rsidR="00143298" w:rsidRPr="007D4589" w:rsidRDefault="00143298" w:rsidP="007011D3">
            <w:pPr>
              <w:jc w:val="center"/>
              <w:rPr>
                <w:rFonts w:ascii="Arial" w:hAnsi="Arial" w:cs="Arial"/>
                <w:sz w:val="16"/>
                <w:szCs w:val="16"/>
              </w:rPr>
            </w:pPr>
            <w:r>
              <w:rPr>
                <w:rFonts w:ascii="Arial" w:hAnsi="Arial"/>
                <w:sz w:val="16"/>
              </w:rPr>
              <w:t>62,89</w:t>
            </w:r>
          </w:p>
        </w:tc>
        <w:tc>
          <w:tcPr>
            <w:tcW w:w="1253" w:type="dxa"/>
            <w:tcBorders>
              <w:top w:val="nil"/>
              <w:left w:val="nil"/>
              <w:bottom w:val="single" w:sz="8" w:space="0" w:color="auto"/>
              <w:right w:val="single" w:sz="8" w:space="0" w:color="auto"/>
            </w:tcBorders>
            <w:shd w:val="clear" w:color="auto" w:fill="auto"/>
            <w:noWrap/>
            <w:vAlign w:val="center"/>
            <w:hideMark/>
          </w:tcPr>
          <w:p w14:paraId="2B354532" w14:textId="77777777" w:rsidR="00143298" w:rsidRPr="007D4589" w:rsidRDefault="00143298" w:rsidP="007011D3">
            <w:pPr>
              <w:jc w:val="center"/>
              <w:rPr>
                <w:rFonts w:ascii="Arial" w:hAnsi="Arial" w:cs="Arial"/>
                <w:sz w:val="16"/>
                <w:szCs w:val="16"/>
              </w:rPr>
            </w:pPr>
            <w:r>
              <w:rPr>
                <w:rFonts w:ascii="Arial" w:hAnsi="Arial"/>
                <w:sz w:val="16"/>
              </w:rPr>
              <w:t>16.116,94</w:t>
            </w:r>
          </w:p>
        </w:tc>
        <w:tc>
          <w:tcPr>
            <w:tcW w:w="940" w:type="dxa"/>
            <w:tcBorders>
              <w:top w:val="nil"/>
              <w:left w:val="nil"/>
              <w:bottom w:val="single" w:sz="8" w:space="0" w:color="auto"/>
              <w:right w:val="single" w:sz="8" w:space="0" w:color="auto"/>
            </w:tcBorders>
            <w:shd w:val="clear" w:color="auto" w:fill="auto"/>
            <w:noWrap/>
            <w:vAlign w:val="center"/>
            <w:hideMark/>
          </w:tcPr>
          <w:p w14:paraId="35AC5CA4" w14:textId="77777777" w:rsidR="00143298" w:rsidRPr="007D4589" w:rsidRDefault="00143298" w:rsidP="007011D3">
            <w:pPr>
              <w:jc w:val="center"/>
              <w:rPr>
                <w:rFonts w:ascii="Arial" w:hAnsi="Arial" w:cs="Arial"/>
                <w:sz w:val="16"/>
                <w:szCs w:val="16"/>
              </w:rPr>
            </w:pPr>
            <w:r>
              <w:rPr>
                <w:rFonts w:ascii="Arial" w:hAnsi="Arial"/>
                <w:sz w:val="16"/>
              </w:rPr>
              <w:t>12,42</w:t>
            </w:r>
          </w:p>
        </w:tc>
        <w:tc>
          <w:tcPr>
            <w:tcW w:w="1230" w:type="dxa"/>
            <w:tcBorders>
              <w:top w:val="nil"/>
              <w:left w:val="nil"/>
              <w:bottom w:val="single" w:sz="8" w:space="0" w:color="auto"/>
              <w:right w:val="single" w:sz="8" w:space="0" w:color="auto"/>
            </w:tcBorders>
            <w:shd w:val="clear" w:color="auto" w:fill="auto"/>
            <w:noWrap/>
            <w:vAlign w:val="center"/>
            <w:hideMark/>
          </w:tcPr>
          <w:p w14:paraId="306AD260" w14:textId="77777777" w:rsidR="00143298" w:rsidRPr="007D4589" w:rsidRDefault="00143298" w:rsidP="007011D3">
            <w:pPr>
              <w:jc w:val="center"/>
              <w:rPr>
                <w:rFonts w:ascii="Arial" w:hAnsi="Arial" w:cs="Arial"/>
                <w:sz w:val="16"/>
                <w:szCs w:val="16"/>
              </w:rPr>
            </w:pPr>
            <w:r>
              <w:rPr>
                <w:rFonts w:ascii="Arial" w:hAnsi="Arial"/>
                <w:sz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0D157BB4" w14:textId="77777777" w:rsidR="00143298" w:rsidRPr="007D4589" w:rsidRDefault="00143298" w:rsidP="007011D3">
            <w:pPr>
              <w:jc w:val="center"/>
              <w:rPr>
                <w:rFonts w:ascii="Arial" w:hAnsi="Arial" w:cs="Arial"/>
                <w:sz w:val="16"/>
                <w:szCs w:val="16"/>
              </w:rPr>
            </w:pPr>
            <w:r>
              <w:rPr>
                <w:rFonts w:ascii="Arial" w:hAnsi="Arial"/>
                <w:sz w:val="16"/>
              </w:rPr>
              <w:t>24,69</w:t>
            </w:r>
          </w:p>
        </w:tc>
        <w:tc>
          <w:tcPr>
            <w:tcW w:w="1230" w:type="dxa"/>
            <w:tcBorders>
              <w:top w:val="nil"/>
              <w:left w:val="nil"/>
              <w:bottom w:val="single" w:sz="8" w:space="0" w:color="auto"/>
              <w:right w:val="single" w:sz="8" w:space="0" w:color="auto"/>
            </w:tcBorders>
            <w:shd w:val="clear" w:color="auto" w:fill="auto"/>
            <w:noWrap/>
            <w:vAlign w:val="center"/>
            <w:hideMark/>
          </w:tcPr>
          <w:p w14:paraId="0C375F2B" w14:textId="77777777" w:rsidR="00143298" w:rsidRPr="007D4589" w:rsidRDefault="00143298" w:rsidP="007011D3">
            <w:pPr>
              <w:jc w:val="center"/>
              <w:rPr>
                <w:rFonts w:ascii="Arial" w:hAnsi="Arial" w:cs="Arial"/>
                <w:sz w:val="16"/>
                <w:szCs w:val="16"/>
              </w:rPr>
            </w:pPr>
            <w:r>
              <w:rPr>
                <w:rFonts w:ascii="Arial" w:hAnsi="Arial"/>
                <w:sz w:val="16"/>
              </w:rPr>
              <w:t>129.802,05</w:t>
            </w:r>
          </w:p>
        </w:tc>
      </w:tr>
      <w:tr w:rsidR="00143298" w:rsidRPr="007D4589" w14:paraId="75F8A6E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0DAC75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41F3FDD"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3DE1A52D"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148A896A"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1C667B9" w14:textId="77777777" w:rsidR="00143298" w:rsidRPr="007D4589" w:rsidRDefault="00143298" w:rsidP="007011D3">
            <w:pPr>
              <w:jc w:val="center"/>
              <w:rPr>
                <w:rFonts w:ascii="Arial" w:hAnsi="Arial" w:cs="Arial"/>
                <w:sz w:val="16"/>
                <w:szCs w:val="16"/>
              </w:rPr>
            </w:pPr>
            <w:r>
              <w:rPr>
                <w:rFonts w:ascii="Arial" w:hAnsi="Arial"/>
                <w:sz w:val="16"/>
              </w:rPr>
              <w:t>73.375,50</w:t>
            </w:r>
          </w:p>
        </w:tc>
        <w:tc>
          <w:tcPr>
            <w:tcW w:w="940" w:type="dxa"/>
            <w:tcBorders>
              <w:top w:val="nil"/>
              <w:left w:val="nil"/>
              <w:bottom w:val="single" w:sz="8" w:space="0" w:color="auto"/>
              <w:right w:val="single" w:sz="8" w:space="0" w:color="auto"/>
            </w:tcBorders>
            <w:shd w:val="clear" w:color="auto" w:fill="auto"/>
            <w:noWrap/>
            <w:vAlign w:val="center"/>
            <w:hideMark/>
          </w:tcPr>
          <w:p w14:paraId="5385F13C" w14:textId="77777777" w:rsidR="00143298" w:rsidRPr="007D4589" w:rsidRDefault="00143298" w:rsidP="007011D3">
            <w:pPr>
              <w:jc w:val="center"/>
              <w:rPr>
                <w:rFonts w:ascii="Arial" w:hAnsi="Arial" w:cs="Arial"/>
                <w:sz w:val="16"/>
                <w:szCs w:val="16"/>
              </w:rPr>
            </w:pPr>
            <w:r>
              <w:rPr>
                <w:rFonts w:ascii="Arial" w:hAnsi="Arial"/>
                <w:sz w:val="16"/>
              </w:rPr>
              <w:t>61,08</w:t>
            </w:r>
          </w:p>
        </w:tc>
        <w:tc>
          <w:tcPr>
            <w:tcW w:w="1253" w:type="dxa"/>
            <w:tcBorders>
              <w:top w:val="nil"/>
              <w:left w:val="nil"/>
              <w:bottom w:val="single" w:sz="8" w:space="0" w:color="auto"/>
              <w:right w:val="single" w:sz="8" w:space="0" w:color="auto"/>
            </w:tcBorders>
            <w:shd w:val="clear" w:color="auto" w:fill="auto"/>
            <w:noWrap/>
            <w:vAlign w:val="center"/>
            <w:hideMark/>
          </w:tcPr>
          <w:p w14:paraId="54845A25" w14:textId="77777777" w:rsidR="00143298" w:rsidRPr="007D4589" w:rsidRDefault="00143298" w:rsidP="007011D3">
            <w:pPr>
              <w:jc w:val="center"/>
              <w:rPr>
                <w:rFonts w:ascii="Arial" w:hAnsi="Arial" w:cs="Arial"/>
                <w:sz w:val="16"/>
                <w:szCs w:val="16"/>
              </w:rPr>
            </w:pPr>
            <w:r>
              <w:rPr>
                <w:rFonts w:ascii="Arial" w:hAnsi="Arial"/>
                <w:sz w:val="16"/>
              </w:rPr>
              <w:t>14.693,53</w:t>
            </w:r>
          </w:p>
        </w:tc>
        <w:tc>
          <w:tcPr>
            <w:tcW w:w="940" w:type="dxa"/>
            <w:tcBorders>
              <w:top w:val="nil"/>
              <w:left w:val="nil"/>
              <w:bottom w:val="single" w:sz="8" w:space="0" w:color="auto"/>
              <w:right w:val="single" w:sz="8" w:space="0" w:color="auto"/>
            </w:tcBorders>
            <w:shd w:val="clear" w:color="auto" w:fill="auto"/>
            <w:noWrap/>
            <w:vAlign w:val="center"/>
            <w:hideMark/>
          </w:tcPr>
          <w:p w14:paraId="748324FD" w14:textId="77777777" w:rsidR="00143298" w:rsidRPr="007D4589" w:rsidRDefault="00143298" w:rsidP="007011D3">
            <w:pPr>
              <w:jc w:val="center"/>
              <w:rPr>
                <w:rFonts w:ascii="Arial" w:hAnsi="Arial" w:cs="Arial"/>
                <w:sz w:val="16"/>
                <w:szCs w:val="16"/>
              </w:rPr>
            </w:pPr>
            <w:r>
              <w:rPr>
                <w:rFonts w:ascii="Arial" w:hAnsi="Arial"/>
                <w:sz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662EFF29" w14:textId="77777777" w:rsidR="00143298" w:rsidRPr="007D4589" w:rsidRDefault="00143298" w:rsidP="007011D3">
            <w:pPr>
              <w:jc w:val="center"/>
              <w:rPr>
                <w:rFonts w:ascii="Arial" w:hAnsi="Arial" w:cs="Arial"/>
                <w:sz w:val="16"/>
                <w:szCs w:val="16"/>
              </w:rPr>
            </w:pPr>
            <w:r>
              <w:rPr>
                <w:rFonts w:ascii="Arial" w:hAnsi="Arial"/>
                <w:sz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33FFAE79" w14:textId="77777777" w:rsidR="00143298" w:rsidRPr="007D4589" w:rsidRDefault="00143298" w:rsidP="007011D3">
            <w:pPr>
              <w:jc w:val="center"/>
              <w:rPr>
                <w:rFonts w:ascii="Arial" w:hAnsi="Arial" w:cs="Arial"/>
                <w:sz w:val="16"/>
                <w:szCs w:val="16"/>
              </w:rPr>
            </w:pPr>
            <w:r>
              <w:rPr>
                <w:rFonts w:ascii="Arial" w:hAnsi="Arial"/>
                <w:sz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72D524FB" w14:textId="77777777" w:rsidR="00143298" w:rsidRPr="007D4589" w:rsidRDefault="00143298" w:rsidP="007011D3">
            <w:pPr>
              <w:jc w:val="center"/>
              <w:rPr>
                <w:rFonts w:ascii="Arial" w:hAnsi="Arial" w:cs="Arial"/>
                <w:sz w:val="16"/>
                <w:szCs w:val="16"/>
              </w:rPr>
            </w:pPr>
            <w:r>
              <w:rPr>
                <w:rFonts w:ascii="Arial" w:hAnsi="Arial"/>
                <w:sz w:val="16"/>
              </w:rPr>
              <w:t>120.121,74</w:t>
            </w:r>
          </w:p>
        </w:tc>
      </w:tr>
      <w:tr w:rsidR="00143298" w:rsidRPr="007D4589" w14:paraId="74A114C2"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F2786D1" w14:textId="77777777" w:rsidR="00143298" w:rsidRPr="007D4589" w:rsidRDefault="00143298" w:rsidP="007011D3">
            <w:pPr>
              <w:jc w:val="both"/>
              <w:rPr>
                <w:rFonts w:ascii="Arial" w:hAnsi="Arial" w:cs="Arial"/>
                <w:sz w:val="16"/>
                <w:szCs w:val="16"/>
              </w:rPr>
            </w:pPr>
            <w:r>
              <w:rPr>
                <w:rFonts w:ascii="Arial" w:hAnsi="Arial"/>
                <w:sz w:val="16"/>
              </w:rPr>
              <w:t>9- MEKANIZAZIOA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0A6BE1DC"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67C477E8"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338" w:type="dxa"/>
            <w:tcBorders>
              <w:top w:val="nil"/>
              <w:left w:val="nil"/>
              <w:bottom w:val="single" w:sz="8" w:space="0" w:color="auto"/>
              <w:right w:val="single" w:sz="8" w:space="0" w:color="auto"/>
            </w:tcBorders>
            <w:shd w:val="clear" w:color="auto" w:fill="auto"/>
            <w:noWrap/>
            <w:vAlign w:val="center"/>
            <w:hideMark/>
          </w:tcPr>
          <w:p w14:paraId="7738E7F4" w14:textId="77777777" w:rsidR="00143298" w:rsidRPr="007D4589" w:rsidRDefault="00143298" w:rsidP="007011D3">
            <w:pPr>
              <w:jc w:val="center"/>
              <w:rPr>
                <w:rFonts w:ascii="Arial" w:hAnsi="Arial" w:cs="Arial"/>
                <w:sz w:val="16"/>
                <w:szCs w:val="16"/>
              </w:rPr>
            </w:pPr>
            <w:r>
              <w:rPr>
                <w:rFonts w:ascii="Arial" w:hAnsi="Arial"/>
                <w:sz w:val="16"/>
              </w:rPr>
              <w:t>1,391</w:t>
            </w:r>
          </w:p>
        </w:tc>
        <w:tc>
          <w:tcPr>
            <w:tcW w:w="1418" w:type="dxa"/>
            <w:tcBorders>
              <w:top w:val="nil"/>
              <w:left w:val="nil"/>
              <w:bottom w:val="single" w:sz="8" w:space="0" w:color="auto"/>
              <w:right w:val="single" w:sz="8" w:space="0" w:color="auto"/>
            </w:tcBorders>
            <w:shd w:val="clear" w:color="auto" w:fill="auto"/>
            <w:noWrap/>
            <w:vAlign w:val="center"/>
            <w:hideMark/>
          </w:tcPr>
          <w:p w14:paraId="5D277253" w14:textId="77777777" w:rsidR="00143298" w:rsidRPr="007D4589" w:rsidRDefault="00143298" w:rsidP="007011D3">
            <w:pPr>
              <w:jc w:val="center"/>
              <w:rPr>
                <w:rFonts w:ascii="Arial" w:hAnsi="Arial" w:cs="Arial"/>
                <w:sz w:val="16"/>
                <w:szCs w:val="16"/>
              </w:rPr>
            </w:pPr>
            <w:r>
              <w:rPr>
                <w:rFonts w:ascii="Arial" w:hAnsi="Arial"/>
                <w:sz w:val="16"/>
              </w:rPr>
              <w:t>90.943,44</w:t>
            </w:r>
          </w:p>
        </w:tc>
        <w:tc>
          <w:tcPr>
            <w:tcW w:w="940" w:type="dxa"/>
            <w:tcBorders>
              <w:top w:val="nil"/>
              <w:left w:val="nil"/>
              <w:bottom w:val="single" w:sz="8" w:space="0" w:color="auto"/>
              <w:right w:val="single" w:sz="8" w:space="0" w:color="auto"/>
            </w:tcBorders>
            <w:shd w:val="clear" w:color="auto" w:fill="auto"/>
            <w:noWrap/>
            <w:vAlign w:val="center"/>
            <w:hideMark/>
          </w:tcPr>
          <w:p w14:paraId="4D59CF91" w14:textId="77777777" w:rsidR="00143298" w:rsidRPr="007D4589" w:rsidRDefault="00143298" w:rsidP="007011D3">
            <w:pPr>
              <w:jc w:val="center"/>
              <w:rPr>
                <w:rFonts w:ascii="Arial" w:hAnsi="Arial" w:cs="Arial"/>
                <w:sz w:val="16"/>
                <w:szCs w:val="16"/>
              </w:rPr>
            </w:pPr>
            <w:r>
              <w:rPr>
                <w:rFonts w:ascii="Arial" w:hAnsi="Arial"/>
                <w:sz w:val="16"/>
              </w:rPr>
              <w:t>64,37</w:t>
            </w:r>
          </w:p>
        </w:tc>
        <w:tc>
          <w:tcPr>
            <w:tcW w:w="1253" w:type="dxa"/>
            <w:tcBorders>
              <w:top w:val="nil"/>
              <w:left w:val="nil"/>
              <w:bottom w:val="single" w:sz="8" w:space="0" w:color="auto"/>
              <w:right w:val="single" w:sz="8" w:space="0" w:color="auto"/>
            </w:tcBorders>
            <w:shd w:val="clear" w:color="auto" w:fill="auto"/>
            <w:noWrap/>
            <w:vAlign w:val="center"/>
            <w:hideMark/>
          </w:tcPr>
          <w:p w14:paraId="097CB95B" w14:textId="77777777" w:rsidR="00143298" w:rsidRPr="007D4589" w:rsidRDefault="00143298" w:rsidP="007011D3">
            <w:pPr>
              <w:jc w:val="center"/>
              <w:rPr>
                <w:rFonts w:ascii="Arial" w:hAnsi="Arial" w:cs="Arial"/>
                <w:sz w:val="16"/>
                <w:szCs w:val="16"/>
              </w:rPr>
            </w:pPr>
            <w:r>
              <w:rPr>
                <w:rFonts w:ascii="Arial" w:hAnsi="Arial"/>
                <w:sz w:val="16"/>
              </w:rPr>
              <w:t>18.136,06</w:t>
            </w:r>
          </w:p>
        </w:tc>
        <w:tc>
          <w:tcPr>
            <w:tcW w:w="940" w:type="dxa"/>
            <w:tcBorders>
              <w:top w:val="nil"/>
              <w:left w:val="nil"/>
              <w:bottom w:val="single" w:sz="8" w:space="0" w:color="auto"/>
              <w:right w:val="single" w:sz="8" w:space="0" w:color="auto"/>
            </w:tcBorders>
            <w:shd w:val="clear" w:color="auto" w:fill="auto"/>
            <w:noWrap/>
            <w:vAlign w:val="center"/>
            <w:hideMark/>
          </w:tcPr>
          <w:p w14:paraId="10DF9D12" w14:textId="77777777" w:rsidR="00143298" w:rsidRPr="007D4589" w:rsidRDefault="00143298" w:rsidP="007011D3">
            <w:pPr>
              <w:jc w:val="center"/>
              <w:rPr>
                <w:rFonts w:ascii="Arial" w:hAnsi="Arial" w:cs="Arial"/>
                <w:sz w:val="16"/>
                <w:szCs w:val="16"/>
              </w:rPr>
            </w:pPr>
            <w:r>
              <w:rPr>
                <w:rFonts w:ascii="Arial" w:hAnsi="Arial"/>
                <w:sz w:val="16"/>
              </w:rPr>
              <w:t>12,84</w:t>
            </w:r>
          </w:p>
        </w:tc>
        <w:tc>
          <w:tcPr>
            <w:tcW w:w="1230" w:type="dxa"/>
            <w:tcBorders>
              <w:top w:val="nil"/>
              <w:left w:val="nil"/>
              <w:bottom w:val="single" w:sz="8" w:space="0" w:color="auto"/>
              <w:right w:val="single" w:sz="8" w:space="0" w:color="auto"/>
            </w:tcBorders>
            <w:shd w:val="clear" w:color="auto" w:fill="auto"/>
            <w:noWrap/>
            <w:vAlign w:val="center"/>
            <w:hideMark/>
          </w:tcPr>
          <w:p w14:paraId="6D997A2D" w14:textId="77777777" w:rsidR="00143298" w:rsidRPr="007D4589" w:rsidRDefault="00143298" w:rsidP="007011D3">
            <w:pPr>
              <w:jc w:val="center"/>
              <w:rPr>
                <w:rFonts w:ascii="Arial" w:hAnsi="Arial" w:cs="Arial"/>
                <w:sz w:val="16"/>
                <w:szCs w:val="16"/>
              </w:rPr>
            </w:pPr>
            <w:r>
              <w:rPr>
                <w:rFonts w:ascii="Arial" w:hAnsi="Arial"/>
                <w:sz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33F10ADB" w14:textId="77777777" w:rsidR="00143298" w:rsidRPr="007D4589" w:rsidRDefault="00143298" w:rsidP="007011D3">
            <w:pPr>
              <w:jc w:val="center"/>
              <w:rPr>
                <w:rFonts w:ascii="Arial" w:hAnsi="Arial" w:cs="Arial"/>
                <w:sz w:val="16"/>
                <w:szCs w:val="16"/>
              </w:rPr>
            </w:pPr>
            <w:r>
              <w:rPr>
                <w:rFonts w:ascii="Arial" w:hAnsi="Arial"/>
                <w:sz w:val="16"/>
              </w:rPr>
              <w:t>22,79</w:t>
            </w:r>
          </w:p>
        </w:tc>
        <w:tc>
          <w:tcPr>
            <w:tcW w:w="1230" w:type="dxa"/>
            <w:tcBorders>
              <w:top w:val="nil"/>
              <w:left w:val="nil"/>
              <w:bottom w:val="single" w:sz="8" w:space="0" w:color="auto"/>
              <w:right w:val="single" w:sz="8" w:space="0" w:color="auto"/>
            </w:tcBorders>
            <w:shd w:val="clear" w:color="auto" w:fill="auto"/>
            <w:noWrap/>
            <w:vAlign w:val="center"/>
            <w:hideMark/>
          </w:tcPr>
          <w:p w14:paraId="413A4CCC" w14:textId="77777777" w:rsidR="00143298" w:rsidRPr="007D4589" w:rsidRDefault="00143298" w:rsidP="007011D3">
            <w:pPr>
              <w:jc w:val="center"/>
              <w:rPr>
                <w:rFonts w:ascii="Arial" w:hAnsi="Arial" w:cs="Arial"/>
                <w:sz w:val="16"/>
                <w:szCs w:val="16"/>
              </w:rPr>
            </w:pPr>
            <w:r>
              <w:rPr>
                <w:rFonts w:ascii="Arial" w:hAnsi="Arial"/>
                <w:sz w:val="16"/>
              </w:rPr>
              <w:t>141.290,89</w:t>
            </w:r>
          </w:p>
        </w:tc>
      </w:tr>
      <w:tr w:rsidR="00143298" w:rsidRPr="007D4589" w14:paraId="2C82C6F6"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2A650D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77ED0C"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10CDADE5"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3D94D713"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120BC62D" w14:textId="77777777" w:rsidR="00143298" w:rsidRPr="007D4589" w:rsidRDefault="00143298" w:rsidP="007011D3">
            <w:pPr>
              <w:jc w:val="center"/>
              <w:rPr>
                <w:rFonts w:ascii="Arial" w:hAnsi="Arial" w:cs="Arial"/>
                <w:sz w:val="16"/>
                <w:szCs w:val="16"/>
              </w:rPr>
            </w:pPr>
            <w:r>
              <w:rPr>
                <w:rFonts w:ascii="Arial" w:hAnsi="Arial"/>
                <w:sz w:val="16"/>
              </w:rPr>
              <w:t>73.565,12</w:t>
            </w:r>
          </w:p>
        </w:tc>
        <w:tc>
          <w:tcPr>
            <w:tcW w:w="940" w:type="dxa"/>
            <w:tcBorders>
              <w:top w:val="nil"/>
              <w:left w:val="nil"/>
              <w:bottom w:val="single" w:sz="8" w:space="0" w:color="auto"/>
              <w:right w:val="single" w:sz="8" w:space="0" w:color="auto"/>
            </w:tcBorders>
            <w:shd w:val="clear" w:color="auto" w:fill="auto"/>
            <w:noWrap/>
            <w:vAlign w:val="center"/>
            <w:hideMark/>
          </w:tcPr>
          <w:p w14:paraId="68BE70C1" w14:textId="77777777" w:rsidR="00143298" w:rsidRPr="007D4589" w:rsidRDefault="00143298" w:rsidP="007011D3">
            <w:pPr>
              <w:jc w:val="center"/>
              <w:rPr>
                <w:rFonts w:ascii="Arial" w:hAnsi="Arial" w:cs="Arial"/>
                <w:sz w:val="16"/>
                <w:szCs w:val="16"/>
              </w:rPr>
            </w:pPr>
            <w:r>
              <w:rPr>
                <w:rFonts w:ascii="Arial" w:hAnsi="Arial"/>
                <w:sz w:val="16"/>
              </w:rPr>
              <w:t>60,96</w:t>
            </w:r>
          </w:p>
        </w:tc>
        <w:tc>
          <w:tcPr>
            <w:tcW w:w="1253" w:type="dxa"/>
            <w:tcBorders>
              <w:top w:val="nil"/>
              <w:left w:val="nil"/>
              <w:bottom w:val="single" w:sz="8" w:space="0" w:color="auto"/>
              <w:right w:val="single" w:sz="8" w:space="0" w:color="auto"/>
            </w:tcBorders>
            <w:shd w:val="clear" w:color="auto" w:fill="auto"/>
            <w:noWrap/>
            <w:vAlign w:val="center"/>
            <w:hideMark/>
          </w:tcPr>
          <w:p w14:paraId="6CF89618" w14:textId="77777777" w:rsidR="00143298" w:rsidRPr="007D4589" w:rsidRDefault="00143298" w:rsidP="007011D3">
            <w:pPr>
              <w:jc w:val="center"/>
              <w:rPr>
                <w:rFonts w:ascii="Arial" w:hAnsi="Arial" w:cs="Arial"/>
                <w:sz w:val="16"/>
                <w:szCs w:val="16"/>
              </w:rPr>
            </w:pPr>
            <w:r>
              <w:rPr>
                <w:rFonts w:ascii="Arial" w:hAnsi="Arial"/>
                <w:sz w:val="16"/>
              </w:rPr>
              <w:t>14.899,04</w:t>
            </w:r>
          </w:p>
        </w:tc>
        <w:tc>
          <w:tcPr>
            <w:tcW w:w="940" w:type="dxa"/>
            <w:tcBorders>
              <w:top w:val="nil"/>
              <w:left w:val="nil"/>
              <w:bottom w:val="single" w:sz="8" w:space="0" w:color="auto"/>
              <w:right w:val="single" w:sz="8" w:space="0" w:color="auto"/>
            </w:tcBorders>
            <w:shd w:val="clear" w:color="auto" w:fill="auto"/>
            <w:noWrap/>
            <w:vAlign w:val="center"/>
            <w:hideMark/>
          </w:tcPr>
          <w:p w14:paraId="17A30BD6" w14:textId="77777777" w:rsidR="00143298" w:rsidRPr="007D4589" w:rsidRDefault="00143298" w:rsidP="007011D3">
            <w:pPr>
              <w:jc w:val="center"/>
              <w:rPr>
                <w:rFonts w:ascii="Arial" w:hAnsi="Arial" w:cs="Arial"/>
                <w:sz w:val="16"/>
                <w:szCs w:val="16"/>
              </w:rPr>
            </w:pPr>
            <w:r>
              <w:rPr>
                <w:rFonts w:ascii="Arial" w:hAnsi="Arial"/>
                <w:sz w:val="16"/>
              </w:rPr>
              <w:t>12,35</w:t>
            </w:r>
          </w:p>
        </w:tc>
        <w:tc>
          <w:tcPr>
            <w:tcW w:w="1230" w:type="dxa"/>
            <w:tcBorders>
              <w:top w:val="nil"/>
              <w:left w:val="nil"/>
              <w:bottom w:val="single" w:sz="8" w:space="0" w:color="auto"/>
              <w:right w:val="single" w:sz="8" w:space="0" w:color="auto"/>
            </w:tcBorders>
            <w:shd w:val="clear" w:color="auto" w:fill="auto"/>
            <w:noWrap/>
            <w:vAlign w:val="center"/>
            <w:hideMark/>
          </w:tcPr>
          <w:p w14:paraId="6509C09F" w14:textId="77777777" w:rsidR="00143298" w:rsidRPr="007D4589" w:rsidRDefault="00143298" w:rsidP="007011D3">
            <w:pPr>
              <w:jc w:val="center"/>
              <w:rPr>
                <w:rFonts w:ascii="Arial" w:hAnsi="Arial" w:cs="Arial"/>
                <w:sz w:val="16"/>
                <w:szCs w:val="16"/>
              </w:rPr>
            </w:pPr>
            <w:r>
              <w:rPr>
                <w:rFonts w:ascii="Arial" w:hAnsi="Arial"/>
                <w:sz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422F7039" w14:textId="77777777" w:rsidR="00143298" w:rsidRPr="007D4589" w:rsidRDefault="00143298" w:rsidP="007011D3">
            <w:pPr>
              <w:jc w:val="center"/>
              <w:rPr>
                <w:rFonts w:ascii="Arial" w:hAnsi="Arial" w:cs="Arial"/>
                <w:sz w:val="16"/>
                <w:szCs w:val="16"/>
              </w:rPr>
            </w:pPr>
            <w:r>
              <w:rPr>
                <w:rFonts w:ascii="Arial" w:hAnsi="Arial"/>
                <w:sz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30F11A18" w14:textId="77777777" w:rsidR="00143298" w:rsidRPr="007D4589" w:rsidRDefault="00143298" w:rsidP="007011D3">
            <w:pPr>
              <w:jc w:val="center"/>
              <w:rPr>
                <w:rFonts w:ascii="Arial" w:hAnsi="Arial" w:cs="Arial"/>
                <w:sz w:val="16"/>
                <w:szCs w:val="16"/>
              </w:rPr>
            </w:pPr>
            <w:r>
              <w:rPr>
                <w:rFonts w:ascii="Arial" w:hAnsi="Arial"/>
                <w:sz w:val="16"/>
              </w:rPr>
              <w:t>120.675,55</w:t>
            </w:r>
          </w:p>
        </w:tc>
      </w:tr>
      <w:tr w:rsidR="00143298" w:rsidRPr="007D4589" w14:paraId="77FEAD5A"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017A6B5" w14:textId="77777777" w:rsidR="00143298" w:rsidRPr="007D4589" w:rsidRDefault="00143298" w:rsidP="007011D3">
            <w:pPr>
              <w:jc w:val="both"/>
              <w:rPr>
                <w:rFonts w:ascii="Arial" w:hAnsi="Arial" w:cs="Arial"/>
                <w:sz w:val="16"/>
                <w:szCs w:val="16"/>
              </w:rPr>
            </w:pPr>
            <w:r>
              <w:rPr>
                <w:rFonts w:ascii="Arial" w:hAnsi="Arial"/>
                <w:sz w:val="16"/>
              </w:rPr>
              <w:t>10- MERKATARITZA JARDUERAK EMHZ</w:t>
            </w:r>
          </w:p>
        </w:tc>
        <w:tc>
          <w:tcPr>
            <w:tcW w:w="1077" w:type="dxa"/>
            <w:tcBorders>
              <w:top w:val="nil"/>
              <w:left w:val="nil"/>
              <w:bottom w:val="single" w:sz="8" w:space="0" w:color="auto"/>
              <w:right w:val="single" w:sz="8" w:space="0" w:color="auto"/>
            </w:tcBorders>
            <w:shd w:val="clear" w:color="auto" w:fill="auto"/>
            <w:noWrap/>
            <w:vAlign w:val="center"/>
            <w:hideMark/>
          </w:tcPr>
          <w:p w14:paraId="16633158"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7668AA4C"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338" w:type="dxa"/>
            <w:tcBorders>
              <w:top w:val="nil"/>
              <w:left w:val="nil"/>
              <w:bottom w:val="single" w:sz="8" w:space="0" w:color="auto"/>
              <w:right w:val="single" w:sz="8" w:space="0" w:color="auto"/>
            </w:tcBorders>
            <w:shd w:val="clear" w:color="auto" w:fill="auto"/>
            <w:noWrap/>
            <w:vAlign w:val="center"/>
            <w:hideMark/>
          </w:tcPr>
          <w:p w14:paraId="285A21B1"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4CB5559" w14:textId="77777777" w:rsidR="00143298" w:rsidRPr="007D4589" w:rsidRDefault="00143298" w:rsidP="007011D3">
            <w:pPr>
              <w:jc w:val="center"/>
              <w:rPr>
                <w:rFonts w:ascii="Arial" w:hAnsi="Arial" w:cs="Arial"/>
                <w:sz w:val="16"/>
                <w:szCs w:val="16"/>
              </w:rPr>
            </w:pPr>
            <w:r>
              <w:rPr>
                <w:rFonts w:ascii="Arial" w:hAnsi="Arial"/>
                <w:sz w:val="16"/>
              </w:rPr>
              <w:t>84.422,30</w:t>
            </w:r>
          </w:p>
        </w:tc>
        <w:tc>
          <w:tcPr>
            <w:tcW w:w="940" w:type="dxa"/>
            <w:tcBorders>
              <w:top w:val="nil"/>
              <w:left w:val="nil"/>
              <w:bottom w:val="single" w:sz="8" w:space="0" w:color="auto"/>
              <w:right w:val="single" w:sz="8" w:space="0" w:color="auto"/>
            </w:tcBorders>
            <w:shd w:val="clear" w:color="auto" w:fill="auto"/>
            <w:noWrap/>
            <w:vAlign w:val="center"/>
            <w:hideMark/>
          </w:tcPr>
          <w:p w14:paraId="27960D34" w14:textId="77777777" w:rsidR="00143298" w:rsidRPr="007D4589" w:rsidRDefault="00143298" w:rsidP="007011D3">
            <w:pPr>
              <w:jc w:val="center"/>
              <w:rPr>
                <w:rFonts w:ascii="Arial" w:hAnsi="Arial" w:cs="Arial"/>
                <w:sz w:val="16"/>
                <w:szCs w:val="16"/>
              </w:rPr>
            </w:pPr>
            <w:r>
              <w:rPr>
                <w:rFonts w:ascii="Arial" w:hAnsi="Arial"/>
                <w:sz w:val="16"/>
              </w:rPr>
              <w:t>68,38</w:t>
            </w:r>
          </w:p>
        </w:tc>
        <w:tc>
          <w:tcPr>
            <w:tcW w:w="1253" w:type="dxa"/>
            <w:tcBorders>
              <w:top w:val="nil"/>
              <w:left w:val="nil"/>
              <w:bottom w:val="single" w:sz="8" w:space="0" w:color="auto"/>
              <w:right w:val="single" w:sz="8" w:space="0" w:color="auto"/>
            </w:tcBorders>
            <w:shd w:val="clear" w:color="auto" w:fill="auto"/>
            <w:noWrap/>
            <w:vAlign w:val="center"/>
            <w:hideMark/>
          </w:tcPr>
          <w:p w14:paraId="42853D83" w14:textId="77777777" w:rsidR="00143298" w:rsidRPr="007D4589" w:rsidRDefault="00143298" w:rsidP="007011D3">
            <w:pPr>
              <w:jc w:val="center"/>
              <w:rPr>
                <w:rFonts w:ascii="Arial" w:hAnsi="Arial" w:cs="Arial"/>
                <w:sz w:val="16"/>
                <w:szCs w:val="16"/>
              </w:rPr>
            </w:pPr>
            <w:r>
              <w:rPr>
                <w:rFonts w:ascii="Arial" w:hAnsi="Arial"/>
                <w:sz w:val="16"/>
              </w:rPr>
              <w:t>16.904,36</w:t>
            </w:r>
          </w:p>
        </w:tc>
        <w:tc>
          <w:tcPr>
            <w:tcW w:w="940" w:type="dxa"/>
            <w:tcBorders>
              <w:top w:val="nil"/>
              <w:left w:val="nil"/>
              <w:bottom w:val="single" w:sz="8" w:space="0" w:color="auto"/>
              <w:right w:val="single" w:sz="8" w:space="0" w:color="auto"/>
            </w:tcBorders>
            <w:shd w:val="clear" w:color="auto" w:fill="auto"/>
            <w:noWrap/>
            <w:vAlign w:val="center"/>
            <w:hideMark/>
          </w:tcPr>
          <w:p w14:paraId="0C959838" w14:textId="77777777" w:rsidR="00143298" w:rsidRPr="007D4589" w:rsidRDefault="00143298" w:rsidP="007011D3">
            <w:pPr>
              <w:jc w:val="center"/>
              <w:rPr>
                <w:rFonts w:ascii="Arial" w:hAnsi="Arial" w:cs="Arial"/>
                <w:sz w:val="16"/>
                <w:szCs w:val="16"/>
              </w:rPr>
            </w:pPr>
            <w:r>
              <w:rPr>
                <w:rFonts w:ascii="Arial" w:hAnsi="Arial"/>
                <w:sz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61FD56B6" w14:textId="77777777" w:rsidR="00143298" w:rsidRPr="007D4589" w:rsidRDefault="00143298" w:rsidP="007011D3">
            <w:pPr>
              <w:jc w:val="center"/>
              <w:rPr>
                <w:rFonts w:ascii="Arial" w:hAnsi="Arial" w:cs="Arial"/>
                <w:sz w:val="16"/>
                <w:szCs w:val="16"/>
              </w:rPr>
            </w:pPr>
            <w:r>
              <w:rPr>
                <w:rFonts w:ascii="Arial" w:hAnsi="Arial"/>
                <w:sz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4EF47110" w14:textId="77777777" w:rsidR="00143298" w:rsidRPr="007D4589" w:rsidRDefault="00143298" w:rsidP="007011D3">
            <w:pPr>
              <w:jc w:val="center"/>
              <w:rPr>
                <w:rFonts w:ascii="Arial" w:hAnsi="Arial" w:cs="Arial"/>
                <w:sz w:val="16"/>
                <w:szCs w:val="16"/>
              </w:rPr>
            </w:pPr>
            <w:r>
              <w:rPr>
                <w:rFonts w:ascii="Arial" w:hAnsi="Arial"/>
                <w:sz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12A250B3" w14:textId="77777777" w:rsidR="00143298" w:rsidRPr="007D4589" w:rsidRDefault="00143298" w:rsidP="007011D3">
            <w:pPr>
              <w:jc w:val="center"/>
              <w:rPr>
                <w:rFonts w:ascii="Arial" w:hAnsi="Arial" w:cs="Arial"/>
                <w:sz w:val="16"/>
                <w:szCs w:val="16"/>
              </w:rPr>
            </w:pPr>
            <w:r>
              <w:rPr>
                <w:rFonts w:ascii="Arial" w:hAnsi="Arial"/>
                <w:sz w:val="16"/>
              </w:rPr>
              <w:t>123.460,86</w:t>
            </w:r>
          </w:p>
        </w:tc>
      </w:tr>
      <w:tr w:rsidR="00143298" w:rsidRPr="007D4589" w14:paraId="632E5C84"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04D5D1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2F91DE3"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19FC61D7" w14:textId="77777777" w:rsidR="00143298" w:rsidRPr="007D4589" w:rsidRDefault="00143298" w:rsidP="007011D3">
            <w:pPr>
              <w:jc w:val="center"/>
              <w:rPr>
                <w:rFonts w:ascii="Arial" w:hAnsi="Arial" w:cs="Arial"/>
                <w:sz w:val="16"/>
                <w:szCs w:val="16"/>
              </w:rPr>
            </w:pPr>
            <w:r>
              <w:rPr>
                <w:rFonts w:ascii="Arial" w:hAnsi="Arial"/>
                <w:sz w:val="16"/>
              </w:rPr>
              <w:t>1,044</w:t>
            </w:r>
          </w:p>
        </w:tc>
        <w:tc>
          <w:tcPr>
            <w:tcW w:w="1338" w:type="dxa"/>
            <w:tcBorders>
              <w:top w:val="nil"/>
              <w:left w:val="nil"/>
              <w:bottom w:val="single" w:sz="8" w:space="0" w:color="auto"/>
              <w:right w:val="single" w:sz="8" w:space="0" w:color="auto"/>
            </w:tcBorders>
            <w:shd w:val="clear" w:color="auto" w:fill="auto"/>
            <w:noWrap/>
            <w:vAlign w:val="center"/>
            <w:hideMark/>
          </w:tcPr>
          <w:p w14:paraId="024224D7" w14:textId="77777777" w:rsidR="00143298" w:rsidRPr="007D4589" w:rsidRDefault="00143298" w:rsidP="007011D3">
            <w:pPr>
              <w:jc w:val="center"/>
              <w:rPr>
                <w:rFonts w:ascii="Arial" w:hAnsi="Arial" w:cs="Arial"/>
                <w:sz w:val="16"/>
                <w:szCs w:val="16"/>
              </w:rPr>
            </w:pPr>
            <w:r>
              <w:rPr>
                <w:rFonts w:ascii="Arial" w:hAnsi="Arial"/>
                <w:sz w:val="16"/>
              </w:rPr>
              <w:t>0,479</w:t>
            </w:r>
          </w:p>
        </w:tc>
        <w:tc>
          <w:tcPr>
            <w:tcW w:w="1418" w:type="dxa"/>
            <w:tcBorders>
              <w:top w:val="nil"/>
              <w:left w:val="nil"/>
              <w:bottom w:val="single" w:sz="8" w:space="0" w:color="auto"/>
              <w:right w:val="single" w:sz="8" w:space="0" w:color="auto"/>
            </w:tcBorders>
            <w:shd w:val="clear" w:color="auto" w:fill="auto"/>
            <w:noWrap/>
            <w:vAlign w:val="center"/>
            <w:hideMark/>
          </w:tcPr>
          <w:p w14:paraId="3E8BF444" w14:textId="77777777" w:rsidR="00143298" w:rsidRPr="007D4589" w:rsidRDefault="00143298" w:rsidP="007011D3">
            <w:pPr>
              <w:jc w:val="center"/>
              <w:rPr>
                <w:rFonts w:ascii="Arial" w:hAnsi="Arial" w:cs="Arial"/>
                <w:sz w:val="16"/>
                <w:szCs w:val="16"/>
              </w:rPr>
            </w:pPr>
            <w:r>
              <w:rPr>
                <w:rFonts w:ascii="Arial" w:hAnsi="Arial"/>
                <w:sz w:val="16"/>
              </w:rPr>
              <w:t>75.111,26</w:t>
            </w:r>
          </w:p>
        </w:tc>
        <w:tc>
          <w:tcPr>
            <w:tcW w:w="940" w:type="dxa"/>
            <w:tcBorders>
              <w:top w:val="nil"/>
              <w:left w:val="nil"/>
              <w:bottom w:val="single" w:sz="8" w:space="0" w:color="auto"/>
              <w:right w:val="single" w:sz="8" w:space="0" w:color="auto"/>
            </w:tcBorders>
            <w:shd w:val="clear" w:color="auto" w:fill="auto"/>
            <w:noWrap/>
            <w:vAlign w:val="center"/>
            <w:hideMark/>
          </w:tcPr>
          <w:p w14:paraId="1A26BC55" w14:textId="77777777" w:rsidR="00143298" w:rsidRPr="007D4589" w:rsidRDefault="00143298" w:rsidP="007011D3">
            <w:pPr>
              <w:jc w:val="center"/>
              <w:rPr>
                <w:rFonts w:ascii="Arial" w:hAnsi="Arial" w:cs="Arial"/>
                <w:sz w:val="16"/>
                <w:szCs w:val="16"/>
              </w:rPr>
            </w:pPr>
            <w:r>
              <w:rPr>
                <w:rFonts w:ascii="Arial" w:hAnsi="Arial"/>
                <w:sz w:val="16"/>
              </w:rPr>
              <w:t>66,79</w:t>
            </w:r>
          </w:p>
        </w:tc>
        <w:tc>
          <w:tcPr>
            <w:tcW w:w="1253" w:type="dxa"/>
            <w:tcBorders>
              <w:top w:val="nil"/>
              <w:left w:val="nil"/>
              <w:bottom w:val="single" w:sz="8" w:space="0" w:color="auto"/>
              <w:right w:val="single" w:sz="8" w:space="0" w:color="auto"/>
            </w:tcBorders>
            <w:shd w:val="clear" w:color="auto" w:fill="auto"/>
            <w:noWrap/>
            <w:vAlign w:val="center"/>
            <w:hideMark/>
          </w:tcPr>
          <w:p w14:paraId="5B13DB60" w14:textId="77777777" w:rsidR="00143298" w:rsidRPr="007D4589" w:rsidRDefault="00143298" w:rsidP="007011D3">
            <w:pPr>
              <w:jc w:val="center"/>
              <w:rPr>
                <w:rFonts w:ascii="Arial" w:hAnsi="Arial" w:cs="Arial"/>
                <w:sz w:val="16"/>
                <w:szCs w:val="16"/>
              </w:rPr>
            </w:pPr>
            <w:r>
              <w:rPr>
                <w:rFonts w:ascii="Arial" w:hAnsi="Arial"/>
                <w:sz w:val="16"/>
              </w:rPr>
              <w:t>15.209,15</w:t>
            </w:r>
          </w:p>
        </w:tc>
        <w:tc>
          <w:tcPr>
            <w:tcW w:w="940" w:type="dxa"/>
            <w:tcBorders>
              <w:top w:val="nil"/>
              <w:left w:val="nil"/>
              <w:bottom w:val="single" w:sz="8" w:space="0" w:color="auto"/>
              <w:right w:val="single" w:sz="8" w:space="0" w:color="auto"/>
            </w:tcBorders>
            <w:shd w:val="clear" w:color="auto" w:fill="auto"/>
            <w:noWrap/>
            <w:vAlign w:val="center"/>
            <w:hideMark/>
          </w:tcPr>
          <w:p w14:paraId="23D3CB31" w14:textId="77777777" w:rsidR="00143298" w:rsidRPr="007D4589" w:rsidRDefault="00143298" w:rsidP="007011D3">
            <w:pPr>
              <w:jc w:val="center"/>
              <w:rPr>
                <w:rFonts w:ascii="Arial" w:hAnsi="Arial" w:cs="Arial"/>
                <w:sz w:val="16"/>
                <w:szCs w:val="16"/>
              </w:rPr>
            </w:pPr>
            <w:r>
              <w:rPr>
                <w:rFonts w:ascii="Arial" w:hAnsi="Arial"/>
                <w:sz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0F26DE10" w14:textId="77777777" w:rsidR="00143298" w:rsidRPr="007D4589" w:rsidRDefault="00143298" w:rsidP="007011D3">
            <w:pPr>
              <w:jc w:val="center"/>
              <w:rPr>
                <w:rFonts w:ascii="Arial" w:hAnsi="Arial" w:cs="Arial"/>
                <w:sz w:val="16"/>
                <w:szCs w:val="16"/>
              </w:rPr>
            </w:pPr>
            <w:r>
              <w:rPr>
                <w:rFonts w:ascii="Arial" w:hAnsi="Arial"/>
                <w:sz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6121B552" w14:textId="77777777" w:rsidR="00143298" w:rsidRPr="007D4589" w:rsidRDefault="00143298" w:rsidP="007011D3">
            <w:pPr>
              <w:jc w:val="center"/>
              <w:rPr>
                <w:rFonts w:ascii="Arial" w:hAnsi="Arial" w:cs="Arial"/>
                <w:sz w:val="16"/>
                <w:szCs w:val="16"/>
              </w:rPr>
            </w:pPr>
            <w:r>
              <w:rPr>
                <w:rFonts w:ascii="Arial" w:hAnsi="Arial"/>
                <w:sz w:val="16"/>
              </w:rPr>
              <w:t>19,69</w:t>
            </w:r>
          </w:p>
        </w:tc>
        <w:tc>
          <w:tcPr>
            <w:tcW w:w="1230" w:type="dxa"/>
            <w:tcBorders>
              <w:top w:val="nil"/>
              <w:left w:val="nil"/>
              <w:bottom w:val="single" w:sz="8" w:space="0" w:color="auto"/>
              <w:right w:val="single" w:sz="8" w:space="0" w:color="auto"/>
            </w:tcBorders>
            <w:shd w:val="clear" w:color="auto" w:fill="auto"/>
            <w:noWrap/>
            <w:vAlign w:val="center"/>
            <w:hideMark/>
          </w:tcPr>
          <w:p w14:paraId="6535FCC1" w14:textId="77777777" w:rsidR="00143298" w:rsidRPr="007D4589" w:rsidRDefault="00143298" w:rsidP="007011D3">
            <w:pPr>
              <w:jc w:val="center"/>
              <w:rPr>
                <w:rFonts w:ascii="Arial" w:hAnsi="Arial" w:cs="Arial"/>
                <w:sz w:val="16"/>
                <w:szCs w:val="16"/>
              </w:rPr>
            </w:pPr>
            <w:r>
              <w:rPr>
                <w:rFonts w:ascii="Arial" w:hAnsi="Arial"/>
                <w:sz w:val="16"/>
              </w:rPr>
              <w:t>112.454,61</w:t>
            </w:r>
          </w:p>
        </w:tc>
      </w:tr>
      <w:tr w:rsidR="00143298" w:rsidRPr="007D4589" w14:paraId="7F90BF90"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4A01D15" w14:textId="77777777" w:rsidR="00143298" w:rsidRPr="007D4589" w:rsidRDefault="00143298" w:rsidP="007011D3">
            <w:pPr>
              <w:jc w:val="both"/>
              <w:rPr>
                <w:rFonts w:ascii="Arial" w:hAnsi="Arial" w:cs="Arial"/>
                <w:sz w:val="16"/>
                <w:szCs w:val="16"/>
              </w:rPr>
            </w:pPr>
            <w:r>
              <w:rPr>
                <w:rFonts w:ascii="Arial" w:hAnsi="Arial"/>
                <w:sz w:val="16"/>
              </w:rPr>
              <w:t>11.–MENDEKOTASUNA DUTEN PERTSONENTZAKO ARRETA EMHZ (LOE)</w:t>
            </w:r>
          </w:p>
        </w:tc>
        <w:tc>
          <w:tcPr>
            <w:tcW w:w="1077" w:type="dxa"/>
            <w:tcBorders>
              <w:top w:val="nil"/>
              <w:left w:val="nil"/>
              <w:bottom w:val="single" w:sz="8" w:space="0" w:color="auto"/>
              <w:right w:val="single" w:sz="8" w:space="0" w:color="auto"/>
            </w:tcBorders>
            <w:shd w:val="clear" w:color="auto" w:fill="auto"/>
            <w:noWrap/>
            <w:vAlign w:val="center"/>
            <w:hideMark/>
          </w:tcPr>
          <w:p w14:paraId="0D885C0A"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33FA1F5"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7B3501ED"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3B97DDB4" w14:textId="77777777" w:rsidR="00143298" w:rsidRPr="007D4589" w:rsidRDefault="00143298" w:rsidP="007011D3">
            <w:pPr>
              <w:jc w:val="center"/>
              <w:rPr>
                <w:rFonts w:ascii="Arial" w:hAnsi="Arial" w:cs="Arial"/>
                <w:sz w:val="16"/>
                <w:szCs w:val="16"/>
              </w:rPr>
            </w:pPr>
            <w:r>
              <w:rPr>
                <w:rFonts w:ascii="Arial" w:hAnsi="Arial"/>
                <w:sz w:val="16"/>
              </w:rPr>
              <w:t>75.744,08</w:t>
            </w:r>
          </w:p>
        </w:tc>
        <w:tc>
          <w:tcPr>
            <w:tcW w:w="940" w:type="dxa"/>
            <w:tcBorders>
              <w:top w:val="nil"/>
              <w:left w:val="nil"/>
              <w:bottom w:val="single" w:sz="8" w:space="0" w:color="auto"/>
              <w:right w:val="single" w:sz="8" w:space="0" w:color="auto"/>
            </w:tcBorders>
            <w:shd w:val="clear" w:color="auto" w:fill="auto"/>
            <w:noWrap/>
            <w:vAlign w:val="center"/>
            <w:hideMark/>
          </w:tcPr>
          <w:p w14:paraId="4C211EED" w14:textId="77777777" w:rsidR="00143298" w:rsidRPr="007D4589" w:rsidRDefault="00143298" w:rsidP="007011D3">
            <w:pPr>
              <w:jc w:val="center"/>
              <w:rPr>
                <w:rFonts w:ascii="Arial" w:hAnsi="Arial" w:cs="Arial"/>
                <w:sz w:val="16"/>
                <w:szCs w:val="16"/>
              </w:rPr>
            </w:pPr>
            <w:r>
              <w:rPr>
                <w:rFonts w:ascii="Arial" w:hAnsi="Arial"/>
                <w:sz w:val="16"/>
              </w:rPr>
              <w:t>67,28</w:t>
            </w:r>
          </w:p>
        </w:tc>
        <w:tc>
          <w:tcPr>
            <w:tcW w:w="1253" w:type="dxa"/>
            <w:tcBorders>
              <w:top w:val="nil"/>
              <w:left w:val="nil"/>
              <w:bottom w:val="single" w:sz="8" w:space="0" w:color="auto"/>
              <w:right w:val="single" w:sz="8" w:space="0" w:color="auto"/>
            </w:tcBorders>
            <w:shd w:val="clear" w:color="auto" w:fill="auto"/>
            <w:noWrap/>
            <w:vAlign w:val="center"/>
            <w:hideMark/>
          </w:tcPr>
          <w:p w14:paraId="2DAC5073" w14:textId="77777777" w:rsidR="00143298" w:rsidRPr="007D4589" w:rsidRDefault="00143298" w:rsidP="007011D3">
            <w:pPr>
              <w:jc w:val="center"/>
              <w:rPr>
                <w:rFonts w:ascii="Arial" w:hAnsi="Arial" w:cs="Arial"/>
                <w:sz w:val="16"/>
                <w:szCs w:val="16"/>
              </w:rPr>
            </w:pPr>
            <w:r>
              <w:rPr>
                <w:rFonts w:ascii="Arial" w:hAnsi="Arial"/>
                <w:sz w:val="16"/>
              </w:rPr>
              <w:t>15.163,42</w:t>
            </w:r>
          </w:p>
        </w:tc>
        <w:tc>
          <w:tcPr>
            <w:tcW w:w="940" w:type="dxa"/>
            <w:tcBorders>
              <w:top w:val="nil"/>
              <w:left w:val="nil"/>
              <w:bottom w:val="single" w:sz="8" w:space="0" w:color="auto"/>
              <w:right w:val="single" w:sz="8" w:space="0" w:color="auto"/>
            </w:tcBorders>
            <w:shd w:val="clear" w:color="auto" w:fill="auto"/>
            <w:noWrap/>
            <w:vAlign w:val="center"/>
            <w:hideMark/>
          </w:tcPr>
          <w:p w14:paraId="46972A43" w14:textId="77777777" w:rsidR="00143298" w:rsidRPr="007D4589" w:rsidRDefault="00143298" w:rsidP="007011D3">
            <w:pPr>
              <w:jc w:val="center"/>
              <w:rPr>
                <w:rFonts w:ascii="Arial" w:hAnsi="Arial" w:cs="Arial"/>
                <w:sz w:val="16"/>
                <w:szCs w:val="16"/>
              </w:rPr>
            </w:pPr>
            <w:r>
              <w:rPr>
                <w:rFonts w:ascii="Arial" w:hAnsi="Arial"/>
                <w:sz w:val="16"/>
              </w:rPr>
              <w:t>13,47</w:t>
            </w:r>
          </w:p>
        </w:tc>
        <w:tc>
          <w:tcPr>
            <w:tcW w:w="1230" w:type="dxa"/>
            <w:tcBorders>
              <w:top w:val="nil"/>
              <w:left w:val="nil"/>
              <w:bottom w:val="single" w:sz="8" w:space="0" w:color="auto"/>
              <w:right w:val="single" w:sz="8" w:space="0" w:color="auto"/>
            </w:tcBorders>
            <w:shd w:val="clear" w:color="auto" w:fill="auto"/>
            <w:noWrap/>
            <w:vAlign w:val="center"/>
            <w:hideMark/>
          </w:tcPr>
          <w:p w14:paraId="303D280E"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35366127" w14:textId="77777777" w:rsidR="00143298" w:rsidRPr="007D4589" w:rsidRDefault="00143298" w:rsidP="007011D3">
            <w:pPr>
              <w:jc w:val="center"/>
              <w:rPr>
                <w:rFonts w:ascii="Arial" w:hAnsi="Arial" w:cs="Arial"/>
                <w:sz w:val="16"/>
                <w:szCs w:val="16"/>
              </w:rPr>
            </w:pPr>
            <w:r>
              <w:rPr>
                <w:rFonts w:ascii="Arial" w:hAnsi="Arial"/>
                <w:sz w:val="16"/>
              </w:rPr>
              <w:t>19,25</w:t>
            </w:r>
          </w:p>
        </w:tc>
        <w:tc>
          <w:tcPr>
            <w:tcW w:w="1230" w:type="dxa"/>
            <w:tcBorders>
              <w:top w:val="nil"/>
              <w:left w:val="nil"/>
              <w:bottom w:val="single" w:sz="8" w:space="0" w:color="auto"/>
              <w:right w:val="single" w:sz="8" w:space="0" w:color="auto"/>
            </w:tcBorders>
            <w:shd w:val="clear" w:color="auto" w:fill="auto"/>
            <w:noWrap/>
            <w:vAlign w:val="center"/>
            <w:hideMark/>
          </w:tcPr>
          <w:p w14:paraId="0239D443" w14:textId="77777777" w:rsidR="00143298" w:rsidRPr="007D4589" w:rsidRDefault="00143298" w:rsidP="007011D3">
            <w:pPr>
              <w:jc w:val="center"/>
              <w:rPr>
                <w:rFonts w:ascii="Arial" w:hAnsi="Arial" w:cs="Arial"/>
                <w:sz w:val="16"/>
                <w:szCs w:val="16"/>
              </w:rPr>
            </w:pPr>
            <w:r>
              <w:rPr>
                <w:rFonts w:ascii="Arial" w:hAnsi="Arial"/>
                <w:sz w:val="16"/>
              </w:rPr>
              <w:t>112.587,31</w:t>
            </w:r>
          </w:p>
        </w:tc>
      </w:tr>
      <w:tr w:rsidR="00143298" w:rsidRPr="007D4589" w14:paraId="7266A592"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F12047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42B55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17333ED8"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23FEAA74"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418" w:type="dxa"/>
            <w:tcBorders>
              <w:top w:val="nil"/>
              <w:left w:val="nil"/>
              <w:bottom w:val="single" w:sz="8" w:space="0" w:color="auto"/>
              <w:right w:val="single" w:sz="8" w:space="0" w:color="auto"/>
            </w:tcBorders>
            <w:shd w:val="clear" w:color="auto" w:fill="auto"/>
            <w:noWrap/>
            <w:vAlign w:val="center"/>
            <w:hideMark/>
          </w:tcPr>
          <w:p w14:paraId="7BDDF0A4" w14:textId="77777777" w:rsidR="00143298" w:rsidRPr="007D4589" w:rsidRDefault="00143298" w:rsidP="007011D3">
            <w:pPr>
              <w:jc w:val="center"/>
              <w:rPr>
                <w:rFonts w:ascii="Arial" w:hAnsi="Arial" w:cs="Arial"/>
                <w:sz w:val="16"/>
                <w:szCs w:val="16"/>
              </w:rPr>
            </w:pPr>
            <w:r>
              <w:rPr>
                <w:rFonts w:ascii="Arial" w:hAnsi="Arial"/>
                <w:sz w:val="16"/>
              </w:rPr>
              <w:t>69.716,80</w:t>
            </w:r>
          </w:p>
        </w:tc>
        <w:tc>
          <w:tcPr>
            <w:tcW w:w="940" w:type="dxa"/>
            <w:tcBorders>
              <w:top w:val="nil"/>
              <w:left w:val="nil"/>
              <w:bottom w:val="single" w:sz="8" w:space="0" w:color="auto"/>
              <w:right w:val="single" w:sz="8" w:space="0" w:color="auto"/>
            </w:tcBorders>
            <w:shd w:val="clear" w:color="auto" w:fill="auto"/>
            <w:noWrap/>
            <w:vAlign w:val="center"/>
            <w:hideMark/>
          </w:tcPr>
          <w:p w14:paraId="0C65AEE1" w14:textId="77777777" w:rsidR="00143298" w:rsidRPr="007D4589" w:rsidRDefault="00143298" w:rsidP="007011D3">
            <w:pPr>
              <w:jc w:val="center"/>
              <w:rPr>
                <w:rFonts w:ascii="Arial" w:hAnsi="Arial" w:cs="Arial"/>
                <w:sz w:val="16"/>
                <w:szCs w:val="16"/>
              </w:rPr>
            </w:pPr>
            <w:r>
              <w:rPr>
                <w:rFonts w:ascii="Arial" w:hAnsi="Arial"/>
                <w:sz w:val="16"/>
              </w:rPr>
              <w:t>66,10</w:t>
            </w:r>
          </w:p>
        </w:tc>
        <w:tc>
          <w:tcPr>
            <w:tcW w:w="1253" w:type="dxa"/>
            <w:tcBorders>
              <w:top w:val="nil"/>
              <w:left w:val="nil"/>
              <w:bottom w:val="single" w:sz="8" w:space="0" w:color="auto"/>
              <w:right w:val="single" w:sz="8" w:space="0" w:color="auto"/>
            </w:tcBorders>
            <w:shd w:val="clear" w:color="auto" w:fill="auto"/>
            <w:noWrap/>
            <w:vAlign w:val="center"/>
            <w:hideMark/>
          </w:tcPr>
          <w:p w14:paraId="33F2A569" w14:textId="77777777" w:rsidR="00143298" w:rsidRPr="007D4589" w:rsidRDefault="00143298" w:rsidP="007011D3">
            <w:pPr>
              <w:jc w:val="center"/>
              <w:rPr>
                <w:rFonts w:ascii="Arial" w:hAnsi="Arial" w:cs="Arial"/>
                <w:sz w:val="16"/>
                <w:szCs w:val="16"/>
              </w:rPr>
            </w:pPr>
            <w:r>
              <w:rPr>
                <w:rFonts w:ascii="Arial" w:hAnsi="Arial"/>
                <w:sz w:val="16"/>
              </w:rPr>
              <w:t>14.075,40</w:t>
            </w:r>
          </w:p>
        </w:tc>
        <w:tc>
          <w:tcPr>
            <w:tcW w:w="940" w:type="dxa"/>
            <w:tcBorders>
              <w:top w:val="nil"/>
              <w:left w:val="nil"/>
              <w:bottom w:val="single" w:sz="8" w:space="0" w:color="auto"/>
              <w:right w:val="single" w:sz="8" w:space="0" w:color="auto"/>
            </w:tcBorders>
            <w:shd w:val="clear" w:color="auto" w:fill="auto"/>
            <w:noWrap/>
            <w:vAlign w:val="center"/>
            <w:hideMark/>
          </w:tcPr>
          <w:p w14:paraId="7EC08568" w14:textId="77777777" w:rsidR="00143298" w:rsidRPr="007D4589" w:rsidRDefault="00143298" w:rsidP="007011D3">
            <w:pPr>
              <w:jc w:val="center"/>
              <w:rPr>
                <w:rFonts w:ascii="Arial" w:hAnsi="Arial" w:cs="Arial"/>
                <w:sz w:val="16"/>
                <w:szCs w:val="16"/>
              </w:rPr>
            </w:pPr>
            <w:r>
              <w:rPr>
                <w:rFonts w:ascii="Arial" w:hAnsi="Arial"/>
                <w:sz w:val="16"/>
              </w:rPr>
              <w:t>13,35</w:t>
            </w:r>
          </w:p>
        </w:tc>
        <w:tc>
          <w:tcPr>
            <w:tcW w:w="1230" w:type="dxa"/>
            <w:tcBorders>
              <w:top w:val="nil"/>
              <w:left w:val="nil"/>
              <w:bottom w:val="single" w:sz="8" w:space="0" w:color="auto"/>
              <w:right w:val="single" w:sz="8" w:space="0" w:color="auto"/>
            </w:tcBorders>
            <w:shd w:val="clear" w:color="auto" w:fill="auto"/>
            <w:noWrap/>
            <w:vAlign w:val="center"/>
            <w:hideMark/>
          </w:tcPr>
          <w:p w14:paraId="3ACAE5EF"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4E3E51B" w14:textId="77777777" w:rsidR="00143298" w:rsidRPr="007D4589" w:rsidRDefault="00143298" w:rsidP="007011D3">
            <w:pPr>
              <w:jc w:val="center"/>
              <w:rPr>
                <w:rFonts w:ascii="Arial" w:hAnsi="Arial" w:cs="Arial"/>
                <w:sz w:val="16"/>
                <w:szCs w:val="16"/>
              </w:rPr>
            </w:pPr>
            <w:r>
              <w:rPr>
                <w:rFonts w:ascii="Arial" w:hAnsi="Arial"/>
                <w:sz w:val="16"/>
              </w:rPr>
              <w:t>20,55</w:t>
            </w:r>
          </w:p>
        </w:tc>
        <w:tc>
          <w:tcPr>
            <w:tcW w:w="1230" w:type="dxa"/>
            <w:tcBorders>
              <w:top w:val="nil"/>
              <w:left w:val="nil"/>
              <w:bottom w:val="single" w:sz="8" w:space="0" w:color="auto"/>
              <w:right w:val="single" w:sz="8" w:space="0" w:color="auto"/>
            </w:tcBorders>
            <w:shd w:val="clear" w:color="auto" w:fill="auto"/>
            <w:noWrap/>
            <w:vAlign w:val="center"/>
            <w:hideMark/>
          </w:tcPr>
          <w:p w14:paraId="05D90A23" w14:textId="77777777" w:rsidR="00143298" w:rsidRPr="007D4589" w:rsidRDefault="00143298" w:rsidP="007011D3">
            <w:pPr>
              <w:jc w:val="center"/>
              <w:rPr>
                <w:rFonts w:ascii="Arial" w:hAnsi="Arial" w:cs="Arial"/>
                <w:sz w:val="16"/>
                <w:szCs w:val="16"/>
              </w:rPr>
            </w:pPr>
            <w:r>
              <w:rPr>
                <w:rFonts w:ascii="Arial" w:hAnsi="Arial"/>
                <w:sz w:val="16"/>
              </w:rPr>
              <w:t>105.472,01</w:t>
            </w:r>
          </w:p>
        </w:tc>
      </w:tr>
      <w:tr w:rsidR="00143298" w:rsidRPr="007D4589" w14:paraId="56F43B8C"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6EACF78" w14:textId="77777777" w:rsidR="00143298" w:rsidRPr="007D4589" w:rsidRDefault="00143298" w:rsidP="007011D3">
            <w:pPr>
              <w:jc w:val="both"/>
              <w:rPr>
                <w:rFonts w:ascii="Arial" w:hAnsi="Arial" w:cs="Arial"/>
                <w:sz w:val="16"/>
                <w:szCs w:val="16"/>
              </w:rPr>
            </w:pPr>
            <w:r>
              <w:rPr>
                <w:rFonts w:ascii="Arial" w:hAnsi="Arial"/>
                <w:sz w:val="16"/>
              </w:rPr>
              <w:t>12- HONDEAKETAK ETA ZUNDAKETAK EMHZ</w:t>
            </w:r>
          </w:p>
        </w:tc>
        <w:tc>
          <w:tcPr>
            <w:tcW w:w="1077" w:type="dxa"/>
            <w:tcBorders>
              <w:top w:val="nil"/>
              <w:left w:val="nil"/>
              <w:bottom w:val="single" w:sz="8" w:space="0" w:color="auto"/>
              <w:right w:val="single" w:sz="8" w:space="0" w:color="auto"/>
            </w:tcBorders>
            <w:shd w:val="clear" w:color="auto" w:fill="auto"/>
            <w:noWrap/>
            <w:vAlign w:val="center"/>
            <w:hideMark/>
          </w:tcPr>
          <w:p w14:paraId="59260B21"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2385D758" w14:textId="77777777" w:rsidR="00143298" w:rsidRPr="007D4589" w:rsidRDefault="00143298" w:rsidP="007011D3">
            <w:pPr>
              <w:jc w:val="center"/>
              <w:rPr>
                <w:rFonts w:ascii="Arial" w:hAnsi="Arial" w:cs="Arial"/>
                <w:sz w:val="16"/>
                <w:szCs w:val="16"/>
              </w:rPr>
            </w:pPr>
            <w:r>
              <w:rPr>
                <w:rFonts w:ascii="Arial" w:hAnsi="Arial"/>
                <w:sz w:val="16"/>
              </w:rPr>
              <w:t>1</w:t>
            </w:r>
          </w:p>
        </w:tc>
        <w:tc>
          <w:tcPr>
            <w:tcW w:w="1338" w:type="dxa"/>
            <w:tcBorders>
              <w:top w:val="nil"/>
              <w:left w:val="nil"/>
              <w:bottom w:val="single" w:sz="8" w:space="0" w:color="auto"/>
              <w:right w:val="single" w:sz="8" w:space="0" w:color="auto"/>
            </w:tcBorders>
            <w:shd w:val="clear" w:color="auto" w:fill="auto"/>
            <w:noWrap/>
            <w:vAlign w:val="center"/>
            <w:hideMark/>
          </w:tcPr>
          <w:p w14:paraId="60A30317" w14:textId="77777777" w:rsidR="00143298" w:rsidRPr="007D4589" w:rsidRDefault="00143298" w:rsidP="007011D3">
            <w:pPr>
              <w:jc w:val="center"/>
              <w:rPr>
                <w:rFonts w:ascii="Arial" w:hAnsi="Arial" w:cs="Arial"/>
                <w:sz w:val="16"/>
                <w:szCs w:val="16"/>
              </w:rPr>
            </w:pPr>
            <w:r>
              <w:rPr>
                <w:rFonts w:ascii="Arial" w:hAnsi="Arial"/>
                <w:sz w:val="16"/>
              </w:rPr>
              <w:t>0,827</w:t>
            </w:r>
          </w:p>
        </w:tc>
        <w:tc>
          <w:tcPr>
            <w:tcW w:w="1418" w:type="dxa"/>
            <w:tcBorders>
              <w:top w:val="nil"/>
              <w:left w:val="nil"/>
              <w:bottom w:val="single" w:sz="8" w:space="0" w:color="auto"/>
              <w:right w:val="single" w:sz="8" w:space="0" w:color="auto"/>
            </w:tcBorders>
            <w:shd w:val="clear" w:color="auto" w:fill="auto"/>
            <w:noWrap/>
            <w:vAlign w:val="center"/>
            <w:hideMark/>
          </w:tcPr>
          <w:p w14:paraId="68BA6511" w14:textId="77777777" w:rsidR="00143298" w:rsidRPr="007D4589" w:rsidRDefault="00143298" w:rsidP="007011D3">
            <w:pPr>
              <w:jc w:val="center"/>
              <w:rPr>
                <w:rFonts w:ascii="Arial" w:hAnsi="Arial" w:cs="Arial"/>
                <w:sz w:val="16"/>
                <w:szCs w:val="16"/>
              </w:rPr>
            </w:pPr>
            <w:r>
              <w:rPr>
                <w:rFonts w:ascii="Arial" w:hAnsi="Arial"/>
                <w:sz w:val="16"/>
              </w:rPr>
              <w:t>89.016,20</w:t>
            </w:r>
          </w:p>
        </w:tc>
        <w:tc>
          <w:tcPr>
            <w:tcW w:w="940" w:type="dxa"/>
            <w:tcBorders>
              <w:top w:val="nil"/>
              <w:left w:val="nil"/>
              <w:bottom w:val="single" w:sz="8" w:space="0" w:color="auto"/>
              <w:right w:val="single" w:sz="8" w:space="0" w:color="auto"/>
            </w:tcBorders>
            <w:shd w:val="clear" w:color="auto" w:fill="auto"/>
            <w:noWrap/>
            <w:vAlign w:val="center"/>
            <w:hideMark/>
          </w:tcPr>
          <w:p w14:paraId="51C4239A" w14:textId="77777777" w:rsidR="00143298" w:rsidRPr="007D4589" w:rsidRDefault="00143298" w:rsidP="007011D3">
            <w:pPr>
              <w:jc w:val="center"/>
              <w:rPr>
                <w:rFonts w:ascii="Arial" w:hAnsi="Arial" w:cs="Arial"/>
                <w:sz w:val="16"/>
                <w:szCs w:val="16"/>
              </w:rPr>
            </w:pPr>
            <w:r>
              <w:rPr>
                <w:rFonts w:ascii="Arial" w:hAnsi="Arial"/>
                <w:sz w:val="16"/>
              </w:rPr>
              <w:t>61,83</w:t>
            </w:r>
          </w:p>
        </w:tc>
        <w:tc>
          <w:tcPr>
            <w:tcW w:w="1253" w:type="dxa"/>
            <w:tcBorders>
              <w:top w:val="nil"/>
              <w:left w:val="nil"/>
              <w:bottom w:val="single" w:sz="8" w:space="0" w:color="auto"/>
              <w:right w:val="single" w:sz="8" w:space="0" w:color="auto"/>
            </w:tcBorders>
            <w:shd w:val="clear" w:color="auto" w:fill="auto"/>
            <w:noWrap/>
            <w:vAlign w:val="center"/>
            <w:hideMark/>
          </w:tcPr>
          <w:p w14:paraId="6C96B065" w14:textId="77777777" w:rsidR="00143298" w:rsidRPr="007D4589" w:rsidRDefault="00143298" w:rsidP="007011D3">
            <w:pPr>
              <w:jc w:val="center"/>
              <w:rPr>
                <w:rFonts w:ascii="Arial" w:hAnsi="Arial" w:cs="Arial"/>
                <w:sz w:val="16"/>
                <w:szCs w:val="16"/>
              </w:rPr>
            </w:pPr>
            <w:r>
              <w:rPr>
                <w:rFonts w:ascii="Arial" w:hAnsi="Arial"/>
                <w:sz w:val="16"/>
              </w:rPr>
              <w:t>17.740,76</w:t>
            </w:r>
          </w:p>
        </w:tc>
        <w:tc>
          <w:tcPr>
            <w:tcW w:w="940" w:type="dxa"/>
            <w:tcBorders>
              <w:top w:val="nil"/>
              <w:left w:val="nil"/>
              <w:bottom w:val="single" w:sz="8" w:space="0" w:color="auto"/>
              <w:right w:val="single" w:sz="8" w:space="0" w:color="auto"/>
            </w:tcBorders>
            <w:shd w:val="clear" w:color="auto" w:fill="auto"/>
            <w:noWrap/>
            <w:vAlign w:val="center"/>
            <w:hideMark/>
          </w:tcPr>
          <w:p w14:paraId="6BFA10A5" w14:textId="77777777" w:rsidR="00143298" w:rsidRPr="007D4589" w:rsidRDefault="00143298" w:rsidP="007011D3">
            <w:pPr>
              <w:jc w:val="center"/>
              <w:rPr>
                <w:rFonts w:ascii="Arial" w:hAnsi="Arial" w:cs="Arial"/>
                <w:sz w:val="16"/>
                <w:szCs w:val="16"/>
              </w:rPr>
            </w:pPr>
            <w:r>
              <w:rPr>
                <w:rFonts w:ascii="Arial" w:hAnsi="Arial"/>
                <w:sz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735D70D1"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62BDEAE6" w14:textId="77777777" w:rsidR="00143298" w:rsidRPr="007D4589" w:rsidRDefault="00143298" w:rsidP="007011D3">
            <w:pPr>
              <w:jc w:val="center"/>
              <w:rPr>
                <w:rFonts w:ascii="Arial" w:hAnsi="Arial" w:cs="Arial"/>
                <w:sz w:val="16"/>
                <w:szCs w:val="16"/>
              </w:rPr>
            </w:pPr>
            <w:r>
              <w:rPr>
                <w:rFonts w:ascii="Arial" w:hAnsi="Arial"/>
                <w:sz w:val="16"/>
              </w:rPr>
              <w:t>25,85</w:t>
            </w:r>
          </w:p>
        </w:tc>
        <w:tc>
          <w:tcPr>
            <w:tcW w:w="1230" w:type="dxa"/>
            <w:tcBorders>
              <w:top w:val="nil"/>
              <w:left w:val="nil"/>
              <w:bottom w:val="single" w:sz="8" w:space="0" w:color="auto"/>
              <w:right w:val="single" w:sz="8" w:space="0" w:color="auto"/>
            </w:tcBorders>
            <w:shd w:val="clear" w:color="auto" w:fill="auto"/>
            <w:noWrap/>
            <w:vAlign w:val="center"/>
            <w:hideMark/>
          </w:tcPr>
          <w:p w14:paraId="2AE965D4" w14:textId="77777777" w:rsidR="00143298" w:rsidRPr="007D4589" w:rsidRDefault="00143298" w:rsidP="007011D3">
            <w:pPr>
              <w:jc w:val="center"/>
              <w:rPr>
                <w:rFonts w:ascii="Arial" w:hAnsi="Arial" w:cs="Arial"/>
                <w:sz w:val="16"/>
                <w:szCs w:val="16"/>
              </w:rPr>
            </w:pPr>
            <w:r>
              <w:rPr>
                <w:rFonts w:ascii="Arial" w:hAnsi="Arial"/>
                <w:sz w:val="16"/>
              </w:rPr>
              <w:t>143.970,04</w:t>
            </w:r>
          </w:p>
        </w:tc>
      </w:tr>
      <w:tr w:rsidR="00143298" w:rsidRPr="007D4589" w14:paraId="2391236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729D5946"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976D67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7F0DFC13" w14:textId="77777777" w:rsidR="00143298" w:rsidRPr="007D4589" w:rsidRDefault="00143298" w:rsidP="007011D3">
            <w:pPr>
              <w:jc w:val="center"/>
              <w:rPr>
                <w:rFonts w:ascii="Arial" w:hAnsi="Arial" w:cs="Arial"/>
                <w:sz w:val="16"/>
                <w:szCs w:val="16"/>
              </w:rPr>
            </w:pPr>
            <w:r>
              <w:rPr>
                <w:rFonts w:ascii="Arial" w:hAnsi="Arial"/>
                <w:sz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568C603C"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6254B709" w14:textId="77777777" w:rsidR="00143298" w:rsidRPr="007D4589" w:rsidRDefault="00143298" w:rsidP="007011D3">
            <w:pPr>
              <w:jc w:val="center"/>
              <w:rPr>
                <w:rFonts w:ascii="Arial" w:hAnsi="Arial" w:cs="Arial"/>
                <w:sz w:val="16"/>
                <w:szCs w:val="16"/>
              </w:rPr>
            </w:pPr>
            <w:r>
              <w:rPr>
                <w:rFonts w:ascii="Arial" w:hAnsi="Arial"/>
                <w:sz w:val="16"/>
              </w:rPr>
              <w:t>73.801,12</w:t>
            </w:r>
          </w:p>
        </w:tc>
        <w:tc>
          <w:tcPr>
            <w:tcW w:w="940" w:type="dxa"/>
            <w:tcBorders>
              <w:top w:val="nil"/>
              <w:left w:val="nil"/>
              <w:bottom w:val="single" w:sz="8" w:space="0" w:color="auto"/>
              <w:right w:val="single" w:sz="8" w:space="0" w:color="auto"/>
            </w:tcBorders>
            <w:shd w:val="clear" w:color="auto" w:fill="auto"/>
            <w:noWrap/>
            <w:vAlign w:val="center"/>
            <w:hideMark/>
          </w:tcPr>
          <w:p w14:paraId="66FEBAEB" w14:textId="77777777" w:rsidR="00143298" w:rsidRPr="007D4589" w:rsidRDefault="00143298" w:rsidP="007011D3">
            <w:pPr>
              <w:jc w:val="center"/>
              <w:rPr>
                <w:rFonts w:ascii="Arial" w:hAnsi="Arial" w:cs="Arial"/>
                <w:sz w:val="16"/>
                <w:szCs w:val="16"/>
              </w:rPr>
            </w:pPr>
            <w:r>
              <w:rPr>
                <w:rFonts w:ascii="Arial" w:hAnsi="Arial"/>
                <w:sz w:val="16"/>
              </w:rPr>
              <w:t>58,58</w:t>
            </w:r>
          </w:p>
        </w:tc>
        <w:tc>
          <w:tcPr>
            <w:tcW w:w="1253" w:type="dxa"/>
            <w:tcBorders>
              <w:top w:val="nil"/>
              <w:left w:val="nil"/>
              <w:bottom w:val="single" w:sz="8" w:space="0" w:color="auto"/>
              <w:right w:val="single" w:sz="8" w:space="0" w:color="auto"/>
            </w:tcBorders>
            <w:shd w:val="clear" w:color="auto" w:fill="auto"/>
            <w:noWrap/>
            <w:vAlign w:val="center"/>
            <w:hideMark/>
          </w:tcPr>
          <w:p w14:paraId="5555C3BA" w14:textId="77777777" w:rsidR="00143298" w:rsidRPr="007D4589" w:rsidRDefault="00143298" w:rsidP="007011D3">
            <w:pPr>
              <w:jc w:val="center"/>
              <w:rPr>
                <w:rFonts w:ascii="Arial" w:hAnsi="Arial" w:cs="Arial"/>
                <w:sz w:val="16"/>
                <w:szCs w:val="16"/>
              </w:rPr>
            </w:pPr>
            <w:r>
              <w:rPr>
                <w:rFonts w:ascii="Arial" w:hAnsi="Arial"/>
                <w:sz w:val="16"/>
              </w:rPr>
              <w:t>14.970,61</w:t>
            </w:r>
          </w:p>
        </w:tc>
        <w:tc>
          <w:tcPr>
            <w:tcW w:w="940" w:type="dxa"/>
            <w:tcBorders>
              <w:top w:val="nil"/>
              <w:left w:val="nil"/>
              <w:bottom w:val="single" w:sz="8" w:space="0" w:color="auto"/>
              <w:right w:val="single" w:sz="8" w:space="0" w:color="auto"/>
            </w:tcBorders>
            <w:shd w:val="clear" w:color="auto" w:fill="auto"/>
            <w:noWrap/>
            <w:vAlign w:val="center"/>
            <w:hideMark/>
          </w:tcPr>
          <w:p w14:paraId="5642A829" w14:textId="77777777" w:rsidR="00143298" w:rsidRPr="007D4589" w:rsidRDefault="00143298" w:rsidP="007011D3">
            <w:pPr>
              <w:jc w:val="center"/>
              <w:rPr>
                <w:rFonts w:ascii="Arial" w:hAnsi="Arial" w:cs="Arial"/>
                <w:sz w:val="16"/>
                <w:szCs w:val="16"/>
              </w:rPr>
            </w:pPr>
            <w:r>
              <w:rPr>
                <w:rFonts w:ascii="Arial" w:hAnsi="Arial"/>
                <w:sz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563A14D2"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0D3D93A9" w14:textId="77777777" w:rsidR="00143298" w:rsidRPr="007D4589" w:rsidRDefault="00143298" w:rsidP="007011D3">
            <w:pPr>
              <w:jc w:val="center"/>
              <w:rPr>
                <w:rFonts w:ascii="Arial" w:hAnsi="Arial" w:cs="Arial"/>
                <w:sz w:val="16"/>
                <w:szCs w:val="16"/>
              </w:rPr>
            </w:pPr>
            <w:r>
              <w:rPr>
                <w:rFonts w:ascii="Arial" w:hAnsi="Arial"/>
                <w:sz w:val="16"/>
              </w:rPr>
              <w:t>29,54</w:t>
            </w:r>
          </w:p>
        </w:tc>
        <w:tc>
          <w:tcPr>
            <w:tcW w:w="1230" w:type="dxa"/>
            <w:tcBorders>
              <w:top w:val="nil"/>
              <w:left w:val="nil"/>
              <w:bottom w:val="single" w:sz="8" w:space="0" w:color="auto"/>
              <w:right w:val="single" w:sz="8" w:space="0" w:color="auto"/>
            </w:tcBorders>
            <w:shd w:val="clear" w:color="auto" w:fill="auto"/>
            <w:noWrap/>
            <w:vAlign w:val="center"/>
            <w:hideMark/>
          </w:tcPr>
          <w:p w14:paraId="0E5665EE" w14:textId="77777777" w:rsidR="00143298" w:rsidRPr="007D4589" w:rsidRDefault="00143298" w:rsidP="007011D3">
            <w:pPr>
              <w:jc w:val="center"/>
              <w:rPr>
                <w:rFonts w:ascii="Arial" w:hAnsi="Arial" w:cs="Arial"/>
                <w:sz w:val="16"/>
                <w:szCs w:val="16"/>
              </w:rPr>
            </w:pPr>
            <w:r>
              <w:rPr>
                <w:rFonts w:ascii="Arial" w:hAnsi="Arial"/>
                <w:sz w:val="16"/>
              </w:rPr>
              <w:t>125.984,81</w:t>
            </w:r>
          </w:p>
        </w:tc>
      </w:tr>
      <w:tr w:rsidR="00143298" w:rsidRPr="007D4589" w14:paraId="1FADC8D7"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2079B8E" w14:textId="77777777" w:rsidR="00143298" w:rsidRPr="007D4589" w:rsidRDefault="00143298" w:rsidP="007011D3">
            <w:pPr>
              <w:jc w:val="both"/>
              <w:rPr>
                <w:rFonts w:ascii="Arial" w:hAnsi="Arial" w:cs="Arial"/>
                <w:sz w:val="16"/>
                <w:szCs w:val="16"/>
              </w:rPr>
            </w:pPr>
            <w:r>
              <w:rPr>
                <w:rFonts w:ascii="Arial" w:hAnsi="Arial"/>
                <w:sz w:val="16"/>
              </w:rPr>
              <w:t>13- SISTEMA MIKROINFORMATIKOAK ETA SAREAK EMHZ</w:t>
            </w:r>
          </w:p>
        </w:tc>
        <w:tc>
          <w:tcPr>
            <w:tcW w:w="1077" w:type="dxa"/>
            <w:tcBorders>
              <w:top w:val="nil"/>
              <w:left w:val="nil"/>
              <w:bottom w:val="single" w:sz="8" w:space="0" w:color="auto"/>
              <w:right w:val="single" w:sz="8" w:space="0" w:color="auto"/>
            </w:tcBorders>
            <w:shd w:val="clear" w:color="auto" w:fill="auto"/>
            <w:noWrap/>
            <w:vAlign w:val="center"/>
            <w:hideMark/>
          </w:tcPr>
          <w:p w14:paraId="48E76376"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6FDF8DA4" w14:textId="77777777" w:rsidR="00143298" w:rsidRPr="007D4589" w:rsidRDefault="00143298" w:rsidP="007011D3">
            <w:pPr>
              <w:jc w:val="center"/>
              <w:rPr>
                <w:rFonts w:ascii="Arial" w:hAnsi="Arial" w:cs="Arial"/>
                <w:sz w:val="16"/>
                <w:szCs w:val="16"/>
              </w:rPr>
            </w:pPr>
            <w:r>
              <w:rPr>
                <w:rFonts w:ascii="Arial" w:hAnsi="Arial"/>
                <w:sz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6E49BC5E" w14:textId="77777777" w:rsidR="00143298" w:rsidRPr="007D4589" w:rsidRDefault="00143298" w:rsidP="007011D3">
            <w:pPr>
              <w:jc w:val="center"/>
              <w:rPr>
                <w:rFonts w:ascii="Arial" w:hAnsi="Arial" w:cs="Arial"/>
                <w:sz w:val="16"/>
                <w:szCs w:val="16"/>
              </w:rPr>
            </w:pPr>
            <w:r>
              <w:rPr>
                <w:rFonts w:ascii="Arial" w:hAnsi="Arial"/>
                <w:sz w:val="16"/>
              </w:rPr>
              <w:t>1,305</w:t>
            </w:r>
          </w:p>
        </w:tc>
        <w:tc>
          <w:tcPr>
            <w:tcW w:w="1418" w:type="dxa"/>
            <w:tcBorders>
              <w:top w:val="nil"/>
              <w:left w:val="nil"/>
              <w:bottom w:val="single" w:sz="8" w:space="0" w:color="auto"/>
              <w:right w:val="single" w:sz="8" w:space="0" w:color="auto"/>
            </w:tcBorders>
            <w:shd w:val="clear" w:color="auto" w:fill="auto"/>
            <w:noWrap/>
            <w:vAlign w:val="center"/>
            <w:hideMark/>
          </w:tcPr>
          <w:p w14:paraId="1DCC62A7" w14:textId="77777777" w:rsidR="00143298" w:rsidRPr="007D4589" w:rsidRDefault="00143298" w:rsidP="007011D3">
            <w:pPr>
              <w:jc w:val="center"/>
              <w:rPr>
                <w:rFonts w:ascii="Arial" w:hAnsi="Arial" w:cs="Arial"/>
                <w:sz w:val="16"/>
                <w:szCs w:val="16"/>
              </w:rPr>
            </w:pPr>
            <w:r>
              <w:rPr>
                <w:rFonts w:ascii="Arial" w:hAnsi="Arial"/>
                <w:sz w:val="16"/>
              </w:rPr>
              <w:t>98.002,98</w:t>
            </w:r>
          </w:p>
        </w:tc>
        <w:tc>
          <w:tcPr>
            <w:tcW w:w="940" w:type="dxa"/>
            <w:tcBorders>
              <w:top w:val="nil"/>
              <w:left w:val="nil"/>
              <w:bottom w:val="single" w:sz="8" w:space="0" w:color="auto"/>
              <w:right w:val="single" w:sz="8" w:space="0" w:color="auto"/>
            </w:tcBorders>
            <w:shd w:val="clear" w:color="auto" w:fill="auto"/>
            <w:noWrap/>
            <w:vAlign w:val="center"/>
            <w:hideMark/>
          </w:tcPr>
          <w:p w14:paraId="44F167ED" w14:textId="77777777" w:rsidR="00143298" w:rsidRPr="007D4589" w:rsidRDefault="00143298" w:rsidP="007011D3">
            <w:pPr>
              <w:jc w:val="center"/>
              <w:rPr>
                <w:rFonts w:ascii="Arial" w:hAnsi="Arial" w:cs="Arial"/>
                <w:sz w:val="16"/>
                <w:szCs w:val="16"/>
              </w:rPr>
            </w:pPr>
            <w:r>
              <w:rPr>
                <w:rFonts w:ascii="Arial" w:hAnsi="Arial"/>
                <w:sz w:val="16"/>
              </w:rPr>
              <w:t>70,13</w:t>
            </w:r>
          </w:p>
        </w:tc>
        <w:tc>
          <w:tcPr>
            <w:tcW w:w="1253" w:type="dxa"/>
            <w:tcBorders>
              <w:top w:val="nil"/>
              <w:left w:val="nil"/>
              <w:bottom w:val="single" w:sz="8" w:space="0" w:color="auto"/>
              <w:right w:val="single" w:sz="8" w:space="0" w:color="auto"/>
            </w:tcBorders>
            <w:shd w:val="clear" w:color="auto" w:fill="auto"/>
            <w:noWrap/>
            <w:vAlign w:val="center"/>
            <w:hideMark/>
          </w:tcPr>
          <w:p w14:paraId="7C2CBEF8" w14:textId="77777777" w:rsidR="00143298" w:rsidRPr="007D4589" w:rsidRDefault="00143298" w:rsidP="007011D3">
            <w:pPr>
              <w:jc w:val="center"/>
              <w:rPr>
                <w:rFonts w:ascii="Arial" w:hAnsi="Arial" w:cs="Arial"/>
                <w:sz w:val="16"/>
                <w:szCs w:val="16"/>
              </w:rPr>
            </w:pPr>
            <w:r>
              <w:rPr>
                <w:rFonts w:ascii="Arial" w:hAnsi="Arial"/>
                <w:sz w:val="16"/>
              </w:rPr>
              <w:t>19.376,94</w:t>
            </w:r>
          </w:p>
        </w:tc>
        <w:tc>
          <w:tcPr>
            <w:tcW w:w="940" w:type="dxa"/>
            <w:tcBorders>
              <w:top w:val="nil"/>
              <w:left w:val="nil"/>
              <w:bottom w:val="single" w:sz="8" w:space="0" w:color="auto"/>
              <w:right w:val="single" w:sz="8" w:space="0" w:color="auto"/>
            </w:tcBorders>
            <w:shd w:val="clear" w:color="auto" w:fill="auto"/>
            <w:noWrap/>
            <w:vAlign w:val="center"/>
            <w:hideMark/>
          </w:tcPr>
          <w:p w14:paraId="5BA7220F" w14:textId="77777777" w:rsidR="00143298" w:rsidRPr="007D4589" w:rsidRDefault="00143298" w:rsidP="007011D3">
            <w:pPr>
              <w:jc w:val="center"/>
              <w:rPr>
                <w:rFonts w:ascii="Arial" w:hAnsi="Arial" w:cs="Arial"/>
                <w:sz w:val="16"/>
                <w:szCs w:val="16"/>
              </w:rPr>
            </w:pPr>
            <w:r>
              <w:rPr>
                <w:rFonts w:ascii="Arial" w:hAnsi="Arial"/>
                <w:sz w:val="16"/>
              </w:rPr>
              <w:t>13,87</w:t>
            </w:r>
          </w:p>
        </w:tc>
        <w:tc>
          <w:tcPr>
            <w:tcW w:w="1230" w:type="dxa"/>
            <w:tcBorders>
              <w:top w:val="nil"/>
              <w:left w:val="nil"/>
              <w:bottom w:val="single" w:sz="8" w:space="0" w:color="auto"/>
              <w:right w:val="single" w:sz="8" w:space="0" w:color="auto"/>
            </w:tcBorders>
            <w:shd w:val="clear" w:color="auto" w:fill="auto"/>
            <w:noWrap/>
            <w:vAlign w:val="center"/>
            <w:hideMark/>
          </w:tcPr>
          <w:p w14:paraId="35D27DEE"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6735DD30" w14:textId="77777777" w:rsidR="00143298" w:rsidRPr="007D4589" w:rsidRDefault="00143298" w:rsidP="007011D3">
            <w:pPr>
              <w:jc w:val="center"/>
              <w:rPr>
                <w:rFonts w:ascii="Arial" w:hAnsi="Arial" w:cs="Arial"/>
                <w:sz w:val="16"/>
                <w:szCs w:val="16"/>
              </w:rPr>
            </w:pPr>
            <w:r>
              <w:rPr>
                <w:rFonts w:ascii="Arial" w:hAnsi="Arial"/>
                <w:sz w:val="16"/>
              </w:rPr>
              <w:t>16,00</w:t>
            </w:r>
          </w:p>
        </w:tc>
        <w:tc>
          <w:tcPr>
            <w:tcW w:w="1230" w:type="dxa"/>
            <w:tcBorders>
              <w:top w:val="nil"/>
              <w:left w:val="nil"/>
              <w:bottom w:val="single" w:sz="8" w:space="0" w:color="auto"/>
              <w:right w:val="single" w:sz="8" w:space="0" w:color="auto"/>
            </w:tcBorders>
            <w:shd w:val="clear" w:color="auto" w:fill="auto"/>
            <w:noWrap/>
            <w:vAlign w:val="center"/>
            <w:hideMark/>
          </w:tcPr>
          <w:p w14:paraId="18737074" w14:textId="77777777" w:rsidR="00143298" w:rsidRPr="007D4589" w:rsidRDefault="00143298" w:rsidP="007011D3">
            <w:pPr>
              <w:jc w:val="center"/>
              <w:rPr>
                <w:rFonts w:ascii="Arial" w:hAnsi="Arial" w:cs="Arial"/>
                <w:sz w:val="16"/>
                <w:szCs w:val="16"/>
              </w:rPr>
            </w:pPr>
            <w:r>
              <w:rPr>
                <w:rFonts w:ascii="Arial" w:hAnsi="Arial"/>
                <w:sz w:val="16"/>
              </w:rPr>
              <w:t>139.741,29</w:t>
            </w:r>
          </w:p>
        </w:tc>
      </w:tr>
      <w:tr w:rsidR="00143298" w:rsidRPr="007D4589" w14:paraId="247299F9" w14:textId="77777777" w:rsidTr="007011D3">
        <w:trPr>
          <w:cantSplit/>
          <w:trHeight w:val="283"/>
        </w:trPr>
        <w:tc>
          <w:tcPr>
            <w:tcW w:w="3572" w:type="dxa"/>
            <w:vMerge/>
            <w:tcBorders>
              <w:top w:val="nil"/>
              <w:left w:val="single" w:sz="8" w:space="0" w:color="auto"/>
              <w:bottom w:val="single" w:sz="8" w:space="0" w:color="auto"/>
              <w:right w:val="single" w:sz="8" w:space="0" w:color="auto"/>
            </w:tcBorders>
            <w:vAlign w:val="center"/>
            <w:hideMark/>
          </w:tcPr>
          <w:p w14:paraId="68FEAA8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E0253B"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0E010069" w14:textId="77777777" w:rsidR="00143298" w:rsidRPr="007D4589" w:rsidRDefault="00143298" w:rsidP="007011D3">
            <w:pPr>
              <w:jc w:val="center"/>
              <w:rPr>
                <w:rFonts w:ascii="Arial" w:hAnsi="Arial" w:cs="Arial"/>
                <w:sz w:val="16"/>
                <w:szCs w:val="16"/>
              </w:rPr>
            </w:pPr>
            <w:r>
              <w:rPr>
                <w:rFonts w:ascii="Arial" w:hAnsi="Arial"/>
                <w:sz w:val="16"/>
              </w:rPr>
              <w:t>1,175</w:t>
            </w:r>
          </w:p>
        </w:tc>
        <w:tc>
          <w:tcPr>
            <w:tcW w:w="1338" w:type="dxa"/>
            <w:tcBorders>
              <w:top w:val="nil"/>
              <w:left w:val="nil"/>
              <w:bottom w:val="single" w:sz="8" w:space="0" w:color="auto"/>
              <w:right w:val="single" w:sz="8" w:space="0" w:color="auto"/>
            </w:tcBorders>
            <w:shd w:val="clear" w:color="auto" w:fill="auto"/>
            <w:noWrap/>
            <w:vAlign w:val="center"/>
            <w:hideMark/>
          </w:tcPr>
          <w:p w14:paraId="5779638E"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418" w:type="dxa"/>
            <w:tcBorders>
              <w:top w:val="nil"/>
              <w:left w:val="nil"/>
              <w:bottom w:val="single" w:sz="8" w:space="0" w:color="auto"/>
              <w:right w:val="single" w:sz="8" w:space="0" w:color="auto"/>
            </w:tcBorders>
            <w:shd w:val="clear" w:color="auto" w:fill="auto"/>
            <w:noWrap/>
            <w:vAlign w:val="center"/>
            <w:hideMark/>
          </w:tcPr>
          <w:p w14:paraId="66ED2D41" w14:textId="77777777" w:rsidR="00143298" w:rsidRPr="007D4589" w:rsidRDefault="00143298" w:rsidP="007011D3">
            <w:pPr>
              <w:jc w:val="center"/>
              <w:rPr>
                <w:rFonts w:ascii="Arial" w:hAnsi="Arial" w:cs="Arial"/>
                <w:sz w:val="16"/>
                <w:szCs w:val="16"/>
              </w:rPr>
            </w:pPr>
            <w:r>
              <w:rPr>
                <w:rFonts w:ascii="Arial" w:hAnsi="Arial"/>
                <w:sz w:val="16"/>
              </w:rPr>
              <w:t>71.642,19</w:t>
            </w:r>
          </w:p>
        </w:tc>
        <w:tc>
          <w:tcPr>
            <w:tcW w:w="940" w:type="dxa"/>
            <w:tcBorders>
              <w:top w:val="nil"/>
              <w:left w:val="nil"/>
              <w:bottom w:val="single" w:sz="8" w:space="0" w:color="auto"/>
              <w:right w:val="single" w:sz="8" w:space="0" w:color="auto"/>
            </w:tcBorders>
            <w:shd w:val="clear" w:color="auto" w:fill="auto"/>
            <w:noWrap/>
            <w:vAlign w:val="center"/>
            <w:hideMark/>
          </w:tcPr>
          <w:p w14:paraId="33EDFB51" w14:textId="77777777" w:rsidR="00143298" w:rsidRPr="007D4589" w:rsidRDefault="00143298" w:rsidP="007011D3">
            <w:pPr>
              <w:jc w:val="center"/>
              <w:rPr>
                <w:rFonts w:ascii="Arial" w:hAnsi="Arial" w:cs="Arial"/>
                <w:sz w:val="16"/>
                <w:szCs w:val="16"/>
              </w:rPr>
            </w:pPr>
            <w:r>
              <w:rPr>
                <w:rFonts w:ascii="Arial" w:hAnsi="Arial"/>
                <w:sz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4BCF310F" w14:textId="77777777" w:rsidR="00143298" w:rsidRPr="007D4589" w:rsidRDefault="00143298" w:rsidP="007011D3">
            <w:pPr>
              <w:jc w:val="center"/>
              <w:rPr>
                <w:rFonts w:ascii="Arial" w:hAnsi="Arial" w:cs="Arial"/>
                <w:sz w:val="16"/>
                <w:szCs w:val="16"/>
              </w:rPr>
            </w:pPr>
            <w:r>
              <w:rPr>
                <w:rFonts w:ascii="Arial" w:hAnsi="Arial"/>
                <w:sz w:val="16"/>
              </w:rPr>
              <w:t>14.577,56</w:t>
            </w:r>
          </w:p>
        </w:tc>
        <w:tc>
          <w:tcPr>
            <w:tcW w:w="940" w:type="dxa"/>
            <w:tcBorders>
              <w:top w:val="nil"/>
              <w:left w:val="nil"/>
              <w:bottom w:val="single" w:sz="8" w:space="0" w:color="auto"/>
              <w:right w:val="single" w:sz="8" w:space="0" w:color="auto"/>
            </w:tcBorders>
            <w:shd w:val="clear" w:color="auto" w:fill="auto"/>
            <w:noWrap/>
            <w:vAlign w:val="center"/>
            <w:hideMark/>
          </w:tcPr>
          <w:p w14:paraId="6699F619" w14:textId="77777777" w:rsidR="00143298" w:rsidRPr="007D4589" w:rsidRDefault="00143298" w:rsidP="007011D3">
            <w:pPr>
              <w:jc w:val="center"/>
              <w:rPr>
                <w:rFonts w:ascii="Arial" w:hAnsi="Arial" w:cs="Arial"/>
                <w:sz w:val="16"/>
                <w:szCs w:val="16"/>
              </w:rPr>
            </w:pPr>
            <w:r>
              <w:rPr>
                <w:rFonts w:ascii="Arial" w:hAnsi="Arial"/>
                <w:sz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3B82FB44"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2AEE45E8" w14:textId="77777777" w:rsidR="00143298" w:rsidRPr="007D4589" w:rsidRDefault="00143298" w:rsidP="007011D3">
            <w:pPr>
              <w:jc w:val="center"/>
              <w:rPr>
                <w:rFonts w:ascii="Arial" w:hAnsi="Arial" w:cs="Arial"/>
                <w:sz w:val="16"/>
                <w:szCs w:val="16"/>
              </w:rPr>
            </w:pPr>
            <w:r>
              <w:rPr>
                <w:rFonts w:ascii="Arial" w:hAnsi="Arial"/>
                <w:sz w:val="16"/>
              </w:rPr>
              <w:t>20,59</w:t>
            </w:r>
          </w:p>
        </w:tc>
        <w:tc>
          <w:tcPr>
            <w:tcW w:w="1230" w:type="dxa"/>
            <w:tcBorders>
              <w:top w:val="nil"/>
              <w:left w:val="nil"/>
              <w:bottom w:val="single" w:sz="8" w:space="0" w:color="auto"/>
              <w:right w:val="single" w:sz="8" w:space="0" w:color="auto"/>
            </w:tcBorders>
            <w:shd w:val="clear" w:color="auto" w:fill="auto"/>
            <w:noWrap/>
            <w:vAlign w:val="center"/>
            <w:hideMark/>
          </w:tcPr>
          <w:p w14:paraId="11FCA5D5" w14:textId="77777777" w:rsidR="00143298" w:rsidRPr="007D4589" w:rsidRDefault="00143298" w:rsidP="007011D3">
            <w:pPr>
              <w:jc w:val="center"/>
              <w:rPr>
                <w:rFonts w:ascii="Arial" w:hAnsi="Arial" w:cs="Arial"/>
                <w:sz w:val="16"/>
                <w:szCs w:val="16"/>
              </w:rPr>
            </w:pPr>
            <w:r>
              <w:rPr>
                <w:rFonts w:ascii="Arial" w:hAnsi="Arial"/>
                <w:sz w:val="16"/>
              </w:rPr>
              <w:t>108.581,12</w:t>
            </w:r>
          </w:p>
        </w:tc>
      </w:tr>
    </w:tbl>
    <w:p w14:paraId="5B89A4C5" w14:textId="77777777" w:rsidR="00143298" w:rsidRDefault="00143298" w:rsidP="00143298">
      <w:pPr>
        <w:pStyle w:val="DICTA-TEXTO"/>
        <w:spacing w:after="0" w:line="240" w:lineRule="auto"/>
        <w:ind w:firstLine="0"/>
        <w:rPr>
          <w:rFonts w:cs="Arial"/>
          <w:szCs w:val="24"/>
          <w:lang w:val="es-ES_tradnl"/>
        </w:rPr>
      </w:pPr>
    </w:p>
    <w:p w14:paraId="4A830610" w14:textId="77777777" w:rsidR="00143298" w:rsidRDefault="00143298" w:rsidP="00143298">
      <w:pPr>
        <w:rPr>
          <w:rFonts w:ascii="Arial" w:hAnsi="Arial" w:cs="Arial"/>
        </w:rPr>
      </w:pPr>
      <w:r>
        <w:br w:type="page"/>
      </w:r>
    </w:p>
    <w:tbl>
      <w:tblPr>
        <w:tblW w:w="15408" w:type="dxa"/>
        <w:tblCellMar>
          <w:left w:w="70" w:type="dxa"/>
          <w:right w:w="70" w:type="dxa"/>
        </w:tblCellMar>
        <w:tblLook w:val="04A0" w:firstRow="1" w:lastRow="0" w:firstColumn="1" w:lastColumn="0" w:noHBand="0" w:noVBand="1"/>
      </w:tblPr>
      <w:tblGrid>
        <w:gridCol w:w="3527"/>
        <w:gridCol w:w="1076"/>
        <w:gridCol w:w="1294"/>
        <w:gridCol w:w="1273"/>
        <w:gridCol w:w="1679"/>
        <w:gridCol w:w="958"/>
        <w:gridCol w:w="1287"/>
        <w:gridCol w:w="958"/>
        <w:gridCol w:w="1188"/>
        <w:gridCol w:w="958"/>
        <w:gridCol w:w="1210"/>
      </w:tblGrid>
      <w:tr w:rsidR="00143298" w:rsidRPr="007D4589" w14:paraId="0B0B1F98" w14:textId="77777777" w:rsidTr="007011D3">
        <w:trPr>
          <w:cantSplit/>
          <w:trHeight w:val="227"/>
          <w:tblHeader/>
        </w:trPr>
        <w:tc>
          <w:tcPr>
            <w:tcW w:w="3572" w:type="dxa"/>
            <w:vMerge w:val="restart"/>
            <w:tcBorders>
              <w:top w:val="single" w:sz="4" w:space="0" w:color="auto"/>
              <w:left w:val="single" w:sz="4" w:space="0" w:color="auto"/>
              <w:right w:val="single" w:sz="4" w:space="0" w:color="auto"/>
            </w:tcBorders>
            <w:shd w:val="clear" w:color="auto" w:fill="auto"/>
            <w:vAlign w:val="center"/>
            <w:hideMark/>
          </w:tcPr>
          <w:p w14:paraId="1F8C6E41" w14:textId="77777777" w:rsidR="00143298" w:rsidRPr="007F6A3A" w:rsidRDefault="00143298" w:rsidP="007011D3">
            <w:pPr>
              <w:jc w:val="both"/>
              <w:rPr>
                <w:rFonts w:ascii="Arial" w:hAnsi="Arial" w:cs="Arial"/>
                <w:b/>
                <w:bCs/>
                <w:sz w:val="16"/>
                <w:szCs w:val="16"/>
              </w:rPr>
            </w:pPr>
            <w:r>
              <w:rPr>
                <w:rFonts w:ascii="Arial" w:hAnsi="Arial"/>
                <w:b/>
                <w:sz w:val="16"/>
              </w:rPr>
              <w:lastRenderedPageBreak/>
              <w:t>GOI MAILAKO HEZIKETA ZIKLOAK</w:t>
            </w:r>
          </w:p>
        </w:tc>
        <w:tc>
          <w:tcPr>
            <w:tcW w:w="1077" w:type="dxa"/>
            <w:vMerge w:val="restart"/>
            <w:tcBorders>
              <w:top w:val="single" w:sz="4" w:space="0" w:color="auto"/>
              <w:left w:val="nil"/>
              <w:right w:val="single" w:sz="4" w:space="0" w:color="auto"/>
            </w:tcBorders>
            <w:shd w:val="clear" w:color="auto" w:fill="auto"/>
            <w:vAlign w:val="center"/>
            <w:hideMark/>
          </w:tcPr>
          <w:p w14:paraId="696E704E" w14:textId="77777777" w:rsidR="00143298" w:rsidRPr="007F6A3A" w:rsidRDefault="00143298" w:rsidP="007011D3">
            <w:pPr>
              <w:jc w:val="center"/>
              <w:rPr>
                <w:rFonts w:ascii="Arial" w:hAnsi="Arial" w:cs="Arial"/>
                <w:b/>
                <w:bCs/>
                <w:sz w:val="16"/>
                <w:szCs w:val="16"/>
              </w:rPr>
            </w:pPr>
            <w:r>
              <w:rPr>
                <w:rFonts w:ascii="Arial" w:hAnsi="Arial"/>
                <w:b/>
                <w:sz w:val="16"/>
              </w:rPr>
              <w:t>IKASMAILA</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14:paraId="4CD73F1F" w14:textId="77777777" w:rsidR="00143298" w:rsidRPr="007F6A3A" w:rsidRDefault="00143298" w:rsidP="007011D3">
            <w:pPr>
              <w:ind w:firstLineChars="300" w:firstLine="482"/>
              <w:jc w:val="center"/>
              <w:rPr>
                <w:rFonts w:ascii="Arial" w:hAnsi="Arial" w:cs="Arial"/>
                <w:b/>
                <w:bCs/>
                <w:sz w:val="16"/>
                <w:szCs w:val="16"/>
              </w:rPr>
            </w:pPr>
            <w:r>
              <w:rPr>
                <w:rFonts w:ascii="Arial" w:hAnsi="Arial"/>
                <w:b/>
                <w:sz w:val="16"/>
              </w:rPr>
              <w:t>IRAKASLE RATIOA</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D597B" w14:textId="77777777" w:rsidR="00143298" w:rsidRPr="007F6A3A" w:rsidRDefault="00143298" w:rsidP="007011D3">
            <w:pPr>
              <w:jc w:val="center"/>
              <w:rPr>
                <w:rFonts w:ascii="Arial" w:hAnsi="Arial" w:cs="Arial"/>
                <w:b/>
                <w:bCs/>
                <w:sz w:val="16"/>
                <w:szCs w:val="16"/>
              </w:rPr>
            </w:pPr>
            <w:r>
              <w:rPr>
                <w:rFonts w:ascii="Arial" w:hAnsi="Arial"/>
                <w:b/>
                <w:sz w:val="16"/>
              </w:rPr>
              <w:t>LANGILEEN SOLDATAK</w:t>
            </w:r>
          </w:p>
        </w:tc>
        <w:tc>
          <w:tcPr>
            <w:tcW w:w="940" w:type="dxa"/>
            <w:vMerge w:val="restart"/>
            <w:tcBorders>
              <w:top w:val="single" w:sz="4" w:space="0" w:color="auto"/>
              <w:left w:val="nil"/>
              <w:right w:val="single" w:sz="4" w:space="0" w:color="auto"/>
            </w:tcBorders>
            <w:shd w:val="clear" w:color="auto" w:fill="auto"/>
            <w:vAlign w:val="center"/>
            <w:hideMark/>
          </w:tcPr>
          <w:p w14:paraId="477EBFFD" w14:textId="77777777" w:rsidR="00143298" w:rsidRDefault="00143298" w:rsidP="007011D3">
            <w:pPr>
              <w:jc w:val="center"/>
              <w:rPr>
                <w:rFonts w:ascii="Arial" w:hAnsi="Arial" w:cs="Arial"/>
                <w:b/>
                <w:bCs/>
                <w:sz w:val="16"/>
                <w:szCs w:val="16"/>
              </w:rPr>
            </w:pPr>
            <w:r>
              <w:rPr>
                <w:rFonts w:ascii="Arial" w:hAnsi="Arial"/>
                <w:b/>
                <w:sz w:val="16"/>
              </w:rPr>
              <w:t>(%)</w:t>
            </w:r>
          </w:p>
          <w:p w14:paraId="649833EF" w14:textId="77777777" w:rsidR="00143298" w:rsidRPr="007F6A3A" w:rsidRDefault="00143298" w:rsidP="007011D3">
            <w:pPr>
              <w:jc w:val="center"/>
              <w:rPr>
                <w:rFonts w:ascii="Arial" w:hAnsi="Arial" w:cs="Arial"/>
                <w:b/>
                <w:bCs/>
                <w:sz w:val="16"/>
                <w:szCs w:val="16"/>
              </w:rPr>
            </w:pPr>
            <w:r>
              <w:rPr>
                <w:rFonts w:ascii="Arial" w:hAnsi="Arial"/>
                <w:b/>
                <w:sz w:val="16"/>
              </w:rPr>
              <w:t>MODULUA</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D4EA9" w14:textId="77777777" w:rsidR="00143298" w:rsidRPr="007F6A3A" w:rsidRDefault="00143298" w:rsidP="007011D3">
            <w:pPr>
              <w:jc w:val="center"/>
              <w:rPr>
                <w:rFonts w:ascii="Arial" w:hAnsi="Arial" w:cs="Arial"/>
                <w:b/>
                <w:bCs/>
                <w:sz w:val="16"/>
                <w:szCs w:val="16"/>
              </w:rPr>
            </w:pPr>
            <w:r>
              <w:rPr>
                <w:rFonts w:ascii="Arial" w:hAnsi="Arial"/>
                <w:b/>
                <w:sz w:val="16"/>
              </w:rPr>
              <w:t>GASTU ALDAKORRAK</w:t>
            </w:r>
          </w:p>
        </w:tc>
        <w:tc>
          <w:tcPr>
            <w:tcW w:w="940" w:type="dxa"/>
            <w:vMerge w:val="restart"/>
            <w:tcBorders>
              <w:top w:val="single" w:sz="4" w:space="0" w:color="auto"/>
              <w:left w:val="nil"/>
              <w:right w:val="single" w:sz="4" w:space="0" w:color="auto"/>
            </w:tcBorders>
            <w:shd w:val="clear" w:color="auto" w:fill="auto"/>
            <w:vAlign w:val="center"/>
            <w:hideMark/>
          </w:tcPr>
          <w:p w14:paraId="1F8F8662" w14:textId="77777777" w:rsidR="00143298" w:rsidRDefault="00143298" w:rsidP="007011D3">
            <w:pPr>
              <w:jc w:val="center"/>
              <w:rPr>
                <w:rFonts w:ascii="Arial" w:hAnsi="Arial" w:cs="Arial"/>
                <w:b/>
                <w:bCs/>
                <w:sz w:val="16"/>
                <w:szCs w:val="16"/>
              </w:rPr>
            </w:pPr>
            <w:r>
              <w:rPr>
                <w:rFonts w:ascii="Arial" w:hAnsi="Arial"/>
                <w:b/>
                <w:sz w:val="16"/>
              </w:rPr>
              <w:t>(%)</w:t>
            </w:r>
          </w:p>
          <w:p w14:paraId="60232109" w14:textId="77777777" w:rsidR="00143298" w:rsidRPr="007F6A3A" w:rsidRDefault="00143298" w:rsidP="007011D3">
            <w:pPr>
              <w:jc w:val="center"/>
              <w:rPr>
                <w:rFonts w:ascii="Arial" w:hAnsi="Arial" w:cs="Arial"/>
                <w:b/>
                <w:bCs/>
                <w:sz w:val="16"/>
                <w:szCs w:val="16"/>
              </w:rPr>
            </w:pPr>
            <w:r>
              <w:rPr>
                <w:rFonts w:ascii="Arial" w:hAnsi="Arial"/>
                <w:b/>
                <w:sz w:val="16"/>
              </w:rPr>
              <w:t>MODULUA</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74264" w14:textId="77777777" w:rsidR="00143298" w:rsidRPr="007F6A3A" w:rsidRDefault="00143298" w:rsidP="007011D3">
            <w:pPr>
              <w:jc w:val="center"/>
              <w:rPr>
                <w:rFonts w:ascii="Arial" w:hAnsi="Arial" w:cs="Arial"/>
                <w:b/>
                <w:bCs/>
                <w:sz w:val="16"/>
                <w:szCs w:val="16"/>
              </w:rPr>
            </w:pPr>
            <w:r>
              <w:rPr>
                <w:rFonts w:ascii="Arial" w:hAnsi="Arial"/>
                <w:b/>
                <w:sz w:val="16"/>
              </w:rPr>
              <w:t>BESTELAKO GASTUAK</w:t>
            </w:r>
          </w:p>
        </w:tc>
        <w:tc>
          <w:tcPr>
            <w:tcW w:w="940" w:type="dxa"/>
            <w:vMerge w:val="restart"/>
            <w:tcBorders>
              <w:top w:val="single" w:sz="4" w:space="0" w:color="auto"/>
              <w:left w:val="nil"/>
              <w:right w:val="single" w:sz="4" w:space="0" w:color="auto"/>
            </w:tcBorders>
            <w:shd w:val="clear" w:color="auto" w:fill="auto"/>
            <w:vAlign w:val="center"/>
            <w:hideMark/>
          </w:tcPr>
          <w:p w14:paraId="177AD44A" w14:textId="77777777" w:rsidR="00143298" w:rsidRDefault="00143298" w:rsidP="007011D3">
            <w:pPr>
              <w:jc w:val="center"/>
              <w:rPr>
                <w:rFonts w:ascii="Arial" w:hAnsi="Arial" w:cs="Arial"/>
                <w:b/>
                <w:bCs/>
                <w:sz w:val="16"/>
                <w:szCs w:val="16"/>
              </w:rPr>
            </w:pPr>
            <w:r>
              <w:rPr>
                <w:rFonts w:ascii="Arial" w:hAnsi="Arial"/>
                <w:b/>
                <w:sz w:val="16"/>
              </w:rPr>
              <w:t>(%)</w:t>
            </w:r>
          </w:p>
          <w:p w14:paraId="5E2EEC2E" w14:textId="77777777" w:rsidR="00143298" w:rsidRPr="007F6A3A" w:rsidRDefault="00143298" w:rsidP="007011D3">
            <w:pPr>
              <w:jc w:val="center"/>
              <w:rPr>
                <w:rFonts w:ascii="Arial" w:hAnsi="Arial" w:cs="Arial"/>
                <w:b/>
                <w:bCs/>
                <w:sz w:val="16"/>
                <w:szCs w:val="16"/>
              </w:rPr>
            </w:pPr>
            <w:r>
              <w:rPr>
                <w:rFonts w:ascii="Arial" w:hAnsi="Arial"/>
                <w:b/>
                <w:sz w:val="16"/>
              </w:rPr>
              <w:t>MODULUA</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77D9F" w14:textId="77777777" w:rsidR="00143298" w:rsidRPr="007F6A3A" w:rsidRDefault="00143298" w:rsidP="007011D3">
            <w:pPr>
              <w:jc w:val="center"/>
              <w:rPr>
                <w:rFonts w:ascii="Arial" w:hAnsi="Arial" w:cs="Arial"/>
                <w:b/>
                <w:bCs/>
                <w:sz w:val="16"/>
                <w:szCs w:val="16"/>
              </w:rPr>
            </w:pPr>
            <w:r>
              <w:rPr>
                <w:rFonts w:ascii="Arial" w:hAnsi="Arial"/>
                <w:b/>
                <w:sz w:val="16"/>
              </w:rPr>
              <w:t>MODULUA, GUZTIRA</w:t>
            </w:r>
          </w:p>
        </w:tc>
      </w:tr>
      <w:tr w:rsidR="00143298" w:rsidRPr="007D4589" w14:paraId="101F0DF2" w14:textId="77777777" w:rsidTr="007011D3">
        <w:trPr>
          <w:cantSplit/>
          <w:trHeight w:val="227"/>
          <w:tblHeader/>
        </w:trPr>
        <w:tc>
          <w:tcPr>
            <w:tcW w:w="3572" w:type="dxa"/>
            <w:vMerge/>
            <w:tcBorders>
              <w:left w:val="single" w:sz="4" w:space="0" w:color="auto"/>
              <w:bottom w:val="single" w:sz="4" w:space="0" w:color="auto"/>
              <w:right w:val="single" w:sz="4" w:space="0" w:color="auto"/>
            </w:tcBorders>
            <w:shd w:val="clear" w:color="auto" w:fill="auto"/>
            <w:vAlign w:val="center"/>
            <w:hideMark/>
          </w:tcPr>
          <w:p w14:paraId="44C7D419" w14:textId="77777777" w:rsidR="00143298" w:rsidRPr="007D4589" w:rsidRDefault="00143298" w:rsidP="007011D3">
            <w:pPr>
              <w:ind w:firstLineChars="200" w:firstLine="320"/>
              <w:jc w:val="both"/>
              <w:rPr>
                <w:rFonts w:ascii="Arial" w:hAnsi="Arial" w:cs="Arial"/>
                <w:bCs/>
                <w:sz w:val="16"/>
                <w:szCs w:val="16"/>
              </w:rPr>
            </w:pPr>
          </w:p>
        </w:tc>
        <w:tc>
          <w:tcPr>
            <w:tcW w:w="1077" w:type="dxa"/>
            <w:vMerge/>
            <w:tcBorders>
              <w:left w:val="nil"/>
              <w:bottom w:val="single" w:sz="4" w:space="0" w:color="auto"/>
              <w:right w:val="single" w:sz="4" w:space="0" w:color="auto"/>
            </w:tcBorders>
            <w:shd w:val="clear" w:color="auto" w:fill="auto"/>
            <w:vAlign w:val="center"/>
            <w:hideMark/>
          </w:tcPr>
          <w:p w14:paraId="4120A0AB" w14:textId="77777777" w:rsidR="00143298" w:rsidRPr="007D4589" w:rsidRDefault="00143298" w:rsidP="007011D3">
            <w:pPr>
              <w:ind w:firstLineChars="100" w:firstLine="160"/>
              <w:jc w:val="center"/>
              <w:rPr>
                <w:rFonts w:ascii="Arial" w:hAnsi="Arial" w:cs="Arial"/>
                <w:bCs/>
                <w:sz w:val="16"/>
                <w:szCs w:val="16"/>
              </w:rPr>
            </w:pPr>
          </w:p>
        </w:tc>
        <w:tc>
          <w:tcPr>
            <w:tcW w:w="1300" w:type="dxa"/>
            <w:tcBorders>
              <w:top w:val="nil"/>
              <w:left w:val="nil"/>
              <w:bottom w:val="single" w:sz="4" w:space="0" w:color="auto"/>
              <w:right w:val="single" w:sz="4" w:space="0" w:color="auto"/>
            </w:tcBorders>
            <w:shd w:val="clear" w:color="auto" w:fill="auto"/>
            <w:vAlign w:val="center"/>
            <w:hideMark/>
          </w:tcPr>
          <w:p w14:paraId="1BC094F1" w14:textId="77777777" w:rsidR="00143298" w:rsidRPr="007F6A3A" w:rsidRDefault="00143298" w:rsidP="007011D3">
            <w:pPr>
              <w:jc w:val="center"/>
              <w:rPr>
                <w:rFonts w:ascii="Arial" w:hAnsi="Arial" w:cs="Arial"/>
                <w:b/>
                <w:bCs/>
                <w:sz w:val="16"/>
                <w:szCs w:val="16"/>
              </w:rPr>
            </w:pPr>
            <w:r>
              <w:rPr>
                <w:rFonts w:ascii="Arial" w:hAnsi="Arial"/>
                <w:b/>
                <w:sz w:val="16"/>
              </w:rPr>
              <w:t>TITULARRA</w:t>
            </w:r>
          </w:p>
        </w:tc>
        <w:tc>
          <w:tcPr>
            <w:tcW w:w="1276" w:type="dxa"/>
            <w:tcBorders>
              <w:top w:val="nil"/>
              <w:left w:val="nil"/>
              <w:bottom w:val="single" w:sz="4" w:space="0" w:color="auto"/>
              <w:right w:val="single" w:sz="4" w:space="0" w:color="auto"/>
            </w:tcBorders>
            <w:shd w:val="clear" w:color="auto" w:fill="auto"/>
            <w:vAlign w:val="center"/>
            <w:hideMark/>
          </w:tcPr>
          <w:p w14:paraId="461EACB4" w14:textId="77777777" w:rsidR="00143298" w:rsidRPr="007F6A3A" w:rsidRDefault="00143298" w:rsidP="007011D3">
            <w:pPr>
              <w:jc w:val="center"/>
              <w:rPr>
                <w:rFonts w:ascii="Arial" w:hAnsi="Arial" w:cs="Arial"/>
                <w:b/>
                <w:bCs/>
                <w:sz w:val="16"/>
                <w:szCs w:val="16"/>
              </w:rPr>
            </w:pPr>
            <w:r>
              <w:rPr>
                <w:rFonts w:ascii="Arial" w:hAnsi="Arial"/>
                <w:b/>
                <w:sz w:val="16"/>
              </w:rPr>
              <w:t>AGREGATUA</w:t>
            </w: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1D4565A"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6A016FD1" w14:textId="77777777" w:rsidR="00143298" w:rsidRPr="007D4589" w:rsidRDefault="00143298" w:rsidP="007011D3">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542B9CCF"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282BA304" w14:textId="77777777" w:rsidR="00143298" w:rsidRPr="007D4589" w:rsidRDefault="00143298" w:rsidP="007011D3">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D19A6EC"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4C2576BD" w14:textId="77777777" w:rsidR="00143298" w:rsidRPr="007D4589" w:rsidRDefault="00143298" w:rsidP="007011D3">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44903AE" w14:textId="77777777" w:rsidR="00143298" w:rsidRPr="007D4589" w:rsidRDefault="00143298" w:rsidP="007011D3">
            <w:pPr>
              <w:jc w:val="center"/>
              <w:rPr>
                <w:rFonts w:ascii="Arial" w:hAnsi="Arial" w:cs="Arial"/>
                <w:bCs/>
                <w:sz w:val="16"/>
                <w:szCs w:val="16"/>
              </w:rPr>
            </w:pPr>
          </w:p>
        </w:tc>
      </w:tr>
      <w:tr w:rsidR="00143298" w:rsidRPr="007D4589" w14:paraId="33C191A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266A754" w14:textId="77777777" w:rsidR="00143298" w:rsidRPr="007D4589" w:rsidRDefault="00143298" w:rsidP="007011D3">
            <w:pPr>
              <w:jc w:val="both"/>
              <w:rPr>
                <w:rFonts w:ascii="Arial" w:hAnsi="Arial" w:cs="Arial"/>
                <w:sz w:val="16"/>
                <w:szCs w:val="16"/>
              </w:rPr>
            </w:pPr>
            <w:r>
              <w:rPr>
                <w:rFonts w:ascii="Arial" w:hAnsi="Arial"/>
                <w:sz w:val="16"/>
              </w:rPr>
              <w:t>1- NAZIOARTEKO MERKATARITZA GMHZ</w:t>
            </w:r>
          </w:p>
        </w:tc>
        <w:tc>
          <w:tcPr>
            <w:tcW w:w="1077" w:type="dxa"/>
            <w:tcBorders>
              <w:top w:val="nil"/>
              <w:left w:val="nil"/>
              <w:bottom w:val="single" w:sz="4" w:space="0" w:color="auto"/>
              <w:right w:val="single" w:sz="4" w:space="0" w:color="auto"/>
            </w:tcBorders>
            <w:shd w:val="clear" w:color="auto" w:fill="auto"/>
            <w:vAlign w:val="center"/>
            <w:hideMark/>
          </w:tcPr>
          <w:p w14:paraId="072DEDA7"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0802D29F" w14:textId="77777777" w:rsidR="00143298" w:rsidRPr="007D4589" w:rsidRDefault="00143298" w:rsidP="007011D3">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6F56E504" w14:textId="77777777" w:rsidR="00143298" w:rsidRPr="007D4589" w:rsidRDefault="00143298" w:rsidP="007011D3">
            <w:pPr>
              <w:jc w:val="center"/>
              <w:rPr>
                <w:rFonts w:ascii="Arial" w:hAnsi="Arial" w:cs="Arial"/>
                <w:sz w:val="16"/>
                <w:szCs w:val="16"/>
              </w:rPr>
            </w:pPr>
            <w:r>
              <w:rPr>
                <w:rFonts w:ascii="Arial" w:hAnsi="Arial"/>
                <w:sz w:val="16"/>
              </w:rPr>
              <w:t>0,348</w:t>
            </w:r>
          </w:p>
        </w:tc>
        <w:tc>
          <w:tcPr>
            <w:tcW w:w="1694" w:type="dxa"/>
            <w:tcBorders>
              <w:top w:val="nil"/>
              <w:left w:val="nil"/>
              <w:bottom w:val="single" w:sz="4" w:space="0" w:color="auto"/>
              <w:right w:val="single" w:sz="4" w:space="0" w:color="auto"/>
            </w:tcBorders>
            <w:shd w:val="clear" w:color="auto" w:fill="auto"/>
            <w:vAlign w:val="center"/>
            <w:hideMark/>
          </w:tcPr>
          <w:p w14:paraId="739CC0B0" w14:textId="77777777" w:rsidR="00143298" w:rsidRPr="007D4589" w:rsidRDefault="00143298" w:rsidP="007011D3">
            <w:pPr>
              <w:jc w:val="center"/>
              <w:rPr>
                <w:rFonts w:ascii="Arial" w:hAnsi="Arial" w:cs="Arial"/>
                <w:sz w:val="16"/>
                <w:szCs w:val="16"/>
              </w:rPr>
            </w:pPr>
            <w:r>
              <w:rPr>
                <w:rFonts w:ascii="Arial" w:hAnsi="Arial"/>
                <w:sz w:val="16"/>
              </w:rPr>
              <w:t>75.625,16</w:t>
            </w:r>
          </w:p>
        </w:tc>
        <w:tc>
          <w:tcPr>
            <w:tcW w:w="940" w:type="dxa"/>
            <w:tcBorders>
              <w:top w:val="nil"/>
              <w:left w:val="nil"/>
              <w:bottom w:val="single" w:sz="4" w:space="0" w:color="auto"/>
              <w:right w:val="single" w:sz="4" w:space="0" w:color="auto"/>
            </w:tcBorders>
            <w:shd w:val="clear" w:color="auto" w:fill="auto"/>
            <w:vAlign w:val="center"/>
            <w:hideMark/>
          </w:tcPr>
          <w:p w14:paraId="5F99120D" w14:textId="77777777" w:rsidR="00143298" w:rsidRPr="007D4589" w:rsidRDefault="00143298" w:rsidP="007011D3">
            <w:pPr>
              <w:jc w:val="center"/>
              <w:rPr>
                <w:rFonts w:ascii="Arial" w:hAnsi="Arial" w:cs="Arial"/>
                <w:sz w:val="16"/>
                <w:szCs w:val="16"/>
              </w:rPr>
            </w:pPr>
            <w:r>
              <w:rPr>
                <w:rFonts w:ascii="Arial" w:hAnsi="Arial"/>
                <w:sz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0E566F24" w14:textId="77777777" w:rsidR="00143298" w:rsidRPr="007D4589" w:rsidRDefault="00143298" w:rsidP="007011D3">
            <w:pPr>
              <w:jc w:val="center"/>
              <w:rPr>
                <w:rFonts w:ascii="Arial" w:hAnsi="Arial" w:cs="Arial"/>
                <w:sz w:val="16"/>
                <w:szCs w:val="16"/>
              </w:rPr>
            </w:pPr>
            <w:r>
              <w:rPr>
                <w:rFonts w:ascii="Arial" w:hAnsi="Arial"/>
                <w:sz w:val="16"/>
              </w:rPr>
              <w:t>14.931,35</w:t>
            </w:r>
          </w:p>
        </w:tc>
        <w:tc>
          <w:tcPr>
            <w:tcW w:w="940" w:type="dxa"/>
            <w:tcBorders>
              <w:top w:val="nil"/>
              <w:left w:val="nil"/>
              <w:bottom w:val="single" w:sz="4" w:space="0" w:color="auto"/>
              <w:right w:val="single" w:sz="4" w:space="0" w:color="auto"/>
            </w:tcBorders>
            <w:shd w:val="clear" w:color="auto" w:fill="auto"/>
            <w:vAlign w:val="center"/>
            <w:hideMark/>
          </w:tcPr>
          <w:p w14:paraId="24F27991" w14:textId="77777777" w:rsidR="00143298" w:rsidRPr="007D4589" w:rsidRDefault="00143298" w:rsidP="007011D3">
            <w:pPr>
              <w:jc w:val="center"/>
              <w:rPr>
                <w:rFonts w:ascii="Arial" w:hAnsi="Arial" w:cs="Arial"/>
                <w:sz w:val="16"/>
                <w:szCs w:val="16"/>
              </w:rPr>
            </w:pPr>
            <w:r>
              <w:rPr>
                <w:rFonts w:ascii="Arial" w:hAnsi="Arial"/>
                <w:sz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52E8014"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63F42EEB" w14:textId="77777777" w:rsidR="00143298" w:rsidRPr="007D4589" w:rsidRDefault="00143298" w:rsidP="007011D3">
            <w:pPr>
              <w:jc w:val="center"/>
              <w:rPr>
                <w:rFonts w:ascii="Arial" w:hAnsi="Arial" w:cs="Arial"/>
                <w:sz w:val="16"/>
                <w:szCs w:val="16"/>
              </w:rPr>
            </w:pPr>
            <w:r>
              <w:rPr>
                <w:rFonts w:ascii="Arial" w:hAnsi="Arial"/>
                <w:sz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29B8DB4B" w14:textId="77777777" w:rsidR="00143298" w:rsidRPr="007D4589" w:rsidRDefault="00143298" w:rsidP="007011D3">
            <w:pPr>
              <w:jc w:val="center"/>
              <w:rPr>
                <w:rFonts w:ascii="Arial" w:hAnsi="Arial" w:cs="Arial"/>
                <w:sz w:val="16"/>
                <w:szCs w:val="16"/>
              </w:rPr>
            </w:pPr>
            <w:r>
              <w:rPr>
                <w:rFonts w:ascii="Arial" w:hAnsi="Arial"/>
                <w:sz w:val="16"/>
              </w:rPr>
              <w:t>110.938,07</w:t>
            </w:r>
          </w:p>
        </w:tc>
      </w:tr>
      <w:tr w:rsidR="00143298" w:rsidRPr="007D4589" w14:paraId="79A4E4ED"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23FCA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FD145FF"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A7722AE" w14:textId="77777777" w:rsidR="00143298" w:rsidRPr="007D4589" w:rsidRDefault="00143298" w:rsidP="007011D3">
            <w:pPr>
              <w:jc w:val="center"/>
              <w:rPr>
                <w:rFonts w:ascii="Arial" w:hAnsi="Arial" w:cs="Arial"/>
                <w:sz w:val="16"/>
                <w:szCs w:val="16"/>
              </w:rPr>
            </w:pPr>
            <w:r>
              <w:rPr>
                <w:rFonts w:ascii="Arial" w:hAnsi="Arial"/>
                <w:sz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177A14ED" w14:textId="77777777" w:rsidR="00143298" w:rsidRPr="007D4589" w:rsidRDefault="00143298" w:rsidP="007011D3">
            <w:pPr>
              <w:jc w:val="center"/>
              <w:rPr>
                <w:rFonts w:ascii="Arial" w:hAnsi="Arial" w:cs="Arial"/>
                <w:sz w:val="16"/>
                <w:szCs w:val="16"/>
              </w:rPr>
            </w:pPr>
            <w:r>
              <w:rPr>
                <w:rFonts w:ascii="Arial" w:hAnsi="Arial"/>
                <w:sz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418185EA" w14:textId="77777777" w:rsidR="00143298" w:rsidRPr="007D4589" w:rsidRDefault="00143298" w:rsidP="007011D3">
            <w:pPr>
              <w:jc w:val="center"/>
              <w:rPr>
                <w:rFonts w:ascii="Arial" w:hAnsi="Arial" w:cs="Arial"/>
                <w:sz w:val="16"/>
                <w:szCs w:val="16"/>
              </w:rPr>
            </w:pPr>
            <w:r>
              <w:rPr>
                <w:rFonts w:ascii="Arial" w:hAnsi="Arial"/>
                <w:sz w:val="16"/>
              </w:rPr>
              <w:t>71.730,47</w:t>
            </w:r>
          </w:p>
        </w:tc>
        <w:tc>
          <w:tcPr>
            <w:tcW w:w="940" w:type="dxa"/>
            <w:tcBorders>
              <w:top w:val="nil"/>
              <w:left w:val="nil"/>
              <w:bottom w:val="single" w:sz="4" w:space="0" w:color="auto"/>
              <w:right w:val="single" w:sz="4" w:space="0" w:color="auto"/>
            </w:tcBorders>
            <w:shd w:val="clear" w:color="auto" w:fill="auto"/>
            <w:vAlign w:val="center"/>
            <w:hideMark/>
          </w:tcPr>
          <w:p w14:paraId="20FB363B" w14:textId="77777777" w:rsidR="00143298" w:rsidRPr="007D4589" w:rsidRDefault="00143298" w:rsidP="007011D3">
            <w:pPr>
              <w:jc w:val="center"/>
              <w:rPr>
                <w:rFonts w:ascii="Arial" w:hAnsi="Arial" w:cs="Arial"/>
                <w:sz w:val="16"/>
                <w:szCs w:val="16"/>
              </w:rPr>
            </w:pPr>
            <w:r>
              <w:rPr>
                <w:rFonts w:ascii="Arial" w:hAnsi="Arial"/>
                <w:sz w:val="16"/>
              </w:rPr>
              <w:t>67,46</w:t>
            </w:r>
          </w:p>
        </w:tc>
        <w:tc>
          <w:tcPr>
            <w:tcW w:w="1264" w:type="dxa"/>
            <w:tcBorders>
              <w:top w:val="nil"/>
              <w:left w:val="nil"/>
              <w:bottom w:val="single" w:sz="4" w:space="0" w:color="auto"/>
              <w:right w:val="single" w:sz="4" w:space="0" w:color="auto"/>
            </w:tcBorders>
            <w:shd w:val="clear" w:color="auto" w:fill="auto"/>
            <w:vAlign w:val="center"/>
            <w:hideMark/>
          </w:tcPr>
          <w:p w14:paraId="605C2F34" w14:textId="77777777" w:rsidR="00143298" w:rsidRPr="007D4589" w:rsidRDefault="00143298" w:rsidP="007011D3">
            <w:pPr>
              <w:jc w:val="center"/>
              <w:rPr>
                <w:rFonts w:ascii="Arial" w:hAnsi="Arial" w:cs="Arial"/>
                <w:sz w:val="16"/>
                <w:szCs w:val="16"/>
              </w:rPr>
            </w:pPr>
            <w:r>
              <w:rPr>
                <w:rFonts w:ascii="Arial" w:hAnsi="Arial"/>
                <w:sz w:val="16"/>
              </w:rPr>
              <w:t>14.212,33</w:t>
            </w:r>
          </w:p>
        </w:tc>
        <w:tc>
          <w:tcPr>
            <w:tcW w:w="940" w:type="dxa"/>
            <w:tcBorders>
              <w:top w:val="nil"/>
              <w:left w:val="nil"/>
              <w:bottom w:val="single" w:sz="4" w:space="0" w:color="auto"/>
              <w:right w:val="single" w:sz="4" w:space="0" w:color="auto"/>
            </w:tcBorders>
            <w:shd w:val="clear" w:color="auto" w:fill="auto"/>
            <w:vAlign w:val="center"/>
            <w:hideMark/>
          </w:tcPr>
          <w:p w14:paraId="4B8BB974" w14:textId="77777777" w:rsidR="00143298" w:rsidRPr="007D4589" w:rsidRDefault="00143298" w:rsidP="007011D3">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4A566FA1"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7105612E" w14:textId="77777777" w:rsidR="00143298" w:rsidRPr="007D4589" w:rsidRDefault="00143298" w:rsidP="007011D3">
            <w:pPr>
              <w:jc w:val="center"/>
              <w:rPr>
                <w:rFonts w:ascii="Arial" w:hAnsi="Arial" w:cs="Arial"/>
                <w:sz w:val="16"/>
                <w:szCs w:val="16"/>
              </w:rPr>
            </w:pPr>
            <w:r>
              <w:rPr>
                <w:rFonts w:ascii="Arial" w:hAnsi="Arial"/>
                <w:sz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766E1EEA" w14:textId="77777777" w:rsidR="00143298" w:rsidRPr="007D4589" w:rsidRDefault="00143298" w:rsidP="007011D3">
            <w:pPr>
              <w:jc w:val="center"/>
              <w:rPr>
                <w:rFonts w:ascii="Arial" w:hAnsi="Arial" w:cs="Arial"/>
                <w:sz w:val="16"/>
                <w:szCs w:val="16"/>
              </w:rPr>
            </w:pPr>
            <w:r>
              <w:rPr>
                <w:rFonts w:ascii="Arial" w:hAnsi="Arial"/>
                <w:sz w:val="16"/>
              </w:rPr>
              <w:t>106.324,36</w:t>
            </w:r>
          </w:p>
        </w:tc>
      </w:tr>
      <w:tr w:rsidR="00143298" w:rsidRPr="007D4589" w14:paraId="3D8C6C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5EF43EB" w14:textId="77777777" w:rsidR="00143298" w:rsidRPr="007D4589" w:rsidRDefault="00143298" w:rsidP="007011D3">
            <w:pPr>
              <w:jc w:val="both"/>
              <w:rPr>
                <w:rFonts w:ascii="Arial" w:hAnsi="Arial" w:cs="Arial"/>
                <w:sz w:val="16"/>
                <w:szCs w:val="16"/>
              </w:rPr>
            </w:pPr>
            <w:r>
              <w:rPr>
                <w:rFonts w:ascii="Arial" w:hAnsi="Arial"/>
                <w:sz w:val="16"/>
              </w:rPr>
              <w:t>2- ELEKTRONIKAKO MANTENTZE-LANAK GMHZ</w:t>
            </w:r>
          </w:p>
        </w:tc>
        <w:tc>
          <w:tcPr>
            <w:tcW w:w="1077" w:type="dxa"/>
            <w:tcBorders>
              <w:top w:val="nil"/>
              <w:left w:val="nil"/>
              <w:bottom w:val="single" w:sz="4" w:space="0" w:color="auto"/>
              <w:right w:val="single" w:sz="4" w:space="0" w:color="auto"/>
            </w:tcBorders>
            <w:shd w:val="clear" w:color="auto" w:fill="auto"/>
            <w:vAlign w:val="center"/>
            <w:hideMark/>
          </w:tcPr>
          <w:p w14:paraId="070D76E6"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2A9717F1" w14:textId="77777777" w:rsidR="00143298" w:rsidRPr="007D4589" w:rsidRDefault="00143298" w:rsidP="007011D3">
            <w:pPr>
              <w:jc w:val="center"/>
              <w:rPr>
                <w:rFonts w:ascii="Arial" w:hAnsi="Arial" w:cs="Arial"/>
                <w:sz w:val="16"/>
                <w:szCs w:val="16"/>
              </w:rPr>
            </w:pPr>
            <w:r>
              <w:rPr>
                <w:rFonts w:ascii="Arial" w:hAnsi="Arial"/>
                <w:sz w:val="16"/>
              </w:rPr>
              <w:t>1,435</w:t>
            </w:r>
          </w:p>
        </w:tc>
        <w:tc>
          <w:tcPr>
            <w:tcW w:w="1276" w:type="dxa"/>
            <w:tcBorders>
              <w:top w:val="nil"/>
              <w:left w:val="nil"/>
              <w:bottom w:val="single" w:sz="4" w:space="0" w:color="auto"/>
              <w:right w:val="single" w:sz="4" w:space="0" w:color="auto"/>
            </w:tcBorders>
            <w:shd w:val="clear" w:color="auto" w:fill="auto"/>
            <w:vAlign w:val="center"/>
            <w:hideMark/>
          </w:tcPr>
          <w:p w14:paraId="017E4FD9"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65C9DC65" w14:textId="77777777" w:rsidR="00143298" w:rsidRPr="007D4589" w:rsidRDefault="00143298" w:rsidP="007011D3">
            <w:pPr>
              <w:jc w:val="center"/>
              <w:rPr>
                <w:rFonts w:ascii="Arial" w:hAnsi="Arial" w:cs="Arial"/>
                <w:sz w:val="16"/>
                <w:szCs w:val="16"/>
              </w:rPr>
            </w:pPr>
            <w:r>
              <w:rPr>
                <w:rFonts w:ascii="Arial" w:hAnsi="Arial"/>
                <w:sz w:val="16"/>
              </w:rPr>
              <w:t>84.817,28</w:t>
            </w:r>
          </w:p>
        </w:tc>
        <w:tc>
          <w:tcPr>
            <w:tcW w:w="940" w:type="dxa"/>
            <w:tcBorders>
              <w:top w:val="nil"/>
              <w:left w:val="nil"/>
              <w:bottom w:val="single" w:sz="4" w:space="0" w:color="auto"/>
              <w:right w:val="single" w:sz="4" w:space="0" w:color="auto"/>
            </w:tcBorders>
            <w:shd w:val="clear" w:color="auto" w:fill="auto"/>
            <w:vAlign w:val="center"/>
            <w:hideMark/>
          </w:tcPr>
          <w:p w14:paraId="0C19011D" w14:textId="77777777" w:rsidR="00143298" w:rsidRPr="007D4589" w:rsidRDefault="00143298" w:rsidP="007011D3">
            <w:pPr>
              <w:jc w:val="center"/>
              <w:rPr>
                <w:rFonts w:ascii="Arial" w:hAnsi="Arial" w:cs="Arial"/>
                <w:sz w:val="16"/>
                <w:szCs w:val="16"/>
              </w:rPr>
            </w:pPr>
            <w:r>
              <w:rPr>
                <w:rFonts w:ascii="Arial" w:hAnsi="Arial"/>
                <w:sz w:val="16"/>
              </w:rPr>
              <w:t>65,26</w:t>
            </w:r>
          </w:p>
        </w:tc>
        <w:tc>
          <w:tcPr>
            <w:tcW w:w="1264" w:type="dxa"/>
            <w:tcBorders>
              <w:top w:val="nil"/>
              <w:left w:val="nil"/>
              <w:bottom w:val="single" w:sz="4" w:space="0" w:color="auto"/>
              <w:right w:val="single" w:sz="4" w:space="0" w:color="auto"/>
            </w:tcBorders>
            <w:shd w:val="clear" w:color="auto" w:fill="auto"/>
            <w:vAlign w:val="center"/>
            <w:hideMark/>
          </w:tcPr>
          <w:p w14:paraId="364C5C20" w14:textId="77777777" w:rsidR="00143298" w:rsidRPr="007D4589" w:rsidRDefault="00143298" w:rsidP="007011D3">
            <w:pPr>
              <w:jc w:val="center"/>
              <w:rPr>
                <w:rFonts w:ascii="Arial" w:hAnsi="Arial" w:cs="Arial"/>
                <w:sz w:val="16"/>
                <w:szCs w:val="16"/>
              </w:rPr>
            </w:pPr>
            <w:r>
              <w:rPr>
                <w:rFonts w:ascii="Arial" w:hAnsi="Arial"/>
                <w:sz w:val="16"/>
              </w:rPr>
              <w:t>16.790,79</w:t>
            </w:r>
          </w:p>
        </w:tc>
        <w:tc>
          <w:tcPr>
            <w:tcW w:w="940" w:type="dxa"/>
            <w:tcBorders>
              <w:top w:val="nil"/>
              <w:left w:val="nil"/>
              <w:bottom w:val="single" w:sz="4" w:space="0" w:color="auto"/>
              <w:right w:val="single" w:sz="4" w:space="0" w:color="auto"/>
            </w:tcBorders>
            <w:shd w:val="clear" w:color="auto" w:fill="auto"/>
            <w:vAlign w:val="center"/>
            <w:hideMark/>
          </w:tcPr>
          <w:p w14:paraId="2A770002" w14:textId="77777777" w:rsidR="00143298" w:rsidRPr="007D4589" w:rsidRDefault="00143298" w:rsidP="007011D3">
            <w:pPr>
              <w:jc w:val="center"/>
              <w:rPr>
                <w:rFonts w:ascii="Arial" w:hAnsi="Arial" w:cs="Arial"/>
                <w:sz w:val="16"/>
                <w:szCs w:val="16"/>
              </w:rPr>
            </w:pPr>
            <w:r>
              <w:rPr>
                <w:rFonts w:ascii="Arial" w:hAnsi="Arial"/>
                <w:sz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32481209" w14:textId="77777777" w:rsidR="00143298" w:rsidRPr="007D4589" w:rsidRDefault="00143298" w:rsidP="007011D3">
            <w:pPr>
              <w:jc w:val="center"/>
              <w:rPr>
                <w:rFonts w:ascii="Arial" w:hAnsi="Arial" w:cs="Arial"/>
                <w:sz w:val="16"/>
                <w:szCs w:val="16"/>
              </w:rPr>
            </w:pPr>
            <w:r>
              <w:rPr>
                <w:rFonts w:ascii="Arial" w:hAnsi="Arial"/>
                <w:sz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11E8BDC9" w14:textId="77777777" w:rsidR="00143298" w:rsidRPr="007D4589" w:rsidRDefault="00143298" w:rsidP="007011D3">
            <w:pPr>
              <w:jc w:val="center"/>
              <w:rPr>
                <w:rFonts w:ascii="Arial" w:hAnsi="Arial" w:cs="Arial"/>
                <w:sz w:val="16"/>
                <w:szCs w:val="16"/>
              </w:rPr>
            </w:pPr>
            <w:r>
              <w:rPr>
                <w:rFonts w:ascii="Arial" w:hAnsi="Arial"/>
                <w:sz w:val="16"/>
              </w:rPr>
              <w:t>22,24</w:t>
            </w:r>
          </w:p>
        </w:tc>
        <w:tc>
          <w:tcPr>
            <w:tcW w:w="1215" w:type="dxa"/>
            <w:tcBorders>
              <w:top w:val="nil"/>
              <w:left w:val="nil"/>
              <w:bottom w:val="single" w:sz="4" w:space="0" w:color="auto"/>
              <w:right w:val="single" w:sz="4" w:space="0" w:color="auto"/>
            </w:tcBorders>
            <w:shd w:val="clear" w:color="auto" w:fill="auto"/>
            <w:vAlign w:val="center"/>
            <w:hideMark/>
          </w:tcPr>
          <w:p w14:paraId="28C58BAE" w14:textId="77777777" w:rsidR="00143298" w:rsidRPr="007D4589" w:rsidRDefault="00143298" w:rsidP="007011D3">
            <w:pPr>
              <w:jc w:val="center"/>
              <w:rPr>
                <w:rFonts w:ascii="Arial" w:hAnsi="Arial" w:cs="Arial"/>
                <w:sz w:val="16"/>
                <w:szCs w:val="16"/>
              </w:rPr>
            </w:pPr>
            <w:r>
              <w:rPr>
                <w:rFonts w:ascii="Arial" w:hAnsi="Arial"/>
                <w:sz w:val="16"/>
              </w:rPr>
              <w:t>129.960,83</w:t>
            </w:r>
          </w:p>
        </w:tc>
      </w:tr>
      <w:tr w:rsidR="00143298" w:rsidRPr="007D4589" w14:paraId="7F2C2F3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F399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9488E0"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D53F217"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687B0171" w14:textId="77777777" w:rsidR="00143298" w:rsidRPr="007D4589" w:rsidRDefault="00143298" w:rsidP="007011D3">
            <w:pPr>
              <w:jc w:val="center"/>
              <w:rPr>
                <w:rFonts w:ascii="Arial" w:hAnsi="Arial" w:cs="Arial"/>
                <w:sz w:val="16"/>
                <w:szCs w:val="16"/>
              </w:rPr>
            </w:pPr>
            <w:r>
              <w:rPr>
                <w:rFonts w:ascii="Arial" w:hAnsi="Arial"/>
                <w:sz w:val="16"/>
              </w:rPr>
              <w:t>0,717</w:t>
            </w:r>
          </w:p>
        </w:tc>
        <w:tc>
          <w:tcPr>
            <w:tcW w:w="1694" w:type="dxa"/>
            <w:tcBorders>
              <w:top w:val="nil"/>
              <w:left w:val="nil"/>
              <w:bottom w:val="single" w:sz="4" w:space="0" w:color="auto"/>
              <w:right w:val="single" w:sz="4" w:space="0" w:color="auto"/>
            </w:tcBorders>
            <w:shd w:val="clear" w:color="auto" w:fill="auto"/>
            <w:vAlign w:val="center"/>
            <w:hideMark/>
          </w:tcPr>
          <w:p w14:paraId="51F348E1" w14:textId="77777777" w:rsidR="00143298" w:rsidRPr="007D4589" w:rsidRDefault="00143298" w:rsidP="007011D3">
            <w:pPr>
              <w:jc w:val="center"/>
              <w:rPr>
                <w:rFonts w:ascii="Arial" w:hAnsi="Arial" w:cs="Arial"/>
                <w:sz w:val="16"/>
                <w:szCs w:val="16"/>
              </w:rPr>
            </w:pPr>
            <w:r>
              <w:rPr>
                <w:rFonts w:ascii="Arial" w:hAnsi="Arial"/>
                <w:sz w:val="16"/>
              </w:rPr>
              <w:t>77.328,65</w:t>
            </w:r>
          </w:p>
        </w:tc>
        <w:tc>
          <w:tcPr>
            <w:tcW w:w="940" w:type="dxa"/>
            <w:tcBorders>
              <w:top w:val="nil"/>
              <w:left w:val="nil"/>
              <w:bottom w:val="single" w:sz="4" w:space="0" w:color="auto"/>
              <w:right w:val="single" w:sz="4" w:space="0" w:color="auto"/>
            </w:tcBorders>
            <w:shd w:val="clear" w:color="auto" w:fill="auto"/>
            <w:vAlign w:val="center"/>
            <w:hideMark/>
          </w:tcPr>
          <w:p w14:paraId="7D3FD11A" w14:textId="77777777" w:rsidR="00143298" w:rsidRPr="007D4589" w:rsidRDefault="00143298" w:rsidP="007011D3">
            <w:pPr>
              <w:jc w:val="center"/>
              <w:rPr>
                <w:rFonts w:ascii="Arial" w:hAnsi="Arial" w:cs="Arial"/>
                <w:sz w:val="16"/>
                <w:szCs w:val="16"/>
              </w:rPr>
            </w:pPr>
            <w:r>
              <w:rPr>
                <w:rFonts w:ascii="Arial" w:hAnsi="Arial"/>
                <w:sz w:val="16"/>
              </w:rPr>
              <w:t>63,84</w:t>
            </w:r>
          </w:p>
        </w:tc>
        <w:tc>
          <w:tcPr>
            <w:tcW w:w="1264" w:type="dxa"/>
            <w:tcBorders>
              <w:top w:val="nil"/>
              <w:left w:val="nil"/>
              <w:bottom w:val="single" w:sz="4" w:space="0" w:color="auto"/>
              <w:right w:val="single" w:sz="4" w:space="0" w:color="auto"/>
            </w:tcBorders>
            <w:shd w:val="clear" w:color="auto" w:fill="auto"/>
            <w:vAlign w:val="center"/>
            <w:hideMark/>
          </w:tcPr>
          <w:p w14:paraId="1445CBD5" w14:textId="77777777" w:rsidR="00143298" w:rsidRPr="007D4589" w:rsidRDefault="00143298" w:rsidP="007011D3">
            <w:pPr>
              <w:jc w:val="center"/>
              <w:rPr>
                <w:rFonts w:ascii="Arial" w:hAnsi="Arial" w:cs="Arial"/>
                <w:sz w:val="16"/>
                <w:szCs w:val="16"/>
              </w:rPr>
            </w:pPr>
            <w:r>
              <w:rPr>
                <w:rFonts w:ascii="Arial" w:hAnsi="Arial"/>
                <w:sz w:val="16"/>
              </w:rPr>
              <w:t>15.445,90</w:t>
            </w:r>
          </w:p>
        </w:tc>
        <w:tc>
          <w:tcPr>
            <w:tcW w:w="940" w:type="dxa"/>
            <w:tcBorders>
              <w:top w:val="nil"/>
              <w:left w:val="nil"/>
              <w:bottom w:val="single" w:sz="4" w:space="0" w:color="auto"/>
              <w:right w:val="single" w:sz="4" w:space="0" w:color="auto"/>
            </w:tcBorders>
            <w:shd w:val="clear" w:color="auto" w:fill="auto"/>
            <w:vAlign w:val="center"/>
            <w:hideMark/>
          </w:tcPr>
          <w:p w14:paraId="54A967BF" w14:textId="77777777" w:rsidR="00143298" w:rsidRPr="007D4589" w:rsidRDefault="00143298" w:rsidP="007011D3">
            <w:pPr>
              <w:jc w:val="center"/>
              <w:rPr>
                <w:rFonts w:ascii="Arial" w:hAnsi="Arial" w:cs="Arial"/>
                <w:sz w:val="16"/>
                <w:szCs w:val="16"/>
              </w:rPr>
            </w:pPr>
            <w:r>
              <w:rPr>
                <w:rFonts w:ascii="Arial" w:hAnsi="Arial"/>
                <w:sz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01FDDB2A" w14:textId="77777777" w:rsidR="00143298" w:rsidRPr="007D4589" w:rsidRDefault="00143298" w:rsidP="007011D3">
            <w:pPr>
              <w:jc w:val="center"/>
              <w:rPr>
                <w:rFonts w:ascii="Arial" w:hAnsi="Arial" w:cs="Arial"/>
                <w:sz w:val="16"/>
                <w:szCs w:val="16"/>
              </w:rPr>
            </w:pPr>
            <w:r>
              <w:rPr>
                <w:rFonts w:ascii="Arial" w:hAnsi="Arial"/>
                <w:sz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02CD8665" w14:textId="77777777" w:rsidR="00143298" w:rsidRPr="007D4589" w:rsidRDefault="00143298" w:rsidP="007011D3">
            <w:pPr>
              <w:jc w:val="center"/>
              <w:rPr>
                <w:rFonts w:ascii="Arial" w:hAnsi="Arial" w:cs="Arial"/>
                <w:sz w:val="16"/>
                <w:szCs w:val="16"/>
              </w:rPr>
            </w:pPr>
            <w:r>
              <w:rPr>
                <w:rFonts w:ascii="Arial" w:hAnsi="Arial"/>
                <w:sz w:val="16"/>
              </w:rPr>
              <w:t>23,86</w:t>
            </w:r>
          </w:p>
        </w:tc>
        <w:tc>
          <w:tcPr>
            <w:tcW w:w="1215" w:type="dxa"/>
            <w:tcBorders>
              <w:top w:val="nil"/>
              <w:left w:val="nil"/>
              <w:bottom w:val="single" w:sz="4" w:space="0" w:color="auto"/>
              <w:right w:val="single" w:sz="4" w:space="0" w:color="auto"/>
            </w:tcBorders>
            <w:shd w:val="clear" w:color="auto" w:fill="auto"/>
            <w:vAlign w:val="center"/>
            <w:hideMark/>
          </w:tcPr>
          <w:p w14:paraId="21A983A6" w14:textId="77777777" w:rsidR="00143298" w:rsidRPr="007D4589" w:rsidRDefault="00143298" w:rsidP="007011D3">
            <w:pPr>
              <w:jc w:val="center"/>
              <w:rPr>
                <w:rFonts w:ascii="Arial" w:hAnsi="Arial" w:cs="Arial"/>
                <w:sz w:val="16"/>
                <w:szCs w:val="16"/>
              </w:rPr>
            </w:pPr>
            <w:r>
              <w:rPr>
                <w:rFonts w:ascii="Arial" w:hAnsi="Arial"/>
                <w:sz w:val="16"/>
              </w:rPr>
              <w:t>121.127,31</w:t>
            </w:r>
          </w:p>
        </w:tc>
      </w:tr>
      <w:tr w:rsidR="00143298" w:rsidRPr="007D4589" w14:paraId="2DFA8D3B"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D1B76B1" w14:textId="77777777" w:rsidR="00143298" w:rsidRPr="007D4589" w:rsidRDefault="00143298" w:rsidP="007011D3">
            <w:pPr>
              <w:jc w:val="both"/>
              <w:rPr>
                <w:rFonts w:ascii="Arial" w:hAnsi="Arial" w:cs="Arial"/>
                <w:sz w:val="16"/>
                <w:szCs w:val="16"/>
              </w:rPr>
            </w:pPr>
            <w:r>
              <w:rPr>
                <w:rFonts w:ascii="Arial" w:hAnsi="Arial"/>
                <w:sz w:val="16"/>
              </w:rPr>
              <w:t>3- ADMINISTRAZIOA ETA FINANTZAK GMHZ</w:t>
            </w:r>
          </w:p>
        </w:tc>
        <w:tc>
          <w:tcPr>
            <w:tcW w:w="1077" w:type="dxa"/>
            <w:tcBorders>
              <w:top w:val="nil"/>
              <w:left w:val="nil"/>
              <w:bottom w:val="single" w:sz="4" w:space="0" w:color="auto"/>
              <w:right w:val="single" w:sz="4" w:space="0" w:color="auto"/>
            </w:tcBorders>
            <w:shd w:val="clear" w:color="auto" w:fill="auto"/>
            <w:vAlign w:val="center"/>
            <w:hideMark/>
          </w:tcPr>
          <w:p w14:paraId="01A542F0"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C05B479"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41E96425"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31B3AABF" w14:textId="77777777" w:rsidR="00143298" w:rsidRPr="007D4589" w:rsidRDefault="00143298" w:rsidP="007011D3">
            <w:pPr>
              <w:jc w:val="center"/>
              <w:rPr>
                <w:rFonts w:ascii="Arial" w:hAnsi="Arial" w:cs="Arial"/>
                <w:sz w:val="16"/>
                <w:szCs w:val="16"/>
              </w:rPr>
            </w:pPr>
            <w:r>
              <w:rPr>
                <w:rFonts w:ascii="Arial" w:hAnsi="Arial"/>
                <w:sz w:val="16"/>
              </w:rPr>
              <w:t>68.287,73</w:t>
            </w:r>
          </w:p>
        </w:tc>
        <w:tc>
          <w:tcPr>
            <w:tcW w:w="940" w:type="dxa"/>
            <w:tcBorders>
              <w:top w:val="nil"/>
              <w:left w:val="nil"/>
              <w:bottom w:val="single" w:sz="4" w:space="0" w:color="auto"/>
              <w:right w:val="single" w:sz="4" w:space="0" w:color="auto"/>
            </w:tcBorders>
            <w:shd w:val="clear" w:color="auto" w:fill="auto"/>
            <w:vAlign w:val="center"/>
            <w:hideMark/>
          </w:tcPr>
          <w:p w14:paraId="54AA29EB" w14:textId="77777777" w:rsidR="00143298" w:rsidRPr="007D4589" w:rsidRDefault="00143298" w:rsidP="007011D3">
            <w:pPr>
              <w:jc w:val="center"/>
              <w:rPr>
                <w:rFonts w:ascii="Arial" w:hAnsi="Arial" w:cs="Arial"/>
                <w:sz w:val="16"/>
                <w:szCs w:val="16"/>
              </w:rPr>
            </w:pPr>
            <w:r>
              <w:rPr>
                <w:rFonts w:ascii="Arial" w:hAnsi="Arial"/>
                <w:sz w:val="16"/>
              </w:rPr>
              <w:t>65,89</w:t>
            </w:r>
          </w:p>
        </w:tc>
        <w:tc>
          <w:tcPr>
            <w:tcW w:w="1264" w:type="dxa"/>
            <w:tcBorders>
              <w:top w:val="nil"/>
              <w:left w:val="nil"/>
              <w:bottom w:val="single" w:sz="4" w:space="0" w:color="auto"/>
              <w:right w:val="single" w:sz="4" w:space="0" w:color="auto"/>
            </w:tcBorders>
            <w:shd w:val="clear" w:color="auto" w:fill="auto"/>
            <w:vAlign w:val="center"/>
            <w:hideMark/>
          </w:tcPr>
          <w:p w14:paraId="1F16EF9E" w14:textId="77777777" w:rsidR="00143298" w:rsidRPr="007D4589" w:rsidRDefault="00143298" w:rsidP="007011D3">
            <w:pPr>
              <w:jc w:val="center"/>
              <w:rPr>
                <w:rFonts w:ascii="Arial" w:hAnsi="Arial" w:cs="Arial"/>
                <w:sz w:val="16"/>
                <w:szCs w:val="16"/>
              </w:rPr>
            </w:pPr>
            <w:r>
              <w:rPr>
                <w:rFonts w:ascii="Arial" w:hAnsi="Arial"/>
                <w:sz w:val="16"/>
              </w:rPr>
              <w:t>13.827,83</w:t>
            </w:r>
          </w:p>
        </w:tc>
        <w:tc>
          <w:tcPr>
            <w:tcW w:w="940" w:type="dxa"/>
            <w:tcBorders>
              <w:top w:val="nil"/>
              <w:left w:val="nil"/>
              <w:bottom w:val="single" w:sz="4" w:space="0" w:color="auto"/>
              <w:right w:val="single" w:sz="4" w:space="0" w:color="auto"/>
            </w:tcBorders>
            <w:shd w:val="clear" w:color="auto" w:fill="auto"/>
            <w:vAlign w:val="center"/>
            <w:hideMark/>
          </w:tcPr>
          <w:p w14:paraId="4DF352AB" w14:textId="77777777" w:rsidR="00143298" w:rsidRPr="007D4589" w:rsidRDefault="00143298" w:rsidP="007011D3">
            <w:pPr>
              <w:jc w:val="center"/>
              <w:rPr>
                <w:rFonts w:ascii="Arial" w:hAnsi="Arial" w:cs="Arial"/>
                <w:sz w:val="16"/>
                <w:szCs w:val="16"/>
              </w:rPr>
            </w:pPr>
            <w:r>
              <w:rPr>
                <w:rFonts w:ascii="Arial" w:hAnsi="Arial"/>
                <w:sz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0AB754E6" w14:textId="77777777" w:rsidR="00143298" w:rsidRPr="007D4589" w:rsidRDefault="00143298" w:rsidP="007011D3">
            <w:pPr>
              <w:jc w:val="center"/>
              <w:rPr>
                <w:rFonts w:ascii="Arial" w:hAnsi="Arial" w:cs="Arial"/>
                <w:sz w:val="16"/>
                <w:szCs w:val="16"/>
              </w:rPr>
            </w:pPr>
            <w:r>
              <w:rPr>
                <w:rFonts w:ascii="Arial" w:hAnsi="Arial"/>
                <w:sz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640A8D0" w14:textId="77777777" w:rsidR="00143298" w:rsidRPr="007D4589" w:rsidRDefault="00143298" w:rsidP="007011D3">
            <w:pPr>
              <w:jc w:val="center"/>
              <w:rPr>
                <w:rFonts w:ascii="Arial" w:hAnsi="Arial" w:cs="Arial"/>
                <w:sz w:val="16"/>
                <w:szCs w:val="16"/>
              </w:rPr>
            </w:pPr>
            <w:r>
              <w:rPr>
                <w:rFonts w:ascii="Arial" w:hAnsi="Arial"/>
                <w:sz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6999024F" w14:textId="77777777" w:rsidR="00143298" w:rsidRPr="007D4589" w:rsidRDefault="00143298" w:rsidP="007011D3">
            <w:pPr>
              <w:jc w:val="center"/>
              <w:rPr>
                <w:rFonts w:ascii="Arial" w:hAnsi="Arial" w:cs="Arial"/>
                <w:sz w:val="16"/>
                <w:szCs w:val="16"/>
              </w:rPr>
            </w:pPr>
            <w:r>
              <w:rPr>
                <w:rFonts w:ascii="Arial" w:hAnsi="Arial"/>
                <w:sz w:val="16"/>
              </w:rPr>
              <w:t>103.633,11</w:t>
            </w:r>
          </w:p>
        </w:tc>
      </w:tr>
      <w:tr w:rsidR="00143298" w:rsidRPr="007D4589" w14:paraId="4464DA1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008E5E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69989A"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1E102E2E"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C860EB" w14:textId="77777777" w:rsidR="00143298" w:rsidRPr="007D4589" w:rsidRDefault="00143298" w:rsidP="007011D3">
            <w:pPr>
              <w:jc w:val="center"/>
              <w:rPr>
                <w:rFonts w:ascii="Arial" w:hAnsi="Arial" w:cs="Arial"/>
                <w:sz w:val="16"/>
                <w:szCs w:val="16"/>
              </w:rPr>
            </w:pPr>
            <w:r>
              <w:rPr>
                <w:rFonts w:ascii="Arial" w:hAnsi="Arial"/>
                <w:sz w:val="16"/>
              </w:rPr>
              <w:t>0,13</w:t>
            </w:r>
          </w:p>
        </w:tc>
        <w:tc>
          <w:tcPr>
            <w:tcW w:w="1694" w:type="dxa"/>
            <w:tcBorders>
              <w:top w:val="nil"/>
              <w:left w:val="nil"/>
              <w:bottom w:val="single" w:sz="4" w:space="0" w:color="auto"/>
              <w:right w:val="single" w:sz="4" w:space="0" w:color="auto"/>
            </w:tcBorders>
            <w:shd w:val="clear" w:color="auto" w:fill="auto"/>
            <w:vAlign w:val="center"/>
            <w:hideMark/>
          </w:tcPr>
          <w:p w14:paraId="3B3AF8C7" w14:textId="77777777" w:rsidR="00143298" w:rsidRPr="007D4589" w:rsidRDefault="00143298" w:rsidP="007011D3">
            <w:pPr>
              <w:jc w:val="center"/>
              <w:rPr>
                <w:rFonts w:ascii="Arial" w:hAnsi="Arial" w:cs="Arial"/>
                <w:sz w:val="16"/>
                <w:szCs w:val="16"/>
              </w:rPr>
            </w:pPr>
            <w:r>
              <w:rPr>
                <w:rFonts w:ascii="Arial" w:hAnsi="Arial"/>
                <w:sz w:val="16"/>
              </w:rPr>
              <w:t>74.335,04</w:t>
            </w:r>
          </w:p>
        </w:tc>
        <w:tc>
          <w:tcPr>
            <w:tcW w:w="940" w:type="dxa"/>
            <w:tcBorders>
              <w:top w:val="nil"/>
              <w:left w:val="nil"/>
              <w:bottom w:val="single" w:sz="4" w:space="0" w:color="auto"/>
              <w:right w:val="single" w:sz="4" w:space="0" w:color="auto"/>
            </w:tcBorders>
            <w:shd w:val="clear" w:color="auto" w:fill="auto"/>
            <w:vAlign w:val="center"/>
            <w:hideMark/>
          </w:tcPr>
          <w:p w14:paraId="6066C93A" w14:textId="77777777" w:rsidR="00143298" w:rsidRPr="007D4589" w:rsidRDefault="00143298" w:rsidP="007011D3">
            <w:pPr>
              <w:jc w:val="center"/>
              <w:rPr>
                <w:rFonts w:ascii="Arial" w:hAnsi="Arial" w:cs="Arial"/>
                <w:sz w:val="16"/>
                <w:szCs w:val="16"/>
              </w:rPr>
            </w:pPr>
            <w:r>
              <w:rPr>
                <w:rFonts w:ascii="Arial" w:hAnsi="Arial"/>
                <w:sz w:val="16"/>
              </w:rPr>
              <w:t>67,31</w:t>
            </w:r>
          </w:p>
        </w:tc>
        <w:tc>
          <w:tcPr>
            <w:tcW w:w="1264" w:type="dxa"/>
            <w:tcBorders>
              <w:top w:val="nil"/>
              <w:left w:val="nil"/>
              <w:bottom w:val="single" w:sz="4" w:space="0" w:color="auto"/>
              <w:right w:val="single" w:sz="4" w:space="0" w:color="auto"/>
            </w:tcBorders>
            <w:shd w:val="clear" w:color="auto" w:fill="auto"/>
            <w:vAlign w:val="center"/>
            <w:hideMark/>
          </w:tcPr>
          <w:p w14:paraId="6242953A" w14:textId="77777777" w:rsidR="00143298" w:rsidRPr="007D4589" w:rsidRDefault="00143298" w:rsidP="007011D3">
            <w:pPr>
              <w:jc w:val="center"/>
              <w:rPr>
                <w:rFonts w:ascii="Arial" w:hAnsi="Arial" w:cs="Arial"/>
                <w:sz w:val="16"/>
                <w:szCs w:val="16"/>
              </w:rPr>
            </w:pPr>
            <w:r>
              <w:rPr>
                <w:rFonts w:ascii="Arial" w:hAnsi="Arial"/>
                <w:sz w:val="16"/>
              </w:rPr>
              <w:t>14.582,20</w:t>
            </w:r>
          </w:p>
        </w:tc>
        <w:tc>
          <w:tcPr>
            <w:tcW w:w="940" w:type="dxa"/>
            <w:tcBorders>
              <w:top w:val="nil"/>
              <w:left w:val="nil"/>
              <w:bottom w:val="single" w:sz="4" w:space="0" w:color="auto"/>
              <w:right w:val="single" w:sz="4" w:space="0" w:color="auto"/>
            </w:tcBorders>
            <w:shd w:val="clear" w:color="auto" w:fill="auto"/>
            <w:vAlign w:val="center"/>
            <w:hideMark/>
          </w:tcPr>
          <w:p w14:paraId="2F63C623" w14:textId="77777777" w:rsidR="00143298" w:rsidRPr="007D4589" w:rsidRDefault="00143298" w:rsidP="007011D3">
            <w:pPr>
              <w:jc w:val="center"/>
              <w:rPr>
                <w:rFonts w:ascii="Arial" w:hAnsi="Arial" w:cs="Arial"/>
                <w:sz w:val="16"/>
                <w:szCs w:val="16"/>
              </w:rPr>
            </w:pPr>
            <w:r>
              <w:rPr>
                <w:rFonts w:ascii="Arial" w:hAnsi="Arial"/>
                <w:sz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21B4EE0E" w14:textId="77777777" w:rsidR="00143298" w:rsidRPr="007D4589" w:rsidRDefault="00143298" w:rsidP="007011D3">
            <w:pPr>
              <w:jc w:val="center"/>
              <w:rPr>
                <w:rFonts w:ascii="Arial" w:hAnsi="Arial" w:cs="Arial"/>
                <w:sz w:val="16"/>
                <w:szCs w:val="16"/>
              </w:rPr>
            </w:pPr>
            <w:r>
              <w:rPr>
                <w:rFonts w:ascii="Arial" w:hAnsi="Arial"/>
                <w:sz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51D518C" w14:textId="77777777" w:rsidR="00143298" w:rsidRPr="007D4589" w:rsidRDefault="00143298" w:rsidP="007011D3">
            <w:pPr>
              <w:jc w:val="center"/>
              <w:rPr>
                <w:rFonts w:ascii="Arial" w:hAnsi="Arial" w:cs="Arial"/>
                <w:sz w:val="16"/>
                <w:szCs w:val="16"/>
              </w:rPr>
            </w:pPr>
            <w:r>
              <w:rPr>
                <w:rFonts w:ascii="Arial" w:hAnsi="Arial"/>
                <w:sz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40CE461F" w14:textId="77777777" w:rsidR="00143298" w:rsidRPr="007D4589" w:rsidRDefault="00143298" w:rsidP="007011D3">
            <w:pPr>
              <w:jc w:val="center"/>
              <w:rPr>
                <w:rFonts w:ascii="Arial" w:hAnsi="Arial" w:cs="Arial"/>
                <w:sz w:val="16"/>
                <w:szCs w:val="16"/>
              </w:rPr>
            </w:pPr>
            <w:r>
              <w:rPr>
                <w:rFonts w:ascii="Arial" w:hAnsi="Arial"/>
                <w:sz w:val="16"/>
              </w:rPr>
              <w:t>110.434,79</w:t>
            </w:r>
          </w:p>
        </w:tc>
      </w:tr>
      <w:tr w:rsidR="00143298" w:rsidRPr="007D4589" w14:paraId="0438AB2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6C0EB0F7" w14:textId="77777777" w:rsidR="00143298" w:rsidRPr="007D4589" w:rsidRDefault="00143298" w:rsidP="007011D3">
            <w:pPr>
              <w:jc w:val="both"/>
              <w:rPr>
                <w:rFonts w:ascii="Arial" w:hAnsi="Arial" w:cs="Arial"/>
                <w:sz w:val="16"/>
                <w:szCs w:val="16"/>
              </w:rPr>
            </w:pPr>
            <w:r>
              <w:rPr>
                <w:rFonts w:ascii="Arial" w:hAnsi="Arial"/>
                <w:sz w:val="16"/>
              </w:rPr>
              <w:t>4- HAUR HEZKUNTZA GMHZ (LOE)</w:t>
            </w:r>
          </w:p>
        </w:tc>
        <w:tc>
          <w:tcPr>
            <w:tcW w:w="1077" w:type="dxa"/>
            <w:tcBorders>
              <w:top w:val="nil"/>
              <w:left w:val="nil"/>
              <w:bottom w:val="single" w:sz="4" w:space="0" w:color="auto"/>
              <w:right w:val="single" w:sz="4" w:space="0" w:color="auto"/>
            </w:tcBorders>
            <w:shd w:val="clear" w:color="auto" w:fill="auto"/>
            <w:vAlign w:val="center"/>
            <w:hideMark/>
          </w:tcPr>
          <w:p w14:paraId="0AA7D810"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41899AE"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276" w:type="dxa"/>
            <w:tcBorders>
              <w:top w:val="nil"/>
              <w:left w:val="nil"/>
              <w:bottom w:val="single" w:sz="4" w:space="0" w:color="auto"/>
              <w:right w:val="single" w:sz="4" w:space="0" w:color="auto"/>
            </w:tcBorders>
            <w:shd w:val="clear" w:color="auto" w:fill="auto"/>
            <w:vAlign w:val="center"/>
            <w:hideMark/>
          </w:tcPr>
          <w:p w14:paraId="1ECC8713" w14:textId="77777777" w:rsidR="00143298" w:rsidRPr="007D4589" w:rsidRDefault="00143298" w:rsidP="007011D3">
            <w:pPr>
              <w:jc w:val="center"/>
              <w:rPr>
                <w:rFonts w:ascii="Arial" w:hAnsi="Arial" w:cs="Arial"/>
                <w:sz w:val="16"/>
                <w:szCs w:val="16"/>
              </w:rPr>
            </w:pPr>
            <w:r>
              <w:rPr>
                <w:rFonts w:ascii="Arial" w:hAnsi="Arial"/>
                <w:sz w:val="16"/>
              </w:rPr>
              <w:t>0,739</w:t>
            </w:r>
          </w:p>
        </w:tc>
        <w:tc>
          <w:tcPr>
            <w:tcW w:w="1694" w:type="dxa"/>
            <w:tcBorders>
              <w:top w:val="nil"/>
              <w:left w:val="nil"/>
              <w:bottom w:val="single" w:sz="4" w:space="0" w:color="auto"/>
              <w:right w:val="single" w:sz="4" w:space="0" w:color="auto"/>
            </w:tcBorders>
            <w:shd w:val="clear" w:color="auto" w:fill="auto"/>
            <w:vAlign w:val="center"/>
            <w:hideMark/>
          </w:tcPr>
          <w:p w14:paraId="276695BB" w14:textId="77777777" w:rsidR="00143298" w:rsidRPr="007D4589" w:rsidRDefault="00143298" w:rsidP="007011D3">
            <w:pPr>
              <w:jc w:val="center"/>
              <w:rPr>
                <w:rFonts w:ascii="Arial" w:hAnsi="Arial" w:cs="Arial"/>
                <w:sz w:val="16"/>
                <w:szCs w:val="16"/>
              </w:rPr>
            </w:pPr>
            <w:r>
              <w:rPr>
                <w:rFonts w:ascii="Arial" w:hAnsi="Arial"/>
                <w:sz w:val="16"/>
              </w:rPr>
              <w:t>80.527,61</w:t>
            </w:r>
          </w:p>
        </w:tc>
        <w:tc>
          <w:tcPr>
            <w:tcW w:w="940" w:type="dxa"/>
            <w:tcBorders>
              <w:top w:val="nil"/>
              <w:left w:val="nil"/>
              <w:bottom w:val="single" w:sz="4" w:space="0" w:color="auto"/>
              <w:right w:val="single" w:sz="4" w:space="0" w:color="auto"/>
            </w:tcBorders>
            <w:shd w:val="clear" w:color="auto" w:fill="auto"/>
            <w:vAlign w:val="center"/>
            <w:hideMark/>
          </w:tcPr>
          <w:p w14:paraId="258AF8C2" w14:textId="77777777" w:rsidR="00143298" w:rsidRPr="007D4589" w:rsidRDefault="00143298" w:rsidP="007011D3">
            <w:pPr>
              <w:jc w:val="center"/>
              <w:rPr>
                <w:rFonts w:ascii="Arial" w:hAnsi="Arial" w:cs="Arial"/>
                <w:sz w:val="16"/>
                <w:szCs w:val="16"/>
              </w:rPr>
            </w:pPr>
            <w:r>
              <w:rPr>
                <w:rFonts w:ascii="Arial" w:hAnsi="Arial"/>
                <w:sz w:val="16"/>
              </w:rPr>
              <w:t>68,97</w:t>
            </w:r>
          </w:p>
        </w:tc>
        <w:tc>
          <w:tcPr>
            <w:tcW w:w="1264" w:type="dxa"/>
            <w:tcBorders>
              <w:top w:val="nil"/>
              <w:left w:val="nil"/>
              <w:bottom w:val="single" w:sz="4" w:space="0" w:color="auto"/>
              <w:right w:val="single" w:sz="4" w:space="0" w:color="auto"/>
            </w:tcBorders>
            <w:shd w:val="clear" w:color="auto" w:fill="auto"/>
            <w:vAlign w:val="center"/>
            <w:hideMark/>
          </w:tcPr>
          <w:p w14:paraId="5F75EB70" w14:textId="77777777" w:rsidR="00143298" w:rsidRPr="007D4589" w:rsidRDefault="00143298" w:rsidP="007011D3">
            <w:pPr>
              <w:jc w:val="center"/>
              <w:rPr>
                <w:rFonts w:ascii="Arial" w:hAnsi="Arial" w:cs="Arial"/>
                <w:sz w:val="16"/>
                <w:szCs w:val="16"/>
              </w:rPr>
            </w:pPr>
            <w:r>
              <w:rPr>
                <w:rFonts w:ascii="Arial" w:hAnsi="Arial"/>
                <w:sz w:val="16"/>
              </w:rPr>
              <w:t>15.776,76</w:t>
            </w:r>
          </w:p>
        </w:tc>
        <w:tc>
          <w:tcPr>
            <w:tcW w:w="940" w:type="dxa"/>
            <w:tcBorders>
              <w:top w:val="nil"/>
              <w:left w:val="nil"/>
              <w:bottom w:val="single" w:sz="4" w:space="0" w:color="auto"/>
              <w:right w:val="single" w:sz="4" w:space="0" w:color="auto"/>
            </w:tcBorders>
            <w:shd w:val="clear" w:color="auto" w:fill="auto"/>
            <w:vAlign w:val="center"/>
            <w:hideMark/>
          </w:tcPr>
          <w:p w14:paraId="49D61409" w14:textId="77777777" w:rsidR="00143298" w:rsidRPr="007D4589" w:rsidRDefault="00143298" w:rsidP="007011D3">
            <w:pPr>
              <w:jc w:val="center"/>
              <w:rPr>
                <w:rFonts w:ascii="Arial" w:hAnsi="Arial" w:cs="Arial"/>
                <w:sz w:val="16"/>
                <w:szCs w:val="16"/>
              </w:rPr>
            </w:pPr>
            <w:r>
              <w:rPr>
                <w:rFonts w:ascii="Arial" w:hAnsi="Arial"/>
                <w:sz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34CB69C6"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7AA595DC" w14:textId="77777777" w:rsidR="00143298" w:rsidRPr="007D4589" w:rsidRDefault="00143298" w:rsidP="007011D3">
            <w:pPr>
              <w:jc w:val="center"/>
              <w:rPr>
                <w:rFonts w:ascii="Arial" w:hAnsi="Arial" w:cs="Arial"/>
                <w:sz w:val="16"/>
                <w:szCs w:val="16"/>
              </w:rPr>
            </w:pPr>
            <w:r>
              <w:rPr>
                <w:rFonts w:ascii="Arial" w:hAnsi="Arial"/>
                <w:sz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3D731D52" w14:textId="77777777" w:rsidR="00143298" w:rsidRPr="007D4589" w:rsidRDefault="00143298" w:rsidP="007011D3">
            <w:pPr>
              <w:jc w:val="center"/>
              <w:rPr>
                <w:rFonts w:ascii="Arial" w:hAnsi="Arial" w:cs="Arial"/>
                <w:sz w:val="16"/>
                <w:szCs w:val="16"/>
              </w:rPr>
            </w:pPr>
            <w:r>
              <w:rPr>
                <w:rFonts w:ascii="Arial" w:hAnsi="Arial"/>
                <w:sz w:val="16"/>
              </w:rPr>
              <w:t>116.750,82</w:t>
            </w:r>
          </w:p>
        </w:tc>
      </w:tr>
      <w:tr w:rsidR="00143298" w:rsidRPr="007D4589" w14:paraId="3D37FAD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D09F0C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165AE78"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44E31EB0" w14:textId="77777777" w:rsidR="00143298" w:rsidRPr="007D4589" w:rsidRDefault="00143298" w:rsidP="007011D3">
            <w:pPr>
              <w:jc w:val="center"/>
              <w:rPr>
                <w:rFonts w:ascii="Arial" w:hAnsi="Arial" w:cs="Arial"/>
                <w:sz w:val="16"/>
                <w:szCs w:val="16"/>
              </w:rPr>
            </w:pPr>
            <w:r>
              <w:rPr>
                <w:rFonts w:ascii="Arial" w:hAnsi="Arial"/>
                <w:sz w:val="16"/>
              </w:rPr>
              <w:t>1,087</w:t>
            </w:r>
          </w:p>
        </w:tc>
        <w:tc>
          <w:tcPr>
            <w:tcW w:w="1276" w:type="dxa"/>
            <w:tcBorders>
              <w:top w:val="nil"/>
              <w:left w:val="nil"/>
              <w:bottom w:val="single" w:sz="4" w:space="0" w:color="auto"/>
              <w:right w:val="single" w:sz="4" w:space="0" w:color="auto"/>
            </w:tcBorders>
            <w:shd w:val="clear" w:color="auto" w:fill="auto"/>
            <w:vAlign w:val="center"/>
            <w:hideMark/>
          </w:tcPr>
          <w:p w14:paraId="581D31C2"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30AC7EC" w14:textId="77777777" w:rsidR="00143298" w:rsidRPr="007D4589" w:rsidRDefault="00143298" w:rsidP="007011D3">
            <w:pPr>
              <w:jc w:val="center"/>
              <w:rPr>
                <w:rFonts w:ascii="Arial" w:hAnsi="Arial" w:cs="Arial"/>
                <w:sz w:val="16"/>
                <w:szCs w:val="16"/>
              </w:rPr>
            </w:pPr>
            <w:r>
              <w:rPr>
                <w:rFonts w:ascii="Arial" w:hAnsi="Arial"/>
                <w:sz w:val="16"/>
              </w:rPr>
              <w:t>67.182,94</w:t>
            </w:r>
          </w:p>
        </w:tc>
        <w:tc>
          <w:tcPr>
            <w:tcW w:w="940" w:type="dxa"/>
            <w:tcBorders>
              <w:top w:val="nil"/>
              <w:left w:val="nil"/>
              <w:bottom w:val="single" w:sz="4" w:space="0" w:color="auto"/>
              <w:right w:val="single" w:sz="4" w:space="0" w:color="auto"/>
            </w:tcBorders>
            <w:shd w:val="clear" w:color="auto" w:fill="auto"/>
            <w:vAlign w:val="center"/>
            <w:hideMark/>
          </w:tcPr>
          <w:p w14:paraId="7FA4B0E0" w14:textId="77777777" w:rsidR="00143298" w:rsidRPr="007D4589" w:rsidRDefault="00143298" w:rsidP="007011D3">
            <w:pPr>
              <w:jc w:val="center"/>
              <w:rPr>
                <w:rFonts w:ascii="Arial" w:hAnsi="Arial" w:cs="Arial"/>
                <w:sz w:val="16"/>
                <w:szCs w:val="16"/>
              </w:rPr>
            </w:pPr>
            <w:r>
              <w:rPr>
                <w:rFonts w:ascii="Arial" w:hAnsi="Arial"/>
                <w:sz w:val="16"/>
              </w:rPr>
              <w:t>66,56</w:t>
            </w:r>
          </w:p>
        </w:tc>
        <w:tc>
          <w:tcPr>
            <w:tcW w:w="1264" w:type="dxa"/>
            <w:tcBorders>
              <w:top w:val="nil"/>
              <w:left w:val="nil"/>
              <w:bottom w:val="single" w:sz="4" w:space="0" w:color="auto"/>
              <w:right w:val="single" w:sz="4" w:space="0" w:color="auto"/>
            </w:tcBorders>
            <w:shd w:val="clear" w:color="auto" w:fill="auto"/>
            <w:vAlign w:val="center"/>
            <w:hideMark/>
          </w:tcPr>
          <w:p w14:paraId="6C228339" w14:textId="77777777" w:rsidR="00143298" w:rsidRPr="007D4589" w:rsidRDefault="00143298" w:rsidP="007011D3">
            <w:pPr>
              <w:jc w:val="center"/>
              <w:rPr>
                <w:rFonts w:ascii="Arial" w:hAnsi="Arial" w:cs="Arial"/>
                <w:sz w:val="16"/>
                <w:szCs w:val="16"/>
              </w:rPr>
            </w:pPr>
            <w:r>
              <w:rPr>
                <w:rFonts w:ascii="Arial" w:hAnsi="Arial"/>
                <w:sz w:val="16"/>
              </w:rPr>
              <w:t>13.303,08</w:t>
            </w:r>
          </w:p>
        </w:tc>
        <w:tc>
          <w:tcPr>
            <w:tcW w:w="940" w:type="dxa"/>
            <w:tcBorders>
              <w:top w:val="nil"/>
              <w:left w:val="nil"/>
              <w:bottom w:val="single" w:sz="4" w:space="0" w:color="auto"/>
              <w:right w:val="single" w:sz="4" w:space="0" w:color="auto"/>
            </w:tcBorders>
            <w:shd w:val="clear" w:color="auto" w:fill="auto"/>
            <w:vAlign w:val="center"/>
            <w:hideMark/>
          </w:tcPr>
          <w:p w14:paraId="031119AC" w14:textId="77777777" w:rsidR="00143298" w:rsidRPr="007D4589" w:rsidRDefault="00143298" w:rsidP="007011D3">
            <w:pPr>
              <w:jc w:val="center"/>
              <w:rPr>
                <w:rFonts w:ascii="Arial" w:hAnsi="Arial" w:cs="Arial"/>
                <w:sz w:val="16"/>
                <w:szCs w:val="16"/>
              </w:rPr>
            </w:pPr>
            <w:r>
              <w:rPr>
                <w:rFonts w:ascii="Arial" w:hAnsi="Arial"/>
                <w:sz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4212879E"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E991B7" w14:textId="77777777" w:rsidR="00143298" w:rsidRPr="007D4589" w:rsidRDefault="00143298" w:rsidP="007011D3">
            <w:pPr>
              <w:jc w:val="center"/>
              <w:rPr>
                <w:rFonts w:ascii="Arial" w:hAnsi="Arial" w:cs="Arial"/>
                <w:sz w:val="16"/>
                <w:szCs w:val="16"/>
              </w:rPr>
            </w:pPr>
            <w:r>
              <w:rPr>
                <w:rFonts w:ascii="Arial" w:hAnsi="Arial"/>
                <w:sz w:val="16"/>
              </w:rPr>
              <w:t>20,64</w:t>
            </w:r>
          </w:p>
        </w:tc>
        <w:tc>
          <w:tcPr>
            <w:tcW w:w="1215" w:type="dxa"/>
            <w:tcBorders>
              <w:top w:val="nil"/>
              <w:left w:val="nil"/>
              <w:bottom w:val="single" w:sz="4" w:space="0" w:color="auto"/>
              <w:right w:val="single" w:sz="4" w:space="0" w:color="auto"/>
            </w:tcBorders>
            <w:shd w:val="clear" w:color="auto" w:fill="auto"/>
            <w:vAlign w:val="center"/>
            <w:hideMark/>
          </w:tcPr>
          <w:p w14:paraId="2A87F7BE" w14:textId="77777777" w:rsidR="00143298" w:rsidRPr="007D4589" w:rsidRDefault="00143298" w:rsidP="007011D3">
            <w:pPr>
              <w:jc w:val="center"/>
              <w:rPr>
                <w:rFonts w:ascii="Arial" w:hAnsi="Arial" w:cs="Arial"/>
                <w:sz w:val="16"/>
                <w:szCs w:val="16"/>
              </w:rPr>
            </w:pPr>
            <w:r>
              <w:rPr>
                <w:rFonts w:ascii="Arial" w:hAnsi="Arial"/>
                <w:sz w:val="16"/>
              </w:rPr>
              <w:t>100.932,47</w:t>
            </w:r>
          </w:p>
        </w:tc>
      </w:tr>
      <w:tr w:rsidR="00143298" w:rsidRPr="007D4589" w14:paraId="1B329A9A"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79E89CF" w14:textId="77777777" w:rsidR="00143298" w:rsidRPr="007D4589" w:rsidRDefault="00143298" w:rsidP="007011D3">
            <w:pPr>
              <w:jc w:val="both"/>
              <w:rPr>
                <w:rFonts w:ascii="Arial" w:hAnsi="Arial" w:cs="Arial"/>
                <w:sz w:val="16"/>
                <w:szCs w:val="16"/>
              </w:rPr>
            </w:pPr>
            <w:r>
              <w:rPr>
                <w:rFonts w:ascii="Arial" w:hAnsi="Arial"/>
                <w:sz w:val="16"/>
              </w:rPr>
              <w:t xml:space="preserve">5- MARKETINA ETA PUBLIZITATEA GMHZ </w:t>
            </w:r>
          </w:p>
        </w:tc>
        <w:tc>
          <w:tcPr>
            <w:tcW w:w="1077" w:type="dxa"/>
            <w:tcBorders>
              <w:top w:val="nil"/>
              <w:left w:val="nil"/>
              <w:bottom w:val="single" w:sz="4" w:space="0" w:color="auto"/>
              <w:right w:val="single" w:sz="4" w:space="0" w:color="auto"/>
            </w:tcBorders>
            <w:shd w:val="clear" w:color="auto" w:fill="auto"/>
            <w:vAlign w:val="center"/>
            <w:hideMark/>
          </w:tcPr>
          <w:p w14:paraId="0819882B"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5689956A" w14:textId="77777777" w:rsidR="00143298" w:rsidRPr="007D4589" w:rsidRDefault="00143298" w:rsidP="007011D3">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7735DB65" w14:textId="77777777" w:rsidR="00143298" w:rsidRPr="007D4589" w:rsidRDefault="00143298" w:rsidP="007011D3">
            <w:pPr>
              <w:jc w:val="center"/>
              <w:rPr>
                <w:rFonts w:ascii="Arial" w:hAnsi="Arial" w:cs="Arial"/>
                <w:sz w:val="16"/>
                <w:szCs w:val="16"/>
              </w:rPr>
            </w:pPr>
            <w:r>
              <w:rPr>
                <w:rFonts w:ascii="Arial" w:hAnsi="Arial"/>
                <w:sz w:val="16"/>
              </w:rPr>
              <w:t>0,565</w:t>
            </w:r>
          </w:p>
        </w:tc>
        <w:tc>
          <w:tcPr>
            <w:tcW w:w="1694" w:type="dxa"/>
            <w:tcBorders>
              <w:top w:val="nil"/>
              <w:left w:val="nil"/>
              <w:bottom w:val="single" w:sz="4" w:space="0" w:color="auto"/>
              <w:right w:val="single" w:sz="4" w:space="0" w:color="auto"/>
            </w:tcBorders>
            <w:shd w:val="clear" w:color="auto" w:fill="auto"/>
            <w:vAlign w:val="center"/>
            <w:hideMark/>
          </w:tcPr>
          <w:p w14:paraId="682EB45D" w14:textId="77777777" w:rsidR="00143298" w:rsidRPr="007D4589" w:rsidRDefault="00143298" w:rsidP="007011D3">
            <w:pPr>
              <w:jc w:val="center"/>
              <w:rPr>
                <w:rFonts w:ascii="Arial" w:hAnsi="Arial" w:cs="Arial"/>
                <w:sz w:val="16"/>
                <w:szCs w:val="16"/>
              </w:rPr>
            </w:pPr>
            <w:r>
              <w:rPr>
                <w:rFonts w:ascii="Arial" w:hAnsi="Arial"/>
                <w:sz w:val="16"/>
              </w:rPr>
              <w:t>85.686,08</w:t>
            </w:r>
          </w:p>
        </w:tc>
        <w:tc>
          <w:tcPr>
            <w:tcW w:w="940" w:type="dxa"/>
            <w:tcBorders>
              <w:top w:val="nil"/>
              <w:left w:val="nil"/>
              <w:bottom w:val="single" w:sz="4" w:space="0" w:color="auto"/>
              <w:right w:val="single" w:sz="4" w:space="0" w:color="auto"/>
            </w:tcBorders>
            <w:shd w:val="clear" w:color="auto" w:fill="auto"/>
            <w:vAlign w:val="center"/>
            <w:hideMark/>
          </w:tcPr>
          <w:p w14:paraId="62CA4B98" w14:textId="77777777" w:rsidR="00143298" w:rsidRPr="007D4589" w:rsidRDefault="00143298" w:rsidP="007011D3">
            <w:pPr>
              <w:jc w:val="center"/>
              <w:rPr>
                <w:rFonts w:ascii="Arial" w:hAnsi="Arial" w:cs="Arial"/>
                <w:sz w:val="16"/>
                <w:szCs w:val="16"/>
              </w:rPr>
            </w:pPr>
            <w:r>
              <w:rPr>
                <w:rFonts w:ascii="Arial" w:hAnsi="Arial"/>
                <w:sz w:val="16"/>
              </w:rPr>
              <w:t>69,47</w:t>
            </w:r>
          </w:p>
        </w:tc>
        <w:tc>
          <w:tcPr>
            <w:tcW w:w="1264" w:type="dxa"/>
            <w:tcBorders>
              <w:top w:val="nil"/>
              <w:left w:val="nil"/>
              <w:bottom w:val="single" w:sz="4" w:space="0" w:color="auto"/>
              <w:right w:val="single" w:sz="4" w:space="0" w:color="auto"/>
            </w:tcBorders>
            <w:shd w:val="clear" w:color="auto" w:fill="auto"/>
            <w:vAlign w:val="center"/>
            <w:hideMark/>
          </w:tcPr>
          <w:p w14:paraId="05C2F112" w14:textId="77777777" w:rsidR="00143298" w:rsidRPr="007D4589" w:rsidRDefault="00143298" w:rsidP="007011D3">
            <w:pPr>
              <w:jc w:val="center"/>
              <w:rPr>
                <w:rFonts w:ascii="Arial" w:hAnsi="Arial" w:cs="Arial"/>
                <w:sz w:val="16"/>
                <w:szCs w:val="16"/>
              </w:rPr>
            </w:pPr>
            <w:r>
              <w:rPr>
                <w:rFonts w:ascii="Arial" w:hAnsi="Arial"/>
                <w:sz w:val="16"/>
              </w:rPr>
              <w:t>16.297,80</w:t>
            </w:r>
          </w:p>
        </w:tc>
        <w:tc>
          <w:tcPr>
            <w:tcW w:w="940" w:type="dxa"/>
            <w:tcBorders>
              <w:top w:val="nil"/>
              <w:left w:val="nil"/>
              <w:bottom w:val="single" w:sz="4" w:space="0" w:color="auto"/>
              <w:right w:val="single" w:sz="4" w:space="0" w:color="auto"/>
            </w:tcBorders>
            <w:shd w:val="clear" w:color="auto" w:fill="auto"/>
            <w:vAlign w:val="center"/>
            <w:hideMark/>
          </w:tcPr>
          <w:p w14:paraId="22A6F3C4" w14:textId="77777777" w:rsidR="00143298" w:rsidRPr="007D4589" w:rsidRDefault="00143298" w:rsidP="007011D3">
            <w:pPr>
              <w:jc w:val="center"/>
              <w:rPr>
                <w:rFonts w:ascii="Arial" w:hAnsi="Arial" w:cs="Arial"/>
                <w:sz w:val="16"/>
                <w:szCs w:val="16"/>
              </w:rPr>
            </w:pPr>
            <w:r>
              <w:rPr>
                <w:rFonts w:ascii="Arial" w:hAnsi="Arial"/>
                <w:sz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79E270D4"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7F0F71EB" w14:textId="77777777" w:rsidR="00143298" w:rsidRPr="007D4589" w:rsidRDefault="00143298" w:rsidP="007011D3">
            <w:pPr>
              <w:jc w:val="center"/>
              <w:rPr>
                <w:rFonts w:ascii="Arial" w:hAnsi="Arial" w:cs="Arial"/>
                <w:sz w:val="16"/>
                <w:szCs w:val="16"/>
              </w:rPr>
            </w:pPr>
            <w:r>
              <w:rPr>
                <w:rFonts w:ascii="Arial" w:hAnsi="Arial"/>
                <w:sz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0E923CC9" w14:textId="77777777" w:rsidR="00143298" w:rsidRPr="007D4589" w:rsidRDefault="00143298" w:rsidP="007011D3">
            <w:pPr>
              <w:jc w:val="center"/>
              <w:rPr>
                <w:rFonts w:ascii="Arial" w:hAnsi="Arial" w:cs="Arial"/>
                <w:sz w:val="16"/>
                <w:szCs w:val="16"/>
              </w:rPr>
            </w:pPr>
            <w:r>
              <w:rPr>
                <w:rFonts w:ascii="Arial" w:hAnsi="Arial"/>
                <w:sz w:val="16"/>
              </w:rPr>
              <w:t>123.339,12</w:t>
            </w:r>
          </w:p>
        </w:tc>
      </w:tr>
      <w:tr w:rsidR="00143298" w:rsidRPr="007D4589" w14:paraId="223106F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F61C68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50A3F46"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552A419C"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5123EE10"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6A70C755" w14:textId="77777777" w:rsidR="00143298" w:rsidRPr="007D4589" w:rsidRDefault="00143298" w:rsidP="007011D3">
            <w:pPr>
              <w:jc w:val="center"/>
              <w:rPr>
                <w:rFonts w:ascii="Arial" w:hAnsi="Arial" w:cs="Arial"/>
                <w:sz w:val="16"/>
                <w:szCs w:val="16"/>
              </w:rPr>
            </w:pPr>
            <w:r>
              <w:rPr>
                <w:rFonts w:ascii="Arial" w:hAnsi="Arial"/>
                <w:sz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039BFAD3" w14:textId="77777777" w:rsidR="00143298" w:rsidRPr="007D4589" w:rsidRDefault="00143298" w:rsidP="007011D3">
            <w:pPr>
              <w:jc w:val="center"/>
              <w:rPr>
                <w:rFonts w:ascii="Arial" w:hAnsi="Arial" w:cs="Arial"/>
                <w:sz w:val="16"/>
                <w:szCs w:val="16"/>
              </w:rPr>
            </w:pPr>
            <w:r>
              <w:rPr>
                <w:rFonts w:ascii="Arial" w:hAnsi="Arial"/>
                <w:sz w:val="16"/>
              </w:rPr>
              <w:t>67,73</w:t>
            </w:r>
          </w:p>
        </w:tc>
        <w:tc>
          <w:tcPr>
            <w:tcW w:w="1264" w:type="dxa"/>
            <w:tcBorders>
              <w:top w:val="nil"/>
              <w:left w:val="nil"/>
              <w:bottom w:val="single" w:sz="4" w:space="0" w:color="auto"/>
              <w:right w:val="single" w:sz="4" w:space="0" w:color="auto"/>
            </w:tcBorders>
            <w:shd w:val="clear" w:color="auto" w:fill="auto"/>
            <w:vAlign w:val="center"/>
            <w:hideMark/>
          </w:tcPr>
          <w:p w14:paraId="11F21632" w14:textId="77777777" w:rsidR="00143298" w:rsidRPr="007D4589" w:rsidRDefault="00143298" w:rsidP="007011D3">
            <w:pPr>
              <w:jc w:val="center"/>
              <w:rPr>
                <w:rFonts w:ascii="Arial" w:hAnsi="Arial" w:cs="Arial"/>
                <w:sz w:val="16"/>
                <w:szCs w:val="16"/>
              </w:rPr>
            </w:pPr>
            <w:r>
              <w:rPr>
                <w:rFonts w:ascii="Arial" w:hAnsi="Arial"/>
                <w:sz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0F4A2FB8" w14:textId="77777777" w:rsidR="00143298" w:rsidRPr="007D4589" w:rsidRDefault="00143298" w:rsidP="007011D3">
            <w:pPr>
              <w:jc w:val="center"/>
              <w:rPr>
                <w:rFonts w:ascii="Arial" w:hAnsi="Arial" w:cs="Arial"/>
                <w:sz w:val="16"/>
                <w:szCs w:val="16"/>
              </w:rPr>
            </w:pPr>
            <w:r>
              <w:rPr>
                <w:rFonts w:ascii="Arial" w:hAnsi="Arial"/>
                <w:sz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2C15581F"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49E27288" w14:textId="77777777" w:rsidR="00143298" w:rsidRPr="007D4589" w:rsidRDefault="00143298" w:rsidP="007011D3">
            <w:pPr>
              <w:jc w:val="center"/>
              <w:rPr>
                <w:rFonts w:ascii="Arial" w:hAnsi="Arial" w:cs="Arial"/>
                <w:sz w:val="16"/>
                <w:szCs w:val="16"/>
              </w:rPr>
            </w:pPr>
            <w:r>
              <w:rPr>
                <w:rFonts w:ascii="Arial" w:hAnsi="Arial"/>
                <w:sz w:val="16"/>
              </w:rPr>
              <w:t>19,55</w:t>
            </w:r>
          </w:p>
        </w:tc>
        <w:tc>
          <w:tcPr>
            <w:tcW w:w="1215" w:type="dxa"/>
            <w:tcBorders>
              <w:top w:val="nil"/>
              <w:left w:val="nil"/>
              <w:bottom w:val="single" w:sz="4" w:space="0" w:color="auto"/>
              <w:right w:val="single" w:sz="4" w:space="0" w:color="auto"/>
            </w:tcBorders>
            <w:shd w:val="clear" w:color="auto" w:fill="auto"/>
            <w:vAlign w:val="center"/>
            <w:hideMark/>
          </w:tcPr>
          <w:p w14:paraId="0F509A02" w14:textId="77777777" w:rsidR="00143298" w:rsidRPr="007D4589" w:rsidRDefault="00143298" w:rsidP="007011D3">
            <w:pPr>
              <w:jc w:val="center"/>
              <w:rPr>
                <w:rFonts w:ascii="Arial" w:hAnsi="Arial" w:cs="Arial"/>
                <w:sz w:val="16"/>
                <w:szCs w:val="16"/>
              </w:rPr>
            </w:pPr>
            <w:r>
              <w:rPr>
                <w:rFonts w:ascii="Arial" w:hAnsi="Arial"/>
                <w:sz w:val="16"/>
              </w:rPr>
              <w:t>111.307,44</w:t>
            </w:r>
          </w:p>
        </w:tc>
      </w:tr>
      <w:tr w:rsidR="00143298" w:rsidRPr="007D4589" w14:paraId="0EF8751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DE4C2BD" w14:textId="77777777" w:rsidR="00143298" w:rsidRPr="007D4589" w:rsidRDefault="00143298" w:rsidP="007011D3">
            <w:pPr>
              <w:jc w:val="both"/>
              <w:rPr>
                <w:rFonts w:ascii="Arial" w:hAnsi="Arial" w:cs="Arial"/>
                <w:sz w:val="16"/>
                <w:szCs w:val="16"/>
              </w:rPr>
            </w:pPr>
            <w:r>
              <w:rPr>
                <w:rFonts w:ascii="Arial" w:hAnsi="Arial"/>
                <w:sz w:val="16"/>
              </w:rPr>
              <w:t>6- SALMENTEN ETA MERKATARITZAKO GUNEEN KUDEAKETA GMHZ (LOE)</w:t>
            </w:r>
          </w:p>
        </w:tc>
        <w:tc>
          <w:tcPr>
            <w:tcW w:w="1077" w:type="dxa"/>
            <w:tcBorders>
              <w:top w:val="nil"/>
              <w:left w:val="nil"/>
              <w:bottom w:val="single" w:sz="4" w:space="0" w:color="auto"/>
              <w:right w:val="single" w:sz="4" w:space="0" w:color="auto"/>
            </w:tcBorders>
            <w:shd w:val="clear" w:color="auto" w:fill="auto"/>
            <w:vAlign w:val="center"/>
            <w:hideMark/>
          </w:tcPr>
          <w:p w14:paraId="5C0FAF6A"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0C95EC8" w14:textId="77777777" w:rsidR="00143298" w:rsidRPr="007D4589" w:rsidRDefault="00143298" w:rsidP="007011D3">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2846005D" w14:textId="77777777" w:rsidR="00143298" w:rsidRPr="007D4589" w:rsidRDefault="00143298" w:rsidP="007011D3">
            <w:pPr>
              <w:jc w:val="center"/>
              <w:rPr>
                <w:rFonts w:ascii="Arial" w:hAnsi="Arial" w:cs="Arial"/>
                <w:sz w:val="16"/>
                <w:szCs w:val="16"/>
              </w:rPr>
            </w:pPr>
            <w:r>
              <w:rPr>
                <w:rFonts w:ascii="Arial" w:hAnsi="Arial"/>
                <w:sz w:val="16"/>
              </w:rPr>
              <w:t>0,566</w:t>
            </w:r>
          </w:p>
        </w:tc>
        <w:tc>
          <w:tcPr>
            <w:tcW w:w="1694" w:type="dxa"/>
            <w:tcBorders>
              <w:top w:val="nil"/>
              <w:left w:val="nil"/>
              <w:bottom w:val="single" w:sz="4" w:space="0" w:color="auto"/>
              <w:right w:val="single" w:sz="4" w:space="0" w:color="auto"/>
            </w:tcBorders>
            <w:shd w:val="clear" w:color="auto" w:fill="auto"/>
            <w:vAlign w:val="center"/>
            <w:hideMark/>
          </w:tcPr>
          <w:p w14:paraId="2088C43B" w14:textId="77777777" w:rsidR="00143298" w:rsidRPr="007D4589" w:rsidRDefault="00143298" w:rsidP="007011D3">
            <w:pPr>
              <w:jc w:val="center"/>
              <w:rPr>
                <w:rFonts w:ascii="Arial" w:hAnsi="Arial" w:cs="Arial"/>
                <w:sz w:val="16"/>
                <w:szCs w:val="16"/>
              </w:rPr>
            </w:pPr>
            <w:r>
              <w:rPr>
                <w:rFonts w:ascii="Arial" w:hAnsi="Arial"/>
                <w:sz w:val="16"/>
              </w:rPr>
              <w:t>85.732,45</w:t>
            </w:r>
          </w:p>
        </w:tc>
        <w:tc>
          <w:tcPr>
            <w:tcW w:w="940" w:type="dxa"/>
            <w:tcBorders>
              <w:top w:val="nil"/>
              <w:left w:val="nil"/>
              <w:bottom w:val="single" w:sz="4" w:space="0" w:color="auto"/>
              <w:right w:val="single" w:sz="4" w:space="0" w:color="auto"/>
            </w:tcBorders>
            <w:shd w:val="clear" w:color="auto" w:fill="auto"/>
            <w:vAlign w:val="center"/>
            <w:hideMark/>
          </w:tcPr>
          <w:p w14:paraId="39DCDA1C" w14:textId="77777777" w:rsidR="00143298" w:rsidRPr="007D4589" w:rsidRDefault="00143298" w:rsidP="007011D3">
            <w:pPr>
              <w:jc w:val="center"/>
              <w:rPr>
                <w:rFonts w:ascii="Arial" w:hAnsi="Arial" w:cs="Arial"/>
                <w:sz w:val="16"/>
                <w:szCs w:val="16"/>
              </w:rPr>
            </w:pPr>
            <w:r>
              <w:rPr>
                <w:rFonts w:ascii="Arial" w:hAnsi="Arial"/>
                <w:sz w:val="16"/>
              </w:rPr>
              <w:t>69,01</w:t>
            </w:r>
          </w:p>
        </w:tc>
        <w:tc>
          <w:tcPr>
            <w:tcW w:w="1264" w:type="dxa"/>
            <w:tcBorders>
              <w:top w:val="nil"/>
              <w:left w:val="nil"/>
              <w:bottom w:val="single" w:sz="4" w:space="0" w:color="auto"/>
              <w:right w:val="single" w:sz="4" w:space="0" w:color="auto"/>
            </w:tcBorders>
            <w:shd w:val="clear" w:color="auto" w:fill="auto"/>
            <w:vAlign w:val="center"/>
            <w:hideMark/>
          </w:tcPr>
          <w:p w14:paraId="68A8335E" w14:textId="77777777" w:rsidR="00143298" w:rsidRPr="007D4589" w:rsidRDefault="00143298" w:rsidP="007011D3">
            <w:pPr>
              <w:jc w:val="center"/>
              <w:rPr>
                <w:rFonts w:ascii="Arial" w:hAnsi="Arial" w:cs="Arial"/>
                <w:sz w:val="16"/>
                <w:szCs w:val="16"/>
              </w:rPr>
            </w:pPr>
            <w:r>
              <w:rPr>
                <w:rFonts w:ascii="Arial" w:hAnsi="Arial"/>
                <w:sz w:val="16"/>
              </w:rPr>
              <w:t>17.142,90</w:t>
            </w:r>
          </w:p>
        </w:tc>
        <w:tc>
          <w:tcPr>
            <w:tcW w:w="940" w:type="dxa"/>
            <w:tcBorders>
              <w:top w:val="nil"/>
              <w:left w:val="nil"/>
              <w:bottom w:val="single" w:sz="4" w:space="0" w:color="auto"/>
              <w:right w:val="single" w:sz="4" w:space="0" w:color="auto"/>
            </w:tcBorders>
            <w:shd w:val="clear" w:color="auto" w:fill="auto"/>
            <w:vAlign w:val="center"/>
            <w:hideMark/>
          </w:tcPr>
          <w:p w14:paraId="17C79D21" w14:textId="77777777" w:rsidR="00143298" w:rsidRPr="007D4589" w:rsidRDefault="00143298" w:rsidP="007011D3">
            <w:pPr>
              <w:jc w:val="center"/>
              <w:rPr>
                <w:rFonts w:ascii="Arial" w:hAnsi="Arial" w:cs="Arial"/>
                <w:sz w:val="16"/>
                <w:szCs w:val="16"/>
              </w:rPr>
            </w:pPr>
            <w:r>
              <w:rPr>
                <w:rFonts w:ascii="Arial" w:hAnsi="Arial"/>
                <w:sz w:val="16"/>
              </w:rPr>
              <w:t>13,80</w:t>
            </w:r>
          </w:p>
        </w:tc>
        <w:tc>
          <w:tcPr>
            <w:tcW w:w="1190" w:type="dxa"/>
            <w:tcBorders>
              <w:top w:val="nil"/>
              <w:left w:val="nil"/>
              <w:bottom w:val="single" w:sz="4" w:space="0" w:color="auto"/>
              <w:right w:val="single" w:sz="4" w:space="0" w:color="auto"/>
            </w:tcBorders>
            <w:shd w:val="clear" w:color="auto" w:fill="auto"/>
            <w:vAlign w:val="center"/>
            <w:hideMark/>
          </w:tcPr>
          <w:p w14:paraId="5FE3B7C1"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E0D4CDE" w14:textId="77777777" w:rsidR="00143298" w:rsidRPr="007D4589" w:rsidRDefault="00143298" w:rsidP="007011D3">
            <w:pPr>
              <w:jc w:val="center"/>
              <w:rPr>
                <w:rFonts w:ascii="Arial" w:hAnsi="Arial" w:cs="Arial"/>
                <w:sz w:val="16"/>
                <w:szCs w:val="16"/>
              </w:rPr>
            </w:pPr>
            <w:r>
              <w:rPr>
                <w:rFonts w:ascii="Arial" w:hAnsi="Arial"/>
                <w:sz w:val="16"/>
              </w:rPr>
              <w:t>17,51</w:t>
            </w:r>
          </w:p>
        </w:tc>
        <w:tc>
          <w:tcPr>
            <w:tcW w:w="1215" w:type="dxa"/>
            <w:tcBorders>
              <w:top w:val="nil"/>
              <w:left w:val="nil"/>
              <w:bottom w:val="single" w:sz="4" w:space="0" w:color="auto"/>
              <w:right w:val="single" w:sz="4" w:space="0" w:color="auto"/>
            </w:tcBorders>
            <w:shd w:val="clear" w:color="auto" w:fill="auto"/>
            <w:vAlign w:val="center"/>
            <w:hideMark/>
          </w:tcPr>
          <w:p w14:paraId="1F4AADC1" w14:textId="77777777" w:rsidR="00143298" w:rsidRPr="007D4589" w:rsidRDefault="00143298" w:rsidP="007011D3">
            <w:pPr>
              <w:jc w:val="center"/>
              <w:rPr>
                <w:rFonts w:ascii="Arial" w:hAnsi="Arial" w:cs="Arial"/>
                <w:sz w:val="16"/>
                <w:szCs w:val="16"/>
              </w:rPr>
            </w:pPr>
            <w:r>
              <w:rPr>
                <w:rFonts w:ascii="Arial" w:hAnsi="Arial"/>
                <w:sz w:val="16"/>
              </w:rPr>
              <w:t>124.230,59</w:t>
            </w:r>
          </w:p>
        </w:tc>
      </w:tr>
      <w:tr w:rsidR="00143298" w:rsidRPr="007D4589" w14:paraId="229AA52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CAFF09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4AE459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1CAFD52C" w14:textId="77777777" w:rsidR="00143298" w:rsidRPr="007D4589" w:rsidRDefault="00143298" w:rsidP="007011D3">
            <w:pPr>
              <w:jc w:val="center"/>
              <w:rPr>
                <w:rFonts w:ascii="Arial" w:hAnsi="Arial" w:cs="Arial"/>
                <w:sz w:val="16"/>
                <w:szCs w:val="16"/>
              </w:rPr>
            </w:pPr>
            <w:r>
              <w:rPr>
                <w:rFonts w:ascii="Arial" w:hAnsi="Arial"/>
                <w:sz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2091B860" w14:textId="77777777" w:rsidR="00143298" w:rsidRPr="007D4589" w:rsidRDefault="00143298" w:rsidP="007011D3">
            <w:pPr>
              <w:jc w:val="center"/>
              <w:rPr>
                <w:rFonts w:ascii="Arial" w:hAnsi="Arial" w:cs="Arial"/>
                <w:sz w:val="16"/>
                <w:szCs w:val="16"/>
              </w:rPr>
            </w:pPr>
            <w:r>
              <w:rPr>
                <w:rFonts w:ascii="Arial" w:hAnsi="Arial"/>
                <w:sz w:val="16"/>
              </w:rPr>
              <w:t>0,479</w:t>
            </w:r>
          </w:p>
        </w:tc>
        <w:tc>
          <w:tcPr>
            <w:tcW w:w="1694" w:type="dxa"/>
            <w:tcBorders>
              <w:top w:val="nil"/>
              <w:left w:val="nil"/>
              <w:bottom w:val="single" w:sz="4" w:space="0" w:color="auto"/>
              <w:right w:val="single" w:sz="4" w:space="0" w:color="auto"/>
            </w:tcBorders>
            <w:shd w:val="clear" w:color="auto" w:fill="auto"/>
            <w:vAlign w:val="center"/>
            <w:hideMark/>
          </w:tcPr>
          <w:p w14:paraId="115B07FB" w14:textId="77777777" w:rsidR="00143298" w:rsidRPr="007D4589" w:rsidRDefault="00143298" w:rsidP="007011D3">
            <w:pPr>
              <w:jc w:val="center"/>
              <w:rPr>
                <w:rFonts w:ascii="Arial" w:hAnsi="Arial" w:cs="Arial"/>
                <w:sz w:val="16"/>
                <w:szCs w:val="16"/>
              </w:rPr>
            </w:pPr>
            <w:r>
              <w:rPr>
                <w:rFonts w:ascii="Arial" w:hAnsi="Arial"/>
                <w:sz w:val="16"/>
              </w:rPr>
              <w:t>79.519,85</w:t>
            </w:r>
          </w:p>
        </w:tc>
        <w:tc>
          <w:tcPr>
            <w:tcW w:w="940" w:type="dxa"/>
            <w:tcBorders>
              <w:top w:val="nil"/>
              <w:left w:val="nil"/>
              <w:bottom w:val="single" w:sz="4" w:space="0" w:color="auto"/>
              <w:right w:val="single" w:sz="4" w:space="0" w:color="auto"/>
            </w:tcBorders>
            <w:shd w:val="clear" w:color="auto" w:fill="auto"/>
            <w:vAlign w:val="center"/>
            <w:hideMark/>
          </w:tcPr>
          <w:p w14:paraId="6C4DD823" w14:textId="77777777" w:rsidR="00143298" w:rsidRPr="007D4589" w:rsidRDefault="00143298" w:rsidP="007011D3">
            <w:pPr>
              <w:jc w:val="center"/>
              <w:rPr>
                <w:rFonts w:ascii="Arial" w:hAnsi="Arial" w:cs="Arial"/>
                <w:sz w:val="16"/>
                <w:szCs w:val="16"/>
              </w:rPr>
            </w:pPr>
            <w:r>
              <w:rPr>
                <w:rFonts w:ascii="Arial" w:hAnsi="Arial"/>
                <w:sz w:val="16"/>
              </w:rPr>
              <w:t>68,03</w:t>
            </w:r>
          </w:p>
        </w:tc>
        <w:tc>
          <w:tcPr>
            <w:tcW w:w="1264" w:type="dxa"/>
            <w:tcBorders>
              <w:top w:val="nil"/>
              <w:left w:val="nil"/>
              <w:bottom w:val="single" w:sz="4" w:space="0" w:color="auto"/>
              <w:right w:val="single" w:sz="4" w:space="0" w:color="auto"/>
            </w:tcBorders>
            <w:shd w:val="clear" w:color="auto" w:fill="auto"/>
            <w:vAlign w:val="center"/>
            <w:hideMark/>
          </w:tcPr>
          <w:p w14:paraId="01699A26" w14:textId="77777777" w:rsidR="00143298" w:rsidRPr="007D4589" w:rsidRDefault="00143298" w:rsidP="007011D3">
            <w:pPr>
              <w:jc w:val="center"/>
              <w:rPr>
                <w:rFonts w:ascii="Arial" w:hAnsi="Arial" w:cs="Arial"/>
                <w:sz w:val="16"/>
                <w:szCs w:val="16"/>
              </w:rPr>
            </w:pPr>
            <w:r>
              <w:rPr>
                <w:rFonts w:ascii="Arial" w:hAnsi="Arial"/>
                <w:sz w:val="16"/>
              </w:rPr>
              <w:t>16.011,80</w:t>
            </w:r>
          </w:p>
        </w:tc>
        <w:tc>
          <w:tcPr>
            <w:tcW w:w="940" w:type="dxa"/>
            <w:tcBorders>
              <w:top w:val="nil"/>
              <w:left w:val="nil"/>
              <w:bottom w:val="single" w:sz="4" w:space="0" w:color="auto"/>
              <w:right w:val="single" w:sz="4" w:space="0" w:color="auto"/>
            </w:tcBorders>
            <w:shd w:val="clear" w:color="auto" w:fill="auto"/>
            <w:vAlign w:val="center"/>
            <w:hideMark/>
          </w:tcPr>
          <w:p w14:paraId="4B4B58C7" w14:textId="77777777" w:rsidR="00143298" w:rsidRPr="007D4589" w:rsidRDefault="00143298" w:rsidP="007011D3">
            <w:pPr>
              <w:jc w:val="center"/>
              <w:rPr>
                <w:rFonts w:ascii="Arial" w:hAnsi="Arial" w:cs="Arial"/>
                <w:sz w:val="16"/>
                <w:szCs w:val="16"/>
              </w:rPr>
            </w:pPr>
            <w:r>
              <w:rPr>
                <w:rFonts w:ascii="Arial" w:hAnsi="Arial"/>
                <w:sz w:val="16"/>
              </w:rPr>
              <w:t>13,70</w:t>
            </w:r>
          </w:p>
        </w:tc>
        <w:tc>
          <w:tcPr>
            <w:tcW w:w="1190" w:type="dxa"/>
            <w:tcBorders>
              <w:top w:val="nil"/>
              <w:left w:val="nil"/>
              <w:bottom w:val="single" w:sz="4" w:space="0" w:color="auto"/>
              <w:right w:val="single" w:sz="4" w:space="0" w:color="auto"/>
            </w:tcBorders>
            <w:shd w:val="clear" w:color="auto" w:fill="auto"/>
            <w:vAlign w:val="center"/>
            <w:hideMark/>
          </w:tcPr>
          <w:p w14:paraId="2499B43F" w14:textId="77777777" w:rsidR="00143298" w:rsidRPr="007D4589" w:rsidRDefault="00143298" w:rsidP="007011D3">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7A48DAF" w14:textId="77777777" w:rsidR="00143298" w:rsidRPr="007D4589" w:rsidRDefault="00143298" w:rsidP="007011D3">
            <w:pPr>
              <w:jc w:val="center"/>
              <w:rPr>
                <w:rFonts w:ascii="Arial" w:hAnsi="Arial" w:cs="Arial"/>
                <w:sz w:val="16"/>
                <w:szCs w:val="16"/>
              </w:rPr>
            </w:pPr>
            <w:r>
              <w:rPr>
                <w:rFonts w:ascii="Arial" w:hAnsi="Arial"/>
                <w:sz w:val="16"/>
              </w:rPr>
              <w:t>18,62</w:t>
            </w:r>
          </w:p>
        </w:tc>
        <w:tc>
          <w:tcPr>
            <w:tcW w:w="1215" w:type="dxa"/>
            <w:tcBorders>
              <w:top w:val="nil"/>
              <w:left w:val="nil"/>
              <w:bottom w:val="single" w:sz="4" w:space="0" w:color="auto"/>
              <w:right w:val="single" w:sz="4" w:space="0" w:color="auto"/>
            </w:tcBorders>
            <w:shd w:val="clear" w:color="auto" w:fill="auto"/>
            <w:vAlign w:val="center"/>
            <w:hideMark/>
          </w:tcPr>
          <w:p w14:paraId="3EDC4046" w14:textId="77777777" w:rsidR="00143298" w:rsidRPr="007D4589" w:rsidRDefault="00143298" w:rsidP="007011D3">
            <w:pPr>
              <w:jc w:val="center"/>
              <w:rPr>
                <w:rFonts w:ascii="Arial" w:hAnsi="Arial" w:cs="Arial"/>
                <w:sz w:val="16"/>
                <w:szCs w:val="16"/>
              </w:rPr>
            </w:pPr>
            <w:r>
              <w:rPr>
                <w:rFonts w:ascii="Arial" w:hAnsi="Arial"/>
                <w:sz w:val="16"/>
              </w:rPr>
              <w:t>116.886,89</w:t>
            </w:r>
          </w:p>
        </w:tc>
      </w:tr>
      <w:tr w:rsidR="00143298" w:rsidRPr="007D4589" w14:paraId="699F217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BDCBD1" w14:textId="77777777" w:rsidR="00143298" w:rsidRPr="007D4589" w:rsidRDefault="00143298" w:rsidP="007011D3">
            <w:pPr>
              <w:jc w:val="both"/>
              <w:rPr>
                <w:rFonts w:ascii="Arial" w:hAnsi="Arial" w:cs="Arial"/>
                <w:sz w:val="16"/>
                <w:szCs w:val="16"/>
              </w:rPr>
            </w:pPr>
            <w:r>
              <w:rPr>
                <w:rFonts w:ascii="Arial" w:hAnsi="Arial"/>
                <w:sz w:val="16"/>
              </w:rPr>
              <w:t>7- SAREKO SISTEMA INFORMATIKOEN ADMINISTRAZIOA GMHZ (LOE)</w:t>
            </w:r>
          </w:p>
        </w:tc>
        <w:tc>
          <w:tcPr>
            <w:tcW w:w="1077" w:type="dxa"/>
            <w:tcBorders>
              <w:top w:val="nil"/>
              <w:left w:val="nil"/>
              <w:bottom w:val="single" w:sz="4" w:space="0" w:color="auto"/>
              <w:right w:val="single" w:sz="4" w:space="0" w:color="auto"/>
            </w:tcBorders>
            <w:shd w:val="clear" w:color="auto" w:fill="auto"/>
            <w:vAlign w:val="center"/>
            <w:hideMark/>
          </w:tcPr>
          <w:p w14:paraId="0940C8D3"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5650D76" w14:textId="77777777" w:rsidR="00143298" w:rsidRPr="007D4589" w:rsidRDefault="00143298" w:rsidP="007011D3">
            <w:pPr>
              <w:jc w:val="center"/>
              <w:rPr>
                <w:rFonts w:ascii="Arial" w:hAnsi="Arial" w:cs="Arial"/>
                <w:sz w:val="16"/>
                <w:szCs w:val="16"/>
              </w:rPr>
            </w:pPr>
            <w:r>
              <w:rPr>
                <w:rFonts w:ascii="Arial" w:hAnsi="Arial"/>
                <w:sz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60C2344B"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694" w:type="dxa"/>
            <w:tcBorders>
              <w:top w:val="nil"/>
              <w:left w:val="nil"/>
              <w:bottom w:val="single" w:sz="4" w:space="0" w:color="auto"/>
              <w:right w:val="single" w:sz="4" w:space="0" w:color="auto"/>
            </w:tcBorders>
            <w:shd w:val="clear" w:color="auto" w:fill="auto"/>
            <w:vAlign w:val="center"/>
            <w:hideMark/>
          </w:tcPr>
          <w:p w14:paraId="155D0594" w14:textId="77777777" w:rsidR="00143298" w:rsidRPr="007D4589" w:rsidRDefault="00143298" w:rsidP="007011D3">
            <w:pPr>
              <w:jc w:val="center"/>
              <w:rPr>
                <w:rFonts w:ascii="Arial" w:hAnsi="Arial" w:cs="Arial"/>
                <w:sz w:val="16"/>
                <w:szCs w:val="16"/>
              </w:rPr>
            </w:pPr>
            <w:r>
              <w:rPr>
                <w:rFonts w:ascii="Arial" w:hAnsi="Arial"/>
                <w:sz w:val="16"/>
              </w:rPr>
              <w:t>91.898,69</w:t>
            </w:r>
          </w:p>
        </w:tc>
        <w:tc>
          <w:tcPr>
            <w:tcW w:w="940" w:type="dxa"/>
            <w:tcBorders>
              <w:top w:val="nil"/>
              <w:left w:val="nil"/>
              <w:bottom w:val="single" w:sz="4" w:space="0" w:color="auto"/>
              <w:right w:val="single" w:sz="4" w:space="0" w:color="auto"/>
            </w:tcBorders>
            <w:shd w:val="clear" w:color="auto" w:fill="auto"/>
            <w:vAlign w:val="center"/>
            <w:hideMark/>
          </w:tcPr>
          <w:p w14:paraId="2CABBA8F" w14:textId="77777777" w:rsidR="00143298" w:rsidRPr="007D4589" w:rsidRDefault="00143298" w:rsidP="007011D3">
            <w:pPr>
              <w:jc w:val="center"/>
              <w:rPr>
                <w:rFonts w:ascii="Arial" w:hAnsi="Arial" w:cs="Arial"/>
                <w:sz w:val="16"/>
                <w:szCs w:val="16"/>
              </w:rPr>
            </w:pPr>
            <w:r>
              <w:rPr>
                <w:rFonts w:ascii="Arial" w:hAnsi="Arial"/>
                <w:sz w:val="16"/>
              </w:rPr>
              <w:t>69,71</w:t>
            </w:r>
          </w:p>
        </w:tc>
        <w:tc>
          <w:tcPr>
            <w:tcW w:w="1264" w:type="dxa"/>
            <w:tcBorders>
              <w:top w:val="nil"/>
              <w:left w:val="nil"/>
              <w:bottom w:val="single" w:sz="4" w:space="0" w:color="auto"/>
              <w:right w:val="single" w:sz="4" w:space="0" w:color="auto"/>
            </w:tcBorders>
            <w:shd w:val="clear" w:color="auto" w:fill="auto"/>
            <w:vAlign w:val="center"/>
            <w:hideMark/>
          </w:tcPr>
          <w:p w14:paraId="5320D7D7" w14:textId="77777777" w:rsidR="00143298" w:rsidRPr="007D4589" w:rsidRDefault="00143298" w:rsidP="007011D3">
            <w:pPr>
              <w:jc w:val="center"/>
              <w:rPr>
                <w:rFonts w:ascii="Arial" w:hAnsi="Arial" w:cs="Arial"/>
                <w:sz w:val="16"/>
                <w:szCs w:val="16"/>
              </w:rPr>
            </w:pPr>
            <w:r>
              <w:rPr>
                <w:rFonts w:ascii="Arial" w:hAnsi="Arial"/>
                <w:sz w:val="16"/>
              </w:rPr>
              <w:t>17.573,23</w:t>
            </w:r>
          </w:p>
        </w:tc>
        <w:tc>
          <w:tcPr>
            <w:tcW w:w="940" w:type="dxa"/>
            <w:tcBorders>
              <w:top w:val="nil"/>
              <w:left w:val="nil"/>
              <w:bottom w:val="single" w:sz="4" w:space="0" w:color="auto"/>
              <w:right w:val="single" w:sz="4" w:space="0" w:color="auto"/>
            </w:tcBorders>
            <w:shd w:val="clear" w:color="auto" w:fill="auto"/>
            <w:vAlign w:val="center"/>
            <w:hideMark/>
          </w:tcPr>
          <w:p w14:paraId="2E052F6B" w14:textId="77777777" w:rsidR="00143298" w:rsidRPr="007D4589" w:rsidRDefault="00143298" w:rsidP="007011D3">
            <w:pPr>
              <w:jc w:val="center"/>
              <w:rPr>
                <w:rFonts w:ascii="Arial" w:hAnsi="Arial" w:cs="Arial"/>
                <w:sz w:val="16"/>
                <w:szCs w:val="16"/>
              </w:rPr>
            </w:pPr>
            <w:r>
              <w:rPr>
                <w:rFonts w:ascii="Arial" w:hAnsi="Arial"/>
                <w:sz w:val="16"/>
              </w:rPr>
              <w:t>13,33</w:t>
            </w:r>
          </w:p>
        </w:tc>
        <w:tc>
          <w:tcPr>
            <w:tcW w:w="1190" w:type="dxa"/>
            <w:tcBorders>
              <w:top w:val="nil"/>
              <w:left w:val="nil"/>
              <w:bottom w:val="single" w:sz="4" w:space="0" w:color="auto"/>
              <w:right w:val="single" w:sz="4" w:space="0" w:color="auto"/>
            </w:tcBorders>
            <w:shd w:val="clear" w:color="auto" w:fill="auto"/>
            <w:vAlign w:val="center"/>
            <w:hideMark/>
          </w:tcPr>
          <w:p w14:paraId="17F8ED52"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43B52746" w14:textId="77777777" w:rsidR="00143298" w:rsidRPr="007D4589" w:rsidRDefault="00143298" w:rsidP="007011D3">
            <w:pPr>
              <w:jc w:val="center"/>
              <w:rPr>
                <w:rFonts w:ascii="Arial" w:hAnsi="Arial" w:cs="Arial"/>
                <w:sz w:val="16"/>
                <w:szCs w:val="16"/>
              </w:rPr>
            </w:pPr>
            <w:r>
              <w:rPr>
                <w:rFonts w:ascii="Arial" w:hAnsi="Arial"/>
                <w:sz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17B08305" w14:textId="77777777" w:rsidR="00143298" w:rsidRPr="007D4589" w:rsidRDefault="00143298" w:rsidP="007011D3">
            <w:pPr>
              <w:jc w:val="center"/>
              <w:rPr>
                <w:rFonts w:ascii="Arial" w:hAnsi="Arial" w:cs="Arial"/>
                <w:sz w:val="16"/>
                <w:szCs w:val="16"/>
              </w:rPr>
            </w:pPr>
            <w:r>
              <w:rPr>
                <w:rFonts w:ascii="Arial" w:hAnsi="Arial"/>
                <w:sz w:val="16"/>
              </w:rPr>
              <w:t>131.833,29</w:t>
            </w:r>
          </w:p>
        </w:tc>
      </w:tr>
      <w:tr w:rsidR="00143298" w:rsidRPr="007D4589" w14:paraId="5C35A79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18D2E8F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E3FD0F9"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2140D5B9" w14:textId="77777777" w:rsidR="00143298" w:rsidRPr="007D4589" w:rsidRDefault="00143298" w:rsidP="007011D3">
            <w:pPr>
              <w:jc w:val="center"/>
              <w:rPr>
                <w:rFonts w:ascii="Arial" w:hAnsi="Arial" w:cs="Arial"/>
                <w:sz w:val="16"/>
                <w:szCs w:val="16"/>
              </w:rPr>
            </w:pPr>
            <w:r>
              <w:rPr>
                <w:rFonts w:ascii="Arial" w:hAnsi="Arial"/>
                <w:sz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F53D806" w14:textId="77777777" w:rsidR="00143298" w:rsidRPr="007D4589" w:rsidRDefault="00143298" w:rsidP="007011D3">
            <w:pPr>
              <w:jc w:val="center"/>
              <w:rPr>
                <w:rFonts w:ascii="Arial" w:hAnsi="Arial" w:cs="Arial"/>
                <w:sz w:val="16"/>
                <w:szCs w:val="16"/>
              </w:rPr>
            </w:pPr>
            <w:r>
              <w:rPr>
                <w:rFonts w:ascii="Arial" w:hAnsi="Arial"/>
                <w:sz w:val="16"/>
              </w:rPr>
              <w:t>0,329</w:t>
            </w:r>
          </w:p>
        </w:tc>
        <w:tc>
          <w:tcPr>
            <w:tcW w:w="1694" w:type="dxa"/>
            <w:tcBorders>
              <w:top w:val="nil"/>
              <w:left w:val="nil"/>
              <w:bottom w:val="single" w:sz="4" w:space="0" w:color="auto"/>
              <w:right w:val="single" w:sz="4" w:space="0" w:color="auto"/>
            </w:tcBorders>
            <w:shd w:val="clear" w:color="auto" w:fill="auto"/>
            <w:vAlign w:val="center"/>
            <w:hideMark/>
          </w:tcPr>
          <w:p w14:paraId="5E933266" w14:textId="77777777" w:rsidR="00143298" w:rsidRPr="007D4589" w:rsidRDefault="00143298" w:rsidP="007011D3">
            <w:pPr>
              <w:jc w:val="center"/>
              <w:rPr>
                <w:rFonts w:ascii="Arial" w:hAnsi="Arial" w:cs="Arial"/>
                <w:sz w:val="16"/>
                <w:szCs w:val="16"/>
              </w:rPr>
            </w:pPr>
            <w:r>
              <w:rPr>
                <w:rFonts w:ascii="Arial" w:hAnsi="Arial"/>
                <w:sz w:val="16"/>
              </w:rPr>
              <w:t>81.331,79</w:t>
            </w:r>
          </w:p>
        </w:tc>
        <w:tc>
          <w:tcPr>
            <w:tcW w:w="940" w:type="dxa"/>
            <w:tcBorders>
              <w:top w:val="nil"/>
              <w:left w:val="nil"/>
              <w:bottom w:val="single" w:sz="4" w:space="0" w:color="auto"/>
              <w:right w:val="single" w:sz="4" w:space="0" w:color="auto"/>
            </w:tcBorders>
            <w:shd w:val="clear" w:color="auto" w:fill="auto"/>
            <w:vAlign w:val="center"/>
            <w:hideMark/>
          </w:tcPr>
          <w:p w14:paraId="50015330" w14:textId="77777777" w:rsidR="00143298" w:rsidRPr="007D4589" w:rsidRDefault="00143298" w:rsidP="007011D3">
            <w:pPr>
              <w:jc w:val="center"/>
              <w:rPr>
                <w:rFonts w:ascii="Arial" w:hAnsi="Arial" w:cs="Arial"/>
                <w:sz w:val="16"/>
                <w:szCs w:val="16"/>
              </w:rPr>
            </w:pPr>
            <w:r>
              <w:rPr>
                <w:rFonts w:ascii="Arial" w:hAnsi="Arial"/>
                <w:sz w:val="16"/>
              </w:rPr>
              <w:t>68,15</w:t>
            </w:r>
          </w:p>
        </w:tc>
        <w:tc>
          <w:tcPr>
            <w:tcW w:w="1264" w:type="dxa"/>
            <w:tcBorders>
              <w:top w:val="nil"/>
              <w:left w:val="nil"/>
              <w:bottom w:val="single" w:sz="4" w:space="0" w:color="auto"/>
              <w:right w:val="single" w:sz="4" w:space="0" w:color="auto"/>
            </w:tcBorders>
            <w:shd w:val="clear" w:color="auto" w:fill="auto"/>
            <w:vAlign w:val="center"/>
            <w:hideMark/>
          </w:tcPr>
          <w:p w14:paraId="5DE13400" w14:textId="77777777" w:rsidR="00143298" w:rsidRPr="007D4589" w:rsidRDefault="00143298" w:rsidP="007011D3">
            <w:pPr>
              <w:jc w:val="center"/>
              <w:rPr>
                <w:rFonts w:ascii="Arial" w:hAnsi="Arial" w:cs="Arial"/>
                <w:sz w:val="16"/>
                <w:szCs w:val="16"/>
              </w:rPr>
            </w:pPr>
            <w:r>
              <w:rPr>
                <w:rFonts w:ascii="Arial" w:hAnsi="Arial"/>
                <w:sz w:val="16"/>
              </w:rPr>
              <w:t>15.648,39</w:t>
            </w:r>
          </w:p>
        </w:tc>
        <w:tc>
          <w:tcPr>
            <w:tcW w:w="940" w:type="dxa"/>
            <w:tcBorders>
              <w:top w:val="nil"/>
              <w:left w:val="nil"/>
              <w:bottom w:val="single" w:sz="4" w:space="0" w:color="auto"/>
              <w:right w:val="single" w:sz="4" w:space="0" w:color="auto"/>
            </w:tcBorders>
            <w:shd w:val="clear" w:color="auto" w:fill="auto"/>
            <w:vAlign w:val="center"/>
            <w:hideMark/>
          </w:tcPr>
          <w:p w14:paraId="2394BC7E" w14:textId="77777777" w:rsidR="00143298" w:rsidRPr="007D4589" w:rsidRDefault="00143298" w:rsidP="007011D3">
            <w:pPr>
              <w:jc w:val="center"/>
              <w:rPr>
                <w:rFonts w:ascii="Arial" w:hAnsi="Arial" w:cs="Arial"/>
                <w:sz w:val="16"/>
                <w:szCs w:val="16"/>
              </w:rPr>
            </w:pPr>
            <w:r>
              <w:rPr>
                <w:rFonts w:ascii="Arial" w:hAnsi="Arial"/>
                <w:sz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1C0FF51C" w14:textId="77777777" w:rsidR="00143298" w:rsidRPr="007D4589" w:rsidRDefault="00143298" w:rsidP="007011D3">
            <w:pPr>
              <w:jc w:val="center"/>
              <w:rPr>
                <w:rFonts w:ascii="Arial" w:hAnsi="Arial" w:cs="Arial"/>
                <w:sz w:val="16"/>
                <w:szCs w:val="16"/>
              </w:rPr>
            </w:pPr>
            <w:r>
              <w:rPr>
                <w:rFonts w:ascii="Arial" w:hAnsi="Arial"/>
                <w:sz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2B3AE3A7" w14:textId="77777777" w:rsidR="00143298" w:rsidRPr="007D4589" w:rsidRDefault="00143298" w:rsidP="007011D3">
            <w:pPr>
              <w:jc w:val="center"/>
              <w:rPr>
                <w:rFonts w:ascii="Arial" w:hAnsi="Arial" w:cs="Arial"/>
                <w:sz w:val="16"/>
                <w:szCs w:val="16"/>
              </w:rPr>
            </w:pPr>
            <w:r>
              <w:rPr>
                <w:rFonts w:ascii="Arial" w:hAnsi="Arial"/>
                <w:sz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0D3C4527" w14:textId="77777777" w:rsidR="00143298" w:rsidRPr="007D4589" w:rsidRDefault="00143298" w:rsidP="007011D3">
            <w:pPr>
              <w:jc w:val="center"/>
              <w:rPr>
                <w:rFonts w:ascii="Arial" w:hAnsi="Arial" w:cs="Arial"/>
                <w:sz w:val="16"/>
                <w:szCs w:val="16"/>
              </w:rPr>
            </w:pPr>
            <w:r>
              <w:rPr>
                <w:rFonts w:ascii="Arial" w:hAnsi="Arial"/>
                <w:sz w:val="16"/>
              </w:rPr>
              <w:t>119.341,55</w:t>
            </w:r>
          </w:p>
        </w:tc>
      </w:tr>
      <w:tr w:rsidR="00143298" w:rsidRPr="007D4589" w14:paraId="64CC15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16AE4BC" w14:textId="77777777" w:rsidR="00143298" w:rsidRPr="007D4589" w:rsidRDefault="00143298" w:rsidP="007011D3">
            <w:pPr>
              <w:jc w:val="both"/>
              <w:rPr>
                <w:rFonts w:ascii="Arial" w:hAnsi="Arial" w:cs="Arial"/>
                <w:sz w:val="16"/>
                <w:szCs w:val="16"/>
              </w:rPr>
            </w:pPr>
            <w:r>
              <w:rPr>
                <w:rFonts w:ascii="Arial" w:hAnsi="Arial"/>
                <w:sz w:val="16"/>
              </w:rPr>
              <w:t>8- AUTOMATIZAZIOA ETA ROBOTIKA INDUSTRIALA GMHZ</w:t>
            </w:r>
          </w:p>
        </w:tc>
        <w:tc>
          <w:tcPr>
            <w:tcW w:w="1077" w:type="dxa"/>
            <w:tcBorders>
              <w:top w:val="nil"/>
              <w:left w:val="nil"/>
              <w:bottom w:val="single" w:sz="4" w:space="0" w:color="auto"/>
              <w:right w:val="single" w:sz="4" w:space="0" w:color="auto"/>
            </w:tcBorders>
            <w:shd w:val="clear" w:color="auto" w:fill="auto"/>
            <w:vAlign w:val="center"/>
            <w:hideMark/>
          </w:tcPr>
          <w:p w14:paraId="4CD5BF76"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F1EF06D"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0FA6848" w14:textId="77777777" w:rsidR="00143298" w:rsidRPr="007D4589" w:rsidRDefault="00143298" w:rsidP="007011D3">
            <w:pPr>
              <w:jc w:val="center"/>
              <w:rPr>
                <w:rFonts w:ascii="Arial" w:hAnsi="Arial" w:cs="Arial"/>
                <w:sz w:val="16"/>
                <w:szCs w:val="16"/>
              </w:rPr>
            </w:pPr>
            <w:r>
              <w:rPr>
                <w:rFonts w:ascii="Arial" w:hAnsi="Arial"/>
                <w:sz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417F4E19" w14:textId="77777777" w:rsidR="00143298" w:rsidRPr="007D4589" w:rsidRDefault="00143298" w:rsidP="007011D3">
            <w:pPr>
              <w:jc w:val="center"/>
              <w:rPr>
                <w:rFonts w:ascii="Arial" w:hAnsi="Arial" w:cs="Arial"/>
                <w:sz w:val="16"/>
                <w:szCs w:val="16"/>
              </w:rPr>
            </w:pPr>
            <w:r>
              <w:rPr>
                <w:rFonts w:ascii="Arial" w:hAnsi="Arial"/>
                <w:sz w:val="16"/>
              </w:rPr>
              <w:t>92.443,23</w:t>
            </w:r>
          </w:p>
        </w:tc>
        <w:tc>
          <w:tcPr>
            <w:tcW w:w="940" w:type="dxa"/>
            <w:tcBorders>
              <w:top w:val="nil"/>
              <w:left w:val="nil"/>
              <w:bottom w:val="single" w:sz="4" w:space="0" w:color="auto"/>
              <w:right w:val="single" w:sz="4" w:space="0" w:color="auto"/>
            </w:tcBorders>
            <w:shd w:val="clear" w:color="auto" w:fill="auto"/>
            <w:vAlign w:val="center"/>
            <w:hideMark/>
          </w:tcPr>
          <w:p w14:paraId="4BE3FAE9" w14:textId="77777777" w:rsidR="00143298" w:rsidRPr="007D4589" w:rsidRDefault="00143298" w:rsidP="007011D3">
            <w:pPr>
              <w:jc w:val="center"/>
              <w:rPr>
                <w:rFonts w:ascii="Arial" w:hAnsi="Arial" w:cs="Arial"/>
                <w:sz w:val="16"/>
                <w:szCs w:val="16"/>
              </w:rPr>
            </w:pPr>
            <w:r>
              <w:rPr>
                <w:rFonts w:ascii="Arial" w:hAnsi="Arial"/>
                <w:sz w:val="16"/>
              </w:rPr>
              <w:t>68,02</w:t>
            </w:r>
          </w:p>
        </w:tc>
        <w:tc>
          <w:tcPr>
            <w:tcW w:w="1264" w:type="dxa"/>
            <w:tcBorders>
              <w:top w:val="nil"/>
              <w:left w:val="nil"/>
              <w:bottom w:val="single" w:sz="4" w:space="0" w:color="auto"/>
              <w:right w:val="single" w:sz="4" w:space="0" w:color="auto"/>
            </w:tcBorders>
            <w:shd w:val="clear" w:color="auto" w:fill="auto"/>
            <w:vAlign w:val="center"/>
            <w:hideMark/>
          </w:tcPr>
          <w:p w14:paraId="041D90B8" w14:textId="77777777" w:rsidR="00143298" w:rsidRPr="007D4589" w:rsidRDefault="00143298" w:rsidP="007011D3">
            <w:pPr>
              <w:jc w:val="center"/>
              <w:rPr>
                <w:rFonts w:ascii="Arial" w:hAnsi="Arial" w:cs="Arial"/>
                <w:sz w:val="16"/>
                <w:szCs w:val="16"/>
              </w:rPr>
            </w:pPr>
            <w:r>
              <w:rPr>
                <w:rFonts w:ascii="Arial" w:hAnsi="Arial"/>
                <w:sz w:val="16"/>
              </w:rPr>
              <w:t>18.165,98</w:t>
            </w:r>
          </w:p>
        </w:tc>
        <w:tc>
          <w:tcPr>
            <w:tcW w:w="940" w:type="dxa"/>
            <w:tcBorders>
              <w:top w:val="nil"/>
              <w:left w:val="nil"/>
              <w:bottom w:val="single" w:sz="4" w:space="0" w:color="auto"/>
              <w:right w:val="single" w:sz="4" w:space="0" w:color="auto"/>
            </w:tcBorders>
            <w:shd w:val="clear" w:color="auto" w:fill="auto"/>
            <w:vAlign w:val="center"/>
            <w:hideMark/>
          </w:tcPr>
          <w:p w14:paraId="7D458EAC" w14:textId="77777777" w:rsidR="00143298" w:rsidRPr="007D4589" w:rsidRDefault="00143298" w:rsidP="007011D3">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7F66A6" w14:textId="77777777" w:rsidR="00143298" w:rsidRPr="007D4589" w:rsidRDefault="00143298" w:rsidP="007011D3">
            <w:pPr>
              <w:jc w:val="center"/>
              <w:rPr>
                <w:rFonts w:ascii="Arial" w:hAnsi="Arial" w:cs="Arial"/>
                <w:sz w:val="16"/>
                <w:szCs w:val="16"/>
              </w:rPr>
            </w:pPr>
            <w:r>
              <w:rPr>
                <w:rFonts w:ascii="Arial" w:hAnsi="Arial"/>
                <w:sz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6291EC68" w14:textId="77777777" w:rsidR="00143298" w:rsidRPr="007D4589" w:rsidRDefault="00143298" w:rsidP="007011D3">
            <w:pPr>
              <w:jc w:val="center"/>
              <w:rPr>
                <w:rFonts w:ascii="Arial" w:hAnsi="Arial" w:cs="Arial"/>
                <w:sz w:val="16"/>
                <w:szCs w:val="16"/>
              </w:rPr>
            </w:pPr>
            <w:r>
              <w:rPr>
                <w:rFonts w:ascii="Arial" w:hAnsi="Arial"/>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13274699" w14:textId="77777777" w:rsidR="00143298" w:rsidRPr="007D4589" w:rsidRDefault="00143298" w:rsidP="007011D3">
            <w:pPr>
              <w:jc w:val="center"/>
              <w:rPr>
                <w:rFonts w:ascii="Arial" w:hAnsi="Arial" w:cs="Arial"/>
                <w:sz w:val="16"/>
                <w:szCs w:val="16"/>
              </w:rPr>
            </w:pPr>
            <w:r>
              <w:rPr>
                <w:rFonts w:ascii="Arial" w:hAnsi="Arial"/>
                <w:sz w:val="16"/>
              </w:rPr>
              <w:t>135.911,11</w:t>
            </w:r>
          </w:p>
        </w:tc>
      </w:tr>
      <w:tr w:rsidR="00143298" w:rsidRPr="007D4589" w14:paraId="204531C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470185B"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B6316B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36AC159"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31883186"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50E0B260" w14:textId="77777777" w:rsidR="00143298" w:rsidRPr="007D4589" w:rsidRDefault="00143298" w:rsidP="007011D3">
            <w:pPr>
              <w:jc w:val="center"/>
              <w:rPr>
                <w:rFonts w:ascii="Arial" w:hAnsi="Arial" w:cs="Arial"/>
                <w:sz w:val="16"/>
                <w:szCs w:val="16"/>
              </w:rPr>
            </w:pPr>
            <w:r>
              <w:rPr>
                <w:rFonts w:ascii="Arial" w:hAnsi="Arial"/>
                <w:sz w:val="16"/>
              </w:rPr>
              <w:t>80.408,69</w:t>
            </w:r>
          </w:p>
        </w:tc>
        <w:tc>
          <w:tcPr>
            <w:tcW w:w="940" w:type="dxa"/>
            <w:tcBorders>
              <w:top w:val="nil"/>
              <w:left w:val="nil"/>
              <w:bottom w:val="single" w:sz="4" w:space="0" w:color="auto"/>
              <w:right w:val="single" w:sz="4" w:space="0" w:color="auto"/>
            </w:tcBorders>
            <w:shd w:val="clear" w:color="auto" w:fill="auto"/>
            <w:vAlign w:val="center"/>
            <w:hideMark/>
          </w:tcPr>
          <w:p w14:paraId="5727FEC4" w14:textId="77777777" w:rsidR="00143298" w:rsidRPr="007D4589" w:rsidRDefault="00143298" w:rsidP="007011D3">
            <w:pPr>
              <w:jc w:val="center"/>
              <w:rPr>
                <w:rFonts w:ascii="Arial" w:hAnsi="Arial" w:cs="Arial"/>
                <w:sz w:val="16"/>
                <w:szCs w:val="16"/>
              </w:rPr>
            </w:pPr>
            <w:r>
              <w:rPr>
                <w:rFonts w:ascii="Arial" w:hAnsi="Arial"/>
                <w:sz w:val="16"/>
              </w:rPr>
              <w:t>66,07</w:t>
            </w:r>
          </w:p>
        </w:tc>
        <w:tc>
          <w:tcPr>
            <w:tcW w:w="1264" w:type="dxa"/>
            <w:tcBorders>
              <w:top w:val="nil"/>
              <w:left w:val="nil"/>
              <w:bottom w:val="single" w:sz="4" w:space="0" w:color="auto"/>
              <w:right w:val="single" w:sz="4" w:space="0" w:color="auto"/>
            </w:tcBorders>
            <w:shd w:val="clear" w:color="auto" w:fill="auto"/>
            <w:vAlign w:val="center"/>
            <w:hideMark/>
          </w:tcPr>
          <w:p w14:paraId="346582A4" w14:textId="77777777" w:rsidR="00143298" w:rsidRPr="007D4589" w:rsidRDefault="00143298" w:rsidP="007011D3">
            <w:pPr>
              <w:jc w:val="center"/>
              <w:rPr>
                <w:rFonts w:ascii="Arial" w:hAnsi="Arial" w:cs="Arial"/>
                <w:sz w:val="16"/>
                <w:szCs w:val="16"/>
              </w:rPr>
            </w:pPr>
            <w:r>
              <w:rPr>
                <w:rFonts w:ascii="Arial" w:hAnsi="Arial"/>
                <w:sz w:val="16"/>
              </w:rPr>
              <w:t>15.998,02</w:t>
            </w:r>
          </w:p>
        </w:tc>
        <w:tc>
          <w:tcPr>
            <w:tcW w:w="940" w:type="dxa"/>
            <w:tcBorders>
              <w:top w:val="nil"/>
              <w:left w:val="nil"/>
              <w:bottom w:val="single" w:sz="4" w:space="0" w:color="auto"/>
              <w:right w:val="single" w:sz="4" w:space="0" w:color="auto"/>
            </w:tcBorders>
            <w:shd w:val="clear" w:color="auto" w:fill="auto"/>
            <w:vAlign w:val="center"/>
            <w:hideMark/>
          </w:tcPr>
          <w:p w14:paraId="35519476" w14:textId="77777777" w:rsidR="00143298" w:rsidRPr="007D4589" w:rsidRDefault="00143298" w:rsidP="007011D3">
            <w:pPr>
              <w:jc w:val="center"/>
              <w:rPr>
                <w:rFonts w:ascii="Arial" w:hAnsi="Arial" w:cs="Arial"/>
                <w:sz w:val="16"/>
                <w:szCs w:val="16"/>
              </w:rPr>
            </w:pPr>
            <w:r>
              <w:rPr>
                <w:rFonts w:ascii="Arial" w:hAnsi="Arial"/>
                <w:sz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15B94644" w14:textId="77777777" w:rsidR="00143298" w:rsidRPr="007D4589" w:rsidRDefault="00143298" w:rsidP="007011D3">
            <w:pPr>
              <w:jc w:val="center"/>
              <w:rPr>
                <w:rFonts w:ascii="Arial" w:hAnsi="Arial" w:cs="Arial"/>
                <w:sz w:val="16"/>
                <w:szCs w:val="16"/>
              </w:rPr>
            </w:pPr>
            <w:r>
              <w:rPr>
                <w:rFonts w:ascii="Arial" w:hAnsi="Arial"/>
                <w:sz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7FC9588B" w14:textId="77777777" w:rsidR="00143298" w:rsidRPr="007D4589" w:rsidRDefault="00143298" w:rsidP="007011D3">
            <w:pPr>
              <w:jc w:val="center"/>
              <w:rPr>
                <w:rFonts w:ascii="Arial" w:hAnsi="Arial" w:cs="Arial"/>
                <w:sz w:val="16"/>
                <w:szCs w:val="16"/>
              </w:rPr>
            </w:pPr>
            <w:r>
              <w:rPr>
                <w:rFonts w:ascii="Arial" w:hAnsi="Arial"/>
                <w:sz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6A56D563" w14:textId="77777777" w:rsidR="00143298" w:rsidRPr="007D4589" w:rsidRDefault="00143298" w:rsidP="007011D3">
            <w:pPr>
              <w:jc w:val="center"/>
              <w:rPr>
                <w:rFonts w:ascii="Arial" w:hAnsi="Arial" w:cs="Arial"/>
                <w:sz w:val="16"/>
                <w:szCs w:val="16"/>
              </w:rPr>
            </w:pPr>
            <w:r>
              <w:rPr>
                <w:rFonts w:ascii="Arial" w:hAnsi="Arial"/>
                <w:sz w:val="16"/>
              </w:rPr>
              <w:t>121.708,61</w:t>
            </w:r>
          </w:p>
        </w:tc>
      </w:tr>
      <w:tr w:rsidR="00143298" w:rsidRPr="007D4589" w14:paraId="5FEC04DC"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993479B" w14:textId="77777777" w:rsidR="00143298" w:rsidRPr="007D4589" w:rsidRDefault="00143298" w:rsidP="007011D3">
            <w:pPr>
              <w:jc w:val="both"/>
              <w:rPr>
                <w:rFonts w:ascii="Arial" w:hAnsi="Arial" w:cs="Arial"/>
                <w:sz w:val="16"/>
                <w:szCs w:val="16"/>
              </w:rPr>
            </w:pPr>
            <w:r>
              <w:rPr>
                <w:rFonts w:ascii="Arial" w:hAnsi="Arial"/>
                <w:sz w:val="16"/>
              </w:rPr>
              <w:t>9- FABRIKAZIO MEKANIKOKO PRODUKZIOAREN PROGRAMAZIOA GMHZ (LOE)</w:t>
            </w:r>
          </w:p>
        </w:tc>
        <w:tc>
          <w:tcPr>
            <w:tcW w:w="1077" w:type="dxa"/>
            <w:tcBorders>
              <w:top w:val="nil"/>
              <w:left w:val="nil"/>
              <w:bottom w:val="single" w:sz="4" w:space="0" w:color="auto"/>
              <w:right w:val="single" w:sz="4" w:space="0" w:color="auto"/>
            </w:tcBorders>
            <w:shd w:val="clear" w:color="auto" w:fill="auto"/>
            <w:vAlign w:val="center"/>
            <w:hideMark/>
          </w:tcPr>
          <w:p w14:paraId="422ED482"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99B58D8"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276" w:type="dxa"/>
            <w:tcBorders>
              <w:top w:val="nil"/>
              <w:left w:val="nil"/>
              <w:bottom w:val="single" w:sz="4" w:space="0" w:color="auto"/>
              <w:right w:val="single" w:sz="4" w:space="0" w:color="auto"/>
            </w:tcBorders>
            <w:shd w:val="clear" w:color="auto" w:fill="auto"/>
            <w:vAlign w:val="center"/>
            <w:hideMark/>
          </w:tcPr>
          <w:p w14:paraId="77AC133C" w14:textId="77777777" w:rsidR="00143298" w:rsidRPr="007D4589" w:rsidRDefault="00143298" w:rsidP="007011D3">
            <w:pPr>
              <w:jc w:val="center"/>
              <w:rPr>
                <w:rFonts w:ascii="Arial" w:hAnsi="Arial" w:cs="Arial"/>
                <w:sz w:val="16"/>
                <w:szCs w:val="16"/>
              </w:rPr>
            </w:pPr>
            <w:r>
              <w:rPr>
                <w:rFonts w:ascii="Arial" w:hAnsi="Arial"/>
                <w:sz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1F6ACA8D" w14:textId="77777777" w:rsidR="00143298" w:rsidRPr="007D4589" w:rsidRDefault="00143298" w:rsidP="007011D3">
            <w:pPr>
              <w:jc w:val="center"/>
              <w:rPr>
                <w:rFonts w:ascii="Arial" w:hAnsi="Arial" w:cs="Arial"/>
                <w:sz w:val="16"/>
                <w:szCs w:val="16"/>
              </w:rPr>
            </w:pPr>
            <w:r>
              <w:rPr>
                <w:rFonts w:ascii="Arial" w:hAnsi="Arial"/>
                <w:sz w:val="16"/>
              </w:rPr>
              <w:t>83.626,05</w:t>
            </w:r>
          </w:p>
        </w:tc>
        <w:tc>
          <w:tcPr>
            <w:tcW w:w="940" w:type="dxa"/>
            <w:tcBorders>
              <w:top w:val="nil"/>
              <w:left w:val="nil"/>
              <w:bottom w:val="single" w:sz="4" w:space="0" w:color="auto"/>
              <w:right w:val="single" w:sz="4" w:space="0" w:color="auto"/>
            </w:tcBorders>
            <w:shd w:val="clear" w:color="auto" w:fill="auto"/>
            <w:vAlign w:val="center"/>
            <w:hideMark/>
          </w:tcPr>
          <w:p w14:paraId="5EE95079" w14:textId="77777777" w:rsidR="00143298" w:rsidRPr="007D4589" w:rsidRDefault="00143298" w:rsidP="007011D3">
            <w:pPr>
              <w:jc w:val="center"/>
              <w:rPr>
                <w:rFonts w:ascii="Arial" w:hAnsi="Arial" w:cs="Arial"/>
                <w:sz w:val="16"/>
                <w:szCs w:val="16"/>
              </w:rPr>
            </w:pPr>
            <w:r>
              <w:rPr>
                <w:rFonts w:ascii="Arial" w:hAnsi="Arial"/>
                <w:sz w:val="16"/>
              </w:rPr>
              <w:t>64,88</w:t>
            </w:r>
          </w:p>
        </w:tc>
        <w:tc>
          <w:tcPr>
            <w:tcW w:w="1264" w:type="dxa"/>
            <w:tcBorders>
              <w:top w:val="nil"/>
              <w:left w:val="nil"/>
              <w:bottom w:val="single" w:sz="4" w:space="0" w:color="auto"/>
              <w:right w:val="single" w:sz="4" w:space="0" w:color="auto"/>
            </w:tcBorders>
            <w:shd w:val="clear" w:color="auto" w:fill="auto"/>
            <w:vAlign w:val="center"/>
            <w:hideMark/>
          </w:tcPr>
          <w:p w14:paraId="37C11636" w14:textId="77777777" w:rsidR="00143298" w:rsidRPr="007D4589" w:rsidRDefault="00143298" w:rsidP="007011D3">
            <w:pPr>
              <w:jc w:val="center"/>
              <w:rPr>
                <w:rFonts w:ascii="Arial" w:hAnsi="Arial" w:cs="Arial"/>
                <w:sz w:val="16"/>
                <w:szCs w:val="16"/>
              </w:rPr>
            </w:pPr>
            <w:r>
              <w:rPr>
                <w:rFonts w:ascii="Arial" w:hAnsi="Arial"/>
                <w:sz w:val="16"/>
              </w:rPr>
              <w:t>16.472,07</w:t>
            </w:r>
          </w:p>
        </w:tc>
        <w:tc>
          <w:tcPr>
            <w:tcW w:w="940" w:type="dxa"/>
            <w:tcBorders>
              <w:top w:val="nil"/>
              <w:left w:val="nil"/>
              <w:bottom w:val="single" w:sz="4" w:space="0" w:color="auto"/>
              <w:right w:val="single" w:sz="4" w:space="0" w:color="auto"/>
            </w:tcBorders>
            <w:shd w:val="clear" w:color="auto" w:fill="auto"/>
            <w:vAlign w:val="center"/>
            <w:hideMark/>
          </w:tcPr>
          <w:p w14:paraId="057DF0CF" w14:textId="77777777" w:rsidR="00143298" w:rsidRPr="007D4589" w:rsidRDefault="00143298" w:rsidP="007011D3">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8BEAD9" w14:textId="77777777" w:rsidR="00143298" w:rsidRPr="007D4589" w:rsidRDefault="00143298" w:rsidP="007011D3">
            <w:pPr>
              <w:jc w:val="center"/>
              <w:rPr>
                <w:rFonts w:ascii="Arial" w:hAnsi="Arial" w:cs="Arial"/>
                <w:sz w:val="16"/>
                <w:szCs w:val="16"/>
              </w:rPr>
            </w:pPr>
            <w:r>
              <w:rPr>
                <w:rFonts w:ascii="Arial" w:hAnsi="Arial"/>
                <w:sz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1BD62C5" w14:textId="77777777" w:rsidR="00143298" w:rsidRPr="007D4589" w:rsidRDefault="00143298" w:rsidP="007011D3">
            <w:pPr>
              <w:jc w:val="center"/>
              <w:rPr>
                <w:rFonts w:ascii="Arial" w:hAnsi="Arial" w:cs="Arial"/>
                <w:sz w:val="16"/>
                <w:szCs w:val="16"/>
              </w:rPr>
            </w:pPr>
            <w:r>
              <w:rPr>
                <w:rFonts w:ascii="Arial" w:hAnsi="Arial"/>
                <w:sz w:val="16"/>
              </w:rPr>
              <w:t>22,76</w:t>
            </w:r>
          </w:p>
        </w:tc>
        <w:tc>
          <w:tcPr>
            <w:tcW w:w="1215" w:type="dxa"/>
            <w:tcBorders>
              <w:top w:val="nil"/>
              <w:left w:val="nil"/>
              <w:bottom w:val="single" w:sz="4" w:space="0" w:color="auto"/>
              <w:right w:val="single" w:sz="4" w:space="0" w:color="auto"/>
            </w:tcBorders>
            <w:shd w:val="clear" w:color="auto" w:fill="auto"/>
            <w:vAlign w:val="center"/>
            <w:hideMark/>
          </w:tcPr>
          <w:p w14:paraId="6982F488" w14:textId="77777777" w:rsidR="00143298" w:rsidRPr="007D4589" w:rsidRDefault="00143298" w:rsidP="007011D3">
            <w:pPr>
              <w:jc w:val="center"/>
              <w:rPr>
                <w:rFonts w:ascii="Arial" w:hAnsi="Arial" w:cs="Arial"/>
                <w:sz w:val="16"/>
                <w:szCs w:val="16"/>
              </w:rPr>
            </w:pPr>
            <w:r>
              <w:rPr>
                <w:rFonts w:ascii="Arial" w:hAnsi="Arial"/>
                <w:sz w:val="16"/>
              </w:rPr>
              <w:t>128.883,60</w:t>
            </w:r>
          </w:p>
        </w:tc>
      </w:tr>
      <w:tr w:rsidR="00143298" w:rsidRPr="007D4589" w14:paraId="7559DA6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C8344A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2ECFD7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68C415B1" w14:textId="77777777" w:rsidR="00143298" w:rsidRPr="007D4589" w:rsidRDefault="00143298" w:rsidP="007011D3">
            <w:pPr>
              <w:jc w:val="center"/>
              <w:rPr>
                <w:rFonts w:ascii="Arial" w:hAnsi="Arial" w:cs="Arial"/>
                <w:sz w:val="16"/>
                <w:szCs w:val="16"/>
              </w:rPr>
            </w:pPr>
            <w:r>
              <w:rPr>
                <w:rFonts w:ascii="Arial" w:hAnsi="Arial"/>
                <w:sz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5811D3D" w14:textId="77777777" w:rsidR="00143298" w:rsidRPr="007D4589" w:rsidRDefault="00143298" w:rsidP="007011D3">
            <w:pPr>
              <w:jc w:val="center"/>
              <w:rPr>
                <w:rFonts w:ascii="Arial" w:hAnsi="Arial" w:cs="Arial"/>
                <w:sz w:val="16"/>
                <w:szCs w:val="16"/>
              </w:rPr>
            </w:pPr>
            <w:r>
              <w:rPr>
                <w:rFonts w:ascii="Arial" w:hAnsi="Arial"/>
                <w:sz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054B8342" w14:textId="77777777" w:rsidR="00143298" w:rsidRPr="007D4589" w:rsidRDefault="00143298" w:rsidP="007011D3">
            <w:pPr>
              <w:jc w:val="center"/>
              <w:rPr>
                <w:rFonts w:ascii="Arial" w:hAnsi="Arial" w:cs="Arial"/>
                <w:sz w:val="16"/>
                <w:szCs w:val="16"/>
              </w:rPr>
            </w:pPr>
            <w:r>
              <w:rPr>
                <w:rFonts w:ascii="Arial" w:hAnsi="Arial"/>
                <w:sz w:val="16"/>
              </w:rPr>
              <w:t>80.172,70</w:t>
            </w:r>
          </w:p>
        </w:tc>
        <w:tc>
          <w:tcPr>
            <w:tcW w:w="940" w:type="dxa"/>
            <w:tcBorders>
              <w:top w:val="nil"/>
              <w:left w:val="nil"/>
              <w:bottom w:val="single" w:sz="4" w:space="0" w:color="auto"/>
              <w:right w:val="single" w:sz="4" w:space="0" w:color="auto"/>
            </w:tcBorders>
            <w:shd w:val="clear" w:color="auto" w:fill="auto"/>
            <w:vAlign w:val="center"/>
            <w:hideMark/>
          </w:tcPr>
          <w:p w14:paraId="3CF72323" w14:textId="77777777" w:rsidR="00143298" w:rsidRPr="007D4589" w:rsidRDefault="00143298" w:rsidP="007011D3">
            <w:pPr>
              <w:jc w:val="center"/>
              <w:rPr>
                <w:rFonts w:ascii="Arial" w:hAnsi="Arial" w:cs="Arial"/>
                <w:sz w:val="16"/>
                <w:szCs w:val="16"/>
              </w:rPr>
            </w:pPr>
            <w:r>
              <w:rPr>
                <w:rFonts w:ascii="Arial" w:hAnsi="Arial"/>
                <w:sz w:val="16"/>
              </w:rPr>
              <w:t>64,44</w:t>
            </w:r>
          </w:p>
        </w:tc>
        <w:tc>
          <w:tcPr>
            <w:tcW w:w="1264" w:type="dxa"/>
            <w:tcBorders>
              <w:top w:val="nil"/>
              <w:left w:val="nil"/>
              <w:bottom w:val="single" w:sz="4" w:space="0" w:color="auto"/>
              <w:right w:val="single" w:sz="4" w:space="0" w:color="auto"/>
            </w:tcBorders>
            <w:shd w:val="clear" w:color="auto" w:fill="auto"/>
            <w:vAlign w:val="center"/>
            <w:hideMark/>
          </w:tcPr>
          <w:p w14:paraId="700BDD57" w14:textId="77777777" w:rsidR="00143298" w:rsidRPr="007D4589" w:rsidRDefault="00143298" w:rsidP="007011D3">
            <w:pPr>
              <w:jc w:val="center"/>
              <w:rPr>
                <w:rFonts w:ascii="Arial" w:hAnsi="Arial" w:cs="Arial"/>
                <w:sz w:val="16"/>
                <w:szCs w:val="16"/>
              </w:rPr>
            </w:pPr>
            <w:r>
              <w:rPr>
                <w:rFonts w:ascii="Arial" w:hAnsi="Arial"/>
                <w:sz w:val="16"/>
              </w:rPr>
              <w:t>15.448,69</w:t>
            </w:r>
          </w:p>
        </w:tc>
        <w:tc>
          <w:tcPr>
            <w:tcW w:w="940" w:type="dxa"/>
            <w:tcBorders>
              <w:top w:val="nil"/>
              <w:left w:val="nil"/>
              <w:bottom w:val="single" w:sz="4" w:space="0" w:color="auto"/>
              <w:right w:val="single" w:sz="4" w:space="0" w:color="auto"/>
            </w:tcBorders>
            <w:shd w:val="clear" w:color="auto" w:fill="auto"/>
            <w:vAlign w:val="center"/>
            <w:hideMark/>
          </w:tcPr>
          <w:p w14:paraId="12373477" w14:textId="77777777" w:rsidR="00143298" w:rsidRPr="007D4589" w:rsidRDefault="00143298" w:rsidP="007011D3">
            <w:pPr>
              <w:jc w:val="center"/>
              <w:rPr>
                <w:rFonts w:ascii="Arial" w:hAnsi="Arial" w:cs="Arial"/>
                <w:sz w:val="16"/>
                <w:szCs w:val="16"/>
              </w:rPr>
            </w:pPr>
            <w:r>
              <w:rPr>
                <w:rFonts w:ascii="Arial" w:hAnsi="Arial"/>
                <w:sz w:val="16"/>
              </w:rPr>
              <w:t>12,42</w:t>
            </w:r>
          </w:p>
        </w:tc>
        <w:tc>
          <w:tcPr>
            <w:tcW w:w="1190" w:type="dxa"/>
            <w:tcBorders>
              <w:top w:val="nil"/>
              <w:left w:val="nil"/>
              <w:bottom w:val="single" w:sz="4" w:space="0" w:color="auto"/>
              <w:right w:val="single" w:sz="4" w:space="0" w:color="auto"/>
            </w:tcBorders>
            <w:shd w:val="clear" w:color="auto" w:fill="auto"/>
            <w:vAlign w:val="center"/>
            <w:hideMark/>
          </w:tcPr>
          <w:p w14:paraId="6AE47565" w14:textId="77777777" w:rsidR="00143298" w:rsidRPr="007D4589" w:rsidRDefault="00143298" w:rsidP="007011D3">
            <w:pPr>
              <w:jc w:val="center"/>
              <w:rPr>
                <w:rFonts w:ascii="Arial" w:hAnsi="Arial" w:cs="Arial"/>
                <w:sz w:val="16"/>
                <w:szCs w:val="16"/>
              </w:rPr>
            </w:pPr>
            <w:r>
              <w:rPr>
                <w:rFonts w:ascii="Arial" w:hAnsi="Arial"/>
                <w:sz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9789E6C" w14:textId="77777777" w:rsidR="00143298" w:rsidRPr="007D4589" w:rsidRDefault="00143298" w:rsidP="007011D3">
            <w:pPr>
              <w:jc w:val="center"/>
              <w:rPr>
                <w:rFonts w:ascii="Arial" w:hAnsi="Arial" w:cs="Arial"/>
                <w:sz w:val="16"/>
                <w:szCs w:val="16"/>
              </w:rPr>
            </w:pPr>
            <w:r>
              <w:rPr>
                <w:rFonts w:ascii="Arial" w:hAnsi="Arial"/>
                <w:sz w:val="16"/>
              </w:rPr>
              <w:t>23,58</w:t>
            </w:r>
          </w:p>
        </w:tc>
        <w:tc>
          <w:tcPr>
            <w:tcW w:w="1215" w:type="dxa"/>
            <w:tcBorders>
              <w:top w:val="nil"/>
              <w:left w:val="nil"/>
              <w:bottom w:val="single" w:sz="4" w:space="0" w:color="auto"/>
              <w:right w:val="single" w:sz="4" w:space="0" w:color="auto"/>
            </w:tcBorders>
            <w:shd w:val="clear" w:color="auto" w:fill="auto"/>
            <w:vAlign w:val="center"/>
            <w:hideMark/>
          </w:tcPr>
          <w:p w14:paraId="03628375" w14:textId="77777777" w:rsidR="00143298" w:rsidRPr="007D4589" w:rsidRDefault="00143298" w:rsidP="007011D3">
            <w:pPr>
              <w:jc w:val="center"/>
              <w:rPr>
                <w:rFonts w:ascii="Arial" w:hAnsi="Arial" w:cs="Arial"/>
                <w:sz w:val="16"/>
                <w:szCs w:val="16"/>
              </w:rPr>
            </w:pPr>
            <w:r>
              <w:rPr>
                <w:rFonts w:ascii="Arial" w:hAnsi="Arial"/>
                <w:sz w:val="16"/>
              </w:rPr>
              <w:t>124.406,87</w:t>
            </w:r>
          </w:p>
        </w:tc>
      </w:tr>
      <w:tr w:rsidR="00143298" w:rsidRPr="007D4589" w14:paraId="2C07A55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31C4C0E" w14:textId="77777777" w:rsidR="00143298" w:rsidRPr="007D4589" w:rsidRDefault="00143298" w:rsidP="007011D3">
            <w:pPr>
              <w:jc w:val="both"/>
              <w:rPr>
                <w:rFonts w:ascii="Arial" w:hAnsi="Arial" w:cs="Arial"/>
                <w:sz w:val="16"/>
                <w:szCs w:val="16"/>
              </w:rPr>
            </w:pPr>
            <w:r>
              <w:rPr>
                <w:rFonts w:ascii="Arial" w:hAnsi="Arial"/>
                <w:sz w:val="16"/>
              </w:rPr>
              <w:t>10- GARRAIOAREN ETA LOGISTIKAREN KUDEAKETA GMHZ (LOE)</w:t>
            </w:r>
          </w:p>
        </w:tc>
        <w:tc>
          <w:tcPr>
            <w:tcW w:w="1077" w:type="dxa"/>
            <w:tcBorders>
              <w:top w:val="nil"/>
              <w:left w:val="nil"/>
              <w:bottom w:val="single" w:sz="4" w:space="0" w:color="auto"/>
              <w:right w:val="single" w:sz="4" w:space="0" w:color="auto"/>
            </w:tcBorders>
            <w:shd w:val="clear" w:color="auto" w:fill="auto"/>
            <w:vAlign w:val="center"/>
            <w:hideMark/>
          </w:tcPr>
          <w:p w14:paraId="3F9E7633"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D295673"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75E63E09" w14:textId="77777777" w:rsidR="00143298" w:rsidRPr="007D4589" w:rsidRDefault="00143298" w:rsidP="007011D3">
            <w:pPr>
              <w:jc w:val="center"/>
              <w:rPr>
                <w:rFonts w:ascii="Arial" w:hAnsi="Arial" w:cs="Arial"/>
                <w:sz w:val="16"/>
                <w:szCs w:val="16"/>
              </w:rPr>
            </w:pPr>
            <w:r>
              <w:rPr>
                <w:rFonts w:ascii="Arial" w:hAnsi="Arial"/>
                <w:sz w:val="16"/>
              </w:rPr>
              <w:t>0,696</w:t>
            </w:r>
          </w:p>
        </w:tc>
        <w:tc>
          <w:tcPr>
            <w:tcW w:w="1694" w:type="dxa"/>
            <w:tcBorders>
              <w:top w:val="nil"/>
              <w:left w:val="nil"/>
              <w:bottom w:val="single" w:sz="4" w:space="0" w:color="auto"/>
              <w:right w:val="single" w:sz="4" w:space="0" w:color="auto"/>
            </w:tcBorders>
            <w:shd w:val="clear" w:color="auto" w:fill="auto"/>
            <w:vAlign w:val="center"/>
            <w:hideMark/>
          </w:tcPr>
          <w:p w14:paraId="1CE6CB52" w14:textId="77777777" w:rsidR="00143298" w:rsidRPr="007D4589" w:rsidRDefault="00143298" w:rsidP="007011D3">
            <w:pPr>
              <w:jc w:val="center"/>
              <w:rPr>
                <w:rFonts w:ascii="Arial" w:hAnsi="Arial" w:cs="Arial"/>
                <w:sz w:val="16"/>
                <w:szCs w:val="16"/>
              </w:rPr>
            </w:pPr>
            <w:r>
              <w:rPr>
                <w:rFonts w:ascii="Arial" w:hAnsi="Arial"/>
                <w:sz w:val="16"/>
              </w:rPr>
              <w:t>71.946,44</w:t>
            </w:r>
          </w:p>
        </w:tc>
        <w:tc>
          <w:tcPr>
            <w:tcW w:w="940" w:type="dxa"/>
            <w:tcBorders>
              <w:top w:val="nil"/>
              <w:left w:val="nil"/>
              <w:bottom w:val="single" w:sz="4" w:space="0" w:color="auto"/>
              <w:right w:val="single" w:sz="4" w:space="0" w:color="auto"/>
            </w:tcBorders>
            <w:shd w:val="clear" w:color="auto" w:fill="auto"/>
            <w:vAlign w:val="center"/>
            <w:hideMark/>
          </w:tcPr>
          <w:p w14:paraId="5D12B991" w14:textId="77777777" w:rsidR="00143298" w:rsidRPr="007D4589" w:rsidRDefault="00143298" w:rsidP="007011D3">
            <w:pPr>
              <w:jc w:val="center"/>
              <w:rPr>
                <w:rFonts w:ascii="Arial" w:hAnsi="Arial" w:cs="Arial"/>
                <w:sz w:val="16"/>
                <w:szCs w:val="16"/>
              </w:rPr>
            </w:pPr>
            <w:r>
              <w:rPr>
                <w:rFonts w:ascii="Arial" w:hAnsi="Arial"/>
                <w:sz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3265D308" w14:textId="77777777" w:rsidR="00143298" w:rsidRPr="007D4589" w:rsidRDefault="00143298" w:rsidP="007011D3">
            <w:pPr>
              <w:jc w:val="center"/>
              <w:rPr>
                <w:rFonts w:ascii="Arial" w:hAnsi="Arial" w:cs="Arial"/>
                <w:sz w:val="16"/>
                <w:szCs w:val="16"/>
              </w:rPr>
            </w:pPr>
            <w:r>
              <w:rPr>
                <w:rFonts w:ascii="Arial" w:hAnsi="Arial"/>
                <w:sz w:val="16"/>
              </w:rPr>
              <w:t>14.543,90</w:t>
            </w:r>
          </w:p>
        </w:tc>
        <w:tc>
          <w:tcPr>
            <w:tcW w:w="940" w:type="dxa"/>
            <w:tcBorders>
              <w:top w:val="nil"/>
              <w:left w:val="nil"/>
              <w:bottom w:val="single" w:sz="4" w:space="0" w:color="auto"/>
              <w:right w:val="single" w:sz="4" w:space="0" w:color="auto"/>
            </w:tcBorders>
            <w:shd w:val="clear" w:color="auto" w:fill="auto"/>
            <w:vAlign w:val="center"/>
            <w:hideMark/>
          </w:tcPr>
          <w:p w14:paraId="075DAE34" w14:textId="77777777" w:rsidR="00143298" w:rsidRPr="007D4589" w:rsidRDefault="00143298" w:rsidP="007011D3">
            <w:pPr>
              <w:jc w:val="center"/>
              <w:rPr>
                <w:rFonts w:ascii="Arial" w:hAnsi="Arial" w:cs="Arial"/>
                <w:sz w:val="16"/>
                <w:szCs w:val="16"/>
              </w:rPr>
            </w:pPr>
            <w:r>
              <w:rPr>
                <w:rFonts w:ascii="Arial" w:hAnsi="Arial"/>
                <w:sz w:val="16"/>
              </w:rPr>
              <w:t>13,61</w:t>
            </w:r>
          </w:p>
        </w:tc>
        <w:tc>
          <w:tcPr>
            <w:tcW w:w="1190" w:type="dxa"/>
            <w:tcBorders>
              <w:top w:val="nil"/>
              <w:left w:val="nil"/>
              <w:bottom w:val="single" w:sz="4" w:space="0" w:color="auto"/>
              <w:right w:val="single" w:sz="4" w:space="0" w:color="auto"/>
            </w:tcBorders>
            <w:shd w:val="clear" w:color="auto" w:fill="auto"/>
            <w:vAlign w:val="center"/>
            <w:hideMark/>
          </w:tcPr>
          <w:p w14:paraId="2FF0C1A1"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424114EE" w14:textId="77777777" w:rsidR="00143298" w:rsidRPr="007D4589" w:rsidRDefault="00143298" w:rsidP="007011D3">
            <w:pPr>
              <w:jc w:val="center"/>
              <w:rPr>
                <w:rFonts w:ascii="Arial" w:hAnsi="Arial" w:cs="Arial"/>
                <w:sz w:val="16"/>
                <w:szCs w:val="16"/>
              </w:rPr>
            </w:pPr>
            <w:r>
              <w:rPr>
                <w:rFonts w:ascii="Arial" w:hAnsi="Arial"/>
                <w:sz w:val="16"/>
              </w:rPr>
              <w:t>19,43</w:t>
            </w:r>
          </w:p>
        </w:tc>
        <w:tc>
          <w:tcPr>
            <w:tcW w:w="1215" w:type="dxa"/>
            <w:tcBorders>
              <w:top w:val="nil"/>
              <w:left w:val="nil"/>
              <w:bottom w:val="single" w:sz="4" w:space="0" w:color="auto"/>
              <w:right w:val="single" w:sz="4" w:space="0" w:color="auto"/>
            </w:tcBorders>
            <w:shd w:val="clear" w:color="auto" w:fill="auto"/>
            <w:vAlign w:val="center"/>
            <w:hideMark/>
          </w:tcPr>
          <w:p w14:paraId="55CCC753" w14:textId="77777777" w:rsidR="00143298" w:rsidRPr="007D4589" w:rsidRDefault="00143298" w:rsidP="007011D3">
            <w:pPr>
              <w:jc w:val="center"/>
              <w:rPr>
                <w:rFonts w:ascii="Arial" w:hAnsi="Arial" w:cs="Arial"/>
                <w:sz w:val="16"/>
                <w:szCs w:val="16"/>
              </w:rPr>
            </w:pPr>
            <w:r>
              <w:rPr>
                <w:rFonts w:ascii="Arial" w:hAnsi="Arial"/>
                <w:sz w:val="16"/>
              </w:rPr>
              <w:t>106.871,90</w:t>
            </w:r>
          </w:p>
        </w:tc>
      </w:tr>
      <w:tr w:rsidR="00143298" w:rsidRPr="007D4589" w14:paraId="02EA0770"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C5E49C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8403A79"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230FE0C4"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332E8A82" w14:textId="77777777" w:rsidR="00143298" w:rsidRPr="007D4589" w:rsidRDefault="00143298" w:rsidP="007011D3">
            <w:pPr>
              <w:jc w:val="center"/>
              <w:rPr>
                <w:rFonts w:ascii="Arial" w:hAnsi="Arial" w:cs="Arial"/>
                <w:sz w:val="16"/>
                <w:szCs w:val="16"/>
              </w:rPr>
            </w:pPr>
            <w:r>
              <w:rPr>
                <w:rFonts w:ascii="Arial" w:hAnsi="Arial"/>
                <w:sz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1B8465C2" w14:textId="77777777" w:rsidR="00143298" w:rsidRPr="007D4589" w:rsidRDefault="00143298" w:rsidP="007011D3">
            <w:pPr>
              <w:jc w:val="center"/>
              <w:rPr>
                <w:rFonts w:ascii="Arial" w:hAnsi="Arial" w:cs="Arial"/>
                <w:sz w:val="16"/>
                <w:szCs w:val="16"/>
              </w:rPr>
            </w:pPr>
            <w:r>
              <w:rPr>
                <w:rFonts w:ascii="Arial" w:hAnsi="Arial"/>
                <w:sz w:val="16"/>
              </w:rPr>
              <w:t>71.355,53</w:t>
            </w:r>
          </w:p>
        </w:tc>
        <w:tc>
          <w:tcPr>
            <w:tcW w:w="940" w:type="dxa"/>
            <w:tcBorders>
              <w:top w:val="nil"/>
              <w:left w:val="nil"/>
              <w:bottom w:val="single" w:sz="4" w:space="0" w:color="auto"/>
              <w:right w:val="single" w:sz="4" w:space="0" w:color="auto"/>
            </w:tcBorders>
            <w:shd w:val="clear" w:color="auto" w:fill="auto"/>
            <w:vAlign w:val="center"/>
            <w:hideMark/>
          </w:tcPr>
          <w:p w14:paraId="414096B9" w14:textId="77777777" w:rsidR="00143298" w:rsidRPr="007D4589" w:rsidRDefault="00143298" w:rsidP="007011D3">
            <w:pPr>
              <w:jc w:val="center"/>
              <w:rPr>
                <w:rFonts w:ascii="Arial" w:hAnsi="Arial" w:cs="Arial"/>
                <w:sz w:val="16"/>
                <w:szCs w:val="16"/>
              </w:rPr>
            </w:pPr>
            <w:r>
              <w:rPr>
                <w:rFonts w:ascii="Arial" w:hAnsi="Arial"/>
                <w:sz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65E3097A" w14:textId="77777777" w:rsidR="00143298" w:rsidRPr="007D4589" w:rsidRDefault="00143298" w:rsidP="007011D3">
            <w:pPr>
              <w:jc w:val="center"/>
              <w:rPr>
                <w:rFonts w:ascii="Arial" w:hAnsi="Arial" w:cs="Arial"/>
                <w:sz w:val="16"/>
                <w:szCs w:val="16"/>
              </w:rPr>
            </w:pPr>
            <w:r>
              <w:rPr>
                <w:rFonts w:ascii="Arial" w:hAnsi="Arial"/>
                <w:sz w:val="16"/>
              </w:rPr>
              <w:t>13.998,10</w:t>
            </w:r>
          </w:p>
        </w:tc>
        <w:tc>
          <w:tcPr>
            <w:tcW w:w="940" w:type="dxa"/>
            <w:tcBorders>
              <w:top w:val="nil"/>
              <w:left w:val="nil"/>
              <w:bottom w:val="single" w:sz="4" w:space="0" w:color="auto"/>
              <w:right w:val="single" w:sz="4" w:space="0" w:color="auto"/>
            </w:tcBorders>
            <w:shd w:val="clear" w:color="auto" w:fill="auto"/>
            <w:vAlign w:val="center"/>
            <w:hideMark/>
          </w:tcPr>
          <w:p w14:paraId="51EF7818" w14:textId="77777777" w:rsidR="00143298" w:rsidRPr="007D4589" w:rsidRDefault="00143298" w:rsidP="007011D3">
            <w:pPr>
              <w:jc w:val="center"/>
              <w:rPr>
                <w:rFonts w:ascii="Arial" w:hAnsi="Arial" w:cs="Arial"/>
                <w:sz w:val="16"/>
                <w:szCs w:val="16"/>
              </w:rPr>
            </w:pPr>
            <w:r>
              <w:rPr>
                <w:rFonts w:ascii="Arial" w:hAnsi="Arial"/>
                <w:sz w:val="16"/>
              </w:rPr>
              <w:t>13,24</w:t>
            </w:r>
          </w:p>
        </w:tc>
        <w:tc>
          <w:tcPr>
            <w:tcW w:w="1190" w:type="dxa"/>
            <w:tcBorders>
              <w:top w:val="nil"/>
              <w:left w:val="nil"/>
              <w:bottom w:val="single" w:sz="4" w:space="0" w:color="auto"/>
              <w:right w:val="single" w:sz="4" w:space="0" w:color="auto"/>
            </w:tcBorders>
            <w:shd w:val="clear" w:color="auto" w:fill="auto"/>
            <w:vAlign w:val="center"/>
            <w:hideMark/>
          </w:tcPr>
          <w:p w14:paraId="6ADF0456" w14:textId="77777777" w:rsidR="00143298" w:rsidRPr="007D4589" w:rsidRDefault="00143298" w:rsidP="007011D3">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08B64C5C" w14:textId="77777777" w:rsidR="00143298" w:rsidRPr="007D4589" w:rsidRDefault="00143298" w:rsidP="007011D3">
            <w:pPr>
              <w:jc w:val="center"/>
              <w:rPr>
                <w:rFonts w:ascii="Arial" w:hAnsi="Arial" w:cs="Arial"/>
                <w:sz w:val="16"/>
                <w:szCs w:val="16"/>
              </w:rPr>
            </w:pPr>
            <w:r>
              <w:rPr>
                <w:rFonts w:ascii="Arial" w:hAnsi="Arial"/>
                <w:sz w:val="16"/>
              </w:rPr>
              <w:t>19,65</w:t>
            </w:r>
          </w:p>
        </w:tc>
        <w:tc>
          <w:tcPr>
            <w:tcW w:w="1215" w:type="dxa"/>
            <w:tcBorders>
              <w:top w:val="nil"/>
              <w:left w:val="nil"/>
              <w:bottom w:val="single" w:sz="4" w:space="0" w:color="auto"/>
              <w:right w:val="single" w:sz="4" w:space="0" w:color="auto"/>
            </w:tcBorders>
            <w:shd w:val="clear" w:color="auto" w:fill="auto"/>
            <w:vAlign w:val="center"/>
            <w:hideMark/>
          </w:tcPr>
          <w:p w14:paraId="549C154D" w14:textId="77777777" w:rsidR="00143298" w:rsidRPr="007D4589" w:rsidRDefault="00143298" w:rsidP="007011D3">
            <w:pPr>
              <w:jc w:val="center"/>
              <w:rPr>
                <w:rFonts w:ascii="Arial" w:hAnsi="Arial" w:cs="Arial"/>
                <w:sz w:val="16"/>
                <w:szCs w:val="16"/>
              </w:rPr>
            </w:pPr>
            <w:r>
              <w:rPr>
                <w:rFonts w:ascii="Arial" w:hAnsi="Arial"/>
                <w:sz w:val="16"/>
              </w:rPr>
              <w:t>105.735,19</w:t>
            </w:r>
          </w:p>
        </w:tc>
      </w:tr>
      <w:tr w:rsidR="00143298" w:rsidRPr="007D4589" w14:paraId="7CC391D9" w14:textId="77777777" w:rsidTr="007011D3">
        <w:trPr>
          <w:cantSplit/>
          <w:trHeight w:val="249"/>
        </w:trPr>
        <w:tc>
          <w:tcPr>
            <w:tcW w:w="3572" w:type="dxa"/>
            <w:vMerge w:val="restart"/>
            <w:tcBorders>
              <w:top w:val="nil"/>
              <w:left w:val="single" w:sz="4" w:space="0" w:color="auto"/>
              <w:right w:val="single" w:sz="4" w:space="0" w:color="auto"/>
            </w:tcBorders>
            <w:shd w:val="clear" w:color="auto" w:fill="auto"/>
            <w:vAlign w:val="center"/>
            <w:hideMark/>
          </w:tcPr>
          <w:p w14:paraId="672C0CB5" w14:textId="77777777" w:rsidR="00143298" w:rsidRPr="007D4589" w:rsidRDefault="00143298" w:rsidP="007011D3">
            <w:pPr>
              <w:jc w:val="both"/>
              <w:rPr>
                <w:rFonts w:ascii="Arial" w:hAnsi="Arial" w:cs="Arial"/>
                <w:b/>
                <w:bCs/>
                <w:sz w:val="16"/>
                <w:szCs w:val="16"/>
              </w:rPr>
            </w:pPr>
            <w:r>
              <w:rPr>
                <w:rFonts w:ascii="Arial" w:hAnsi="Arial"/>
                <w:sz w:val="16"/>
              </w:rPr>
              <w:t>10- GARRAIOAREN ETA LOGISTIKAREN KUDEAKETA GMHZ (LOE) ONLINE</w:t>
            </w:r>
          </w:p>
        </w:tc>
        <w:tc>
          <w:tcPr>
            <w:tcW w:w="1077" w:type="dxa"/>
            <w:tcBorders>
              <w:top w:val="nil"/>
              <w:left w:val="nil"/>
              <w:bottom w:val="single" w:sz="4" w:space="0" w:color="auto"/>
              <w:right w:val="single" w:sz="4" w:space="0" w:color="auto"/>
            </w:tcBorders>
            <w:shd w:val="clear" w:color="auto" w:fill="auto"/>
            <w:vAlign w:val="center"/>
            <w:hideMark/>
          </w:tcPr>
          <w:p w14:paraId="1FF05E5D"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360E1C3"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16C1D6BA"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25574BBA" w14:textId="77777777" w:rsidR="00143298" w:rsidRPr="007D4589" w:rsidRDefault="00143298" w:rsidP="007011D3">
            <w:pPr>
              <w:jc w:val="center"/>
              <w:rPr>
                <w:rFonts w:ascii="Arial" w:hAnsi="Arial" w:cs="Arial"/>
                <w:sz w:val="16"/>
                <w:szCs w:val="16"/>
              </w:rPr>
            </w:pPr>
            <w:r>
              <w:rPr>
                <w:rFonts w:ascii="Arial" w:hAnsi="Arial"/>
                <w:sz w:val="16"/>
              </w:rPr>
              <w:t>44.015,16</w:t>
            </w:r>
          </w:p>
        </w:tc>
        <w:tc>
          <w:tcPr>
            <w:tcW w:w="940" w:type="dxa"/>
            <w:tcBorders>
              <w:top w:val="nil"/>
              <w:left w:val="nil"/>
              <w:bottom w:val="single" w:sz="4" w:space="0" w:color="auto"/>
              <w:right w:val="single" w:sz="4" w:space="0" w:color="auto"/>
            </w:tcBorders>
            <w:shd w:val="clear" w:color="auto" w:fill="auto"/>
            <w:vAlign w:val="center"/>
            <w:hideMark/>
          </w:tcPr>
          <w:p w14:paraId="2100F437" w14:textId="77777777" w:rsidR="00143298" w:rsidRPr="007D4589" w:rsidRDefault="00143298" w:rsidP="007011D3">
            <w:pPr>
              <w:jc w:val="center"/>
              <w:rPr>
                <w:rFonts w:ascii="Arial" w:hAnsi="Arial" w:cs="Arial"/>
                <w:sz w:val="16"/>
                <w:szCs w:val="16"/>
              </w:rPr>
            </w:pPr>
            <w:r>
              <w:rPr>
                <w:rFonts w:ascii="Arial" w:hAnsi="Arial"/>
                <w:sz w:val="16"/>
              </w:rPr>
              <w:t>67,03</w:t>
            </w:r>
          </w:p>
        </w:tc>
        <w:tc>
          <w:tcPr>
            <w:tcW w:w="1264" w:type="dxa"/>
            <w:tcBorders>
              <w:top w:val="nil"/>
              <w:left w:val="nil"/>
              <w:bottom w:val="single" w:sz="4" w:space="0" w:color="auto"/>
              <w:right w:val="single" w:sz="4" w:space="0" w:color="auto"/>
            </w:tcBorders>
            <w:shd w:val="clear" w:color="auto" w:fill="auto"/>
            <w:vAlign w:val="center"/>
            <w:hideMark/>
          </w:tcPr>
          <w:p w14:paraId="3CA5AD0F" w14:textId="77777777" w:rsidR="00143298" w:rsidRPr="007D4589" w:rsidRDefault="00143298" w:rsidP="007011D3">
            <w:pPr>
              <w:jc w:val="center"/>
              <w:rPr>
                <w:rFonts w:ascii="Arial" w:hAnsi="Arial" w:cs="Arial"/>
                <w:sz w:val="16"/>
                <w:szCs w:val="16"/>
              </w:rPr>
            </w:pPr>
            <w:r>
              <w:rPr>
                <w:rFonts w:ascii="Arial" w:hAnsi="Arial"/>
                <w:sz w:val="16"/>
              </w:rPr>
              <w:t>9.358,80</w:t>
            </w:r>
          </w:p>
        </w:tc>
        <w:tc>
          <w:tcPr>
            <w:tcW w:w="940" w:type="dxa"/>
            <w:tcBorders>
              <w:top w:val="nil"/>
              <w:left w:val="nil"/>
              <w:bottom w:val="single" w:sz="4" w:space="0" w:color="auto"/>
              <w:right w:val="single" w:sz="4" w:space="0" w:color="auto"/>
            </w:tcBorders>
            <w:shd w:val="clear" w:color="auto" w:fill="auto"/>
            <w:vAlign w:val="center"/>
            <w:hideMark/>
          </w:tcPr>
          <w:p w14:paraId="3AECF270" w14:textId="77777777" w:rsidR="00143298" w:rsidRPr="007D4589" w:rsidRDefault="00143298" w:rsidP="007011D3">
            <w:pPr>
              <w:jc w:val="center"/>
              <w:rPr>
                <w:rFonts w:ascii="Arial" w:hAnsi="Arial" w:cs="Arial"/>
                <w:sz w:val="16"/>
                <w:szCs w:val="16"/>
              </w:rPr>
            </w:pPr>
            <w:r>
              <w:rPr>
                <w:rFonts w:ascii="Arial" w:hAnsi="Arial"/>
                <w:sz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2F1D924C" w14:textId="77777777" w:rsidR="00143298" w:rsidRPr="007D4589" w:rsidRDefault="00143298" w:rsidP="007011D3">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1C823EC2" w14:textId="77777777" w:rsidR="00143298" w:rsidRPr="007D4589" w:rsidRDefault="00143298" w:rsidP="007011D3">
            <w:pPr>
              <w:jc w:val="center"/>
              <w:rPr>
                <w:rFonts w:ascii="Arial" w:hAnsi="Arial" w:cs="Arial"/>
                <w:sz w:val="16"/>
                <w:szCs w:val="16"/>
              </w:rPr>
            </w:pPr>
            <w:r>
              <w:rPr>
                <w:rFonts w:ascii="Arial" w:hAnsi="Arial"/>
                <w:sz w:val="16"/>
              </w:rPr>
              <w:t>19,07</w:t>
            </w:r>
          </w:p>
        </w:tc>
        <w:tc>
          <w:tcPr>
            <w:tcW w:w="1215" w:type="dxa"/>
            <w:tcBorders>
              <w:top w:val="nil"/>
              <w:left w:val="nil"/>
              <w:bottom w:val="single" w:sz="4" w:space="0" w:color="auto"/>
              <w:right w:val="single" w:sz="4" w:space="0" w:color="auto"/>
            </w:tcBorders>
            <w:shd w:val="clear" w:color="auto" w:fill="auto"/>
            <w:vAlign w:val="center"/>
            <w:hideMark/>
          </w:tcPr>
          <w:p w14:paraId="4BAE6773" w14:textId="77777777" w:rsidR="00143298" w:rsidRPr="007D4589" w:rsidRDefault="00143298" w:rsidP="007011D3">
            <w:pPr>
              <w:jc w:val="center"/>
              <w:rPr>
                <w:rFonts w:ascii="Arial" w:hAnsi="Arial" w:cs="Arial"/>
                <w:sz w:val="16"/>
                <w:szCs w:val="16"/>
              </w:rPr>
            </w:pPr>
            <w:r>
              <w:rPr>
                <w:rFonts w:ascii="Arial" w:hAnsi="Arial"/>
                <w:sz w:val="16"/>
              </w:rPr>
              <w:t>65.663,43</w:t>
            </w:r>
          </w:p>
        </w:tc>
      </w:tr>
      <w:tr w:rsidR="00143298" w:rsidRPr="007D4589" w14:paraId="676800DB"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75BF215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06E51C8"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63443D65"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276" w:type="dxa"/>
            <w:tcBorders>
              <w:top w:val="nil"/>
              <w:left w:val="nil"/>
              <w:bottom w:val="single" w:sz="4" w:space="0" w:color="auto"/>
              <w:right w:val="single" w:sz="4" w:space="0" w:color="auto"/>
            </w:tcBorders>
            <w:shd w:val="clear" w:color="auto" w:fill="auto"/>
            <w:vAlign w:val="center"/>
            <w:hideMark/>
          </w:tcPr>
          <w:p w14:paraId="4BF4406E"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45895A6" w14:textId="77777777" w:rsidR="00143298" w:rsidRPr="007D4589" w:rsidRDefault="00143298" w:rsidP="007011D3">
            <w:pPr>
              <w:jc w:val="center"/>
              <w:rPr>
                <w:rFonts w:ascii="Arial" w:hAnsi="Arial" w:cs="Arial"/>
                <w:sz w:val="16"/>
                <w:szCs w:val="16"/>
              </w:rPr>
            </w:pPr>
            <w:r>
              <w:rPr>
                <w:rFonts w:ascii="Arial" w:hAnsi="Arial"/>
                <w:sz w:val="16"/>
              </w:rPr>
              <w:t>42.961,04</w:t>
            </w:r>
          </w:p>
        </w:tc>
        <w:tc>
          <w:tcPr>
            <w:tcW w:w="940" w:type="dxa"/>
            <w:tcBorders>
              <w:top w:val="nil"/>
              <w:left w:val="nil"/>
              <w:bottom w:val="single" w:sz="4" w:space="0" w:color="auto"/>
              <w:right w:val="single" w:sz="4" w:space="0" w:color="auto"/>
            </w:tcBorders>
            <w:shd w:val="clear" w:color="auto" w:fill="auto"/>
            <w:vAlign w:val="center"/>
            <w:hideMark/>
          </w:tcPr>
          <w:p w14:paraId="0571EB68" w14:textId="77777777" w:rsidR="00143298" w:rsidRPr="007D4589" w:rsidRDefault="00143298" w:rsidP="007011D3">
            <w:pPr>
              <w:jc w:val="center"/>
              <w:rPr>
                <w:rFonts w:ascii="Arial" w:hAnsi="Arial" w:cs="Arial"/>
                <w:sz w:val="16"/>
                <w:szCs w:val="16"/>
              </w:rPr>
            </w:pPr>
            <w:r>
              <w:rPr>
                <w:rFonts w:ascii="Arial" w:hAnsi="Arial"/>
                <w:sz w:val="16"/>
              </w:rPr>
              <w:t>66,69</w:t>
            </w:r>
          </w:p>
        </w:tc>
        <w:tc>
          <w:tcPr>
            <w:tcW w:w="1264" w:type="dxa"/>
            <w:tcBorders>
              <w:top w:val="nil"/>
              <w:left w:val="nil"/>
              <w:bottom w:val="single" w:sz="4" w:space="0" w:color="auto"/>
              <w:right w:val="single" w:sz="4" w:space="0" w:color="auto"/>
            </w:tcBorders>
            <w:shd w:val="clear" w:color="auto" w:fill="auto"/>
            <w:vAlign w:val="center"/>
            <w:hideMark/>
          </w:tcPr>
          <w:p w14:paraId="7E60B00C" w14:textId="77777777" w:rsidR="00143298" w:rsidRPr="007D4589" w:rsidRDefault="00143298" w:rsidP="007011D3">
            <w:pPr>
              <w:jc w:val="center"/>
              <w:rPr>
                <w:rFonts w:ascii="Arial" w:hAnsi="Arial" w:cs="Arial"/>
                <w:sz w:val="16"/>
                <w:szCs w:val="16"/>
              </w:rPr>
            </w:pPr>
            <w:r>
              <w:rPr>
                <w:rFonts w:ascii="Arial" w:hAnsi="Arial"/>
                <w:sz w:val="16"/>
              </w:rPr>
              <w:t>9.167,03</w:t>
            </w:r>
          </w:p>
        </w:tc>
        <w:tc>
          <w:tcPr>
            <w:tcW w:w="940" w:type="dxa"/>
            <w:tcBorders>
              <w:top w:val="nil"/>
              <w:left w:val="nil"/>
              <w:bottom w:val="single" w:sz="4" w:space="0" w:color="auto"/>
              <w:right w:val="single" w:sz="4" w:space="0" w:color="auto"/>
            </w:tcBorders>
            <w:shd w:val="clear" w:color="auto" w:fill="auto"/>
            <w:vAlign w:val="center"/>
            <w:hideMark/>
          </w:tcPr>
          <w:p w14:paraId="5E4EB032" w14:textId="77777777" w:rsidR="00143298" w:rsidRPr="007D4589" w:rsidRDefault="00143298" w:rsidP="007011D3">
            <w:pPr>
              <w:jc w:val="center"/>
              <w:rPr>
                <w:rFonts w:ascii="Arial" w:hAnsi="Arial" w:cs="Arial"/>
                <w:sz w:val="16"/>
                <w:szCs w:val="16"/>
              </w:rPr>
            </w:pPr>
            <w:r>
              <w:rPr>
                <w:rFonts w:ascii="Arial" w:hAnsi="Arial"/>
                <w:sz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0BCA677A" w14:textId="77777777" w:rsidR="00143298" w:rsidRPr="007D4589" w:rsidRDefault="00143298" w:rsidP="007011D3">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6EF069B7" w14:textId="77777777" w:rsidR="00143298" w:rsidRPr="007D4589" w:rsidRDefault="00143298" w:rsidP="007011D3">
            <w:pPr>
              <w:jc w:val="center"/>
              <w:rPr>
                <w:rFonts w:ascii="Arial" w:hAnsi="Arial" w:cs="Arial"/>
                <w:sz w:val="16"/>
                <w:szCs w:val="16"/>
              </w:rPr>
            </w:pPr>
            <w:r>
              <w:rPr>
                <w:rFonts w:ascii="Arial" w:hAnsi="Arial"/>
                <w:sz w:val="16"/>
              </w:rPr>
              <w:t>19,44</w:t>
            </w:r>
          </w:p>
        </w:tc>
        <w:tc>
          <w:tcPr>
            <w:tcW w:w="1215" w:type="dxa"/>
            <w:tcBorders>
              <w:top w:val="nil"/>
              <w:left w:val="nil"/>
              <w:bottom w:val="single" w:sz="4" w:space="0" w:color="auto"/>
              <w:right w:val="single" w:sz="4" w:space="0" w:color="auto"/>
            </w:tcBorders>
            <w:shd w:val="clear" w:color="auto" w:fill="auto"/>
            <w:vAlign w:val="center"/>
            <w:hideMark/>
          </w:tcPr>
          <w:p w14:paraId="18148CBE" w14:textId="77777777" w:rsidR="00143298" w:rsidRPr="007D4589" w:rsidRDefault="00143298" w:rsidP="007011D3">
            <w:pPr>
              <w:jc w:val="center"/>
              <w:rPr>
                <w:rFonts w:ascii="Arial" w:hAnsi="Arial" w:cs="Arial"/>
                <w:sz w:val="16"/>
                <w:szCs w:val="16"/>
              </w:rPr>
            </w:pPr>
            <w:r>
              <w:rPr>
                <w:rFonts w:ascii="Arial" w:hAnsi="Arial"/>
                <w:sz w:val="16"/>
              </w:rPr>
              <w:t>64.417,54</w:t>
            </w:r>
          </w:p>
        </w:tc>
      </w:tr>
      <w:tr w:rsidR="00143298" w:rsidRPr="007D4589" w14:paraId="31B3F716"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1BF5B55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C3B8887" w14:textId="77777777" w:rsidR="00143298" w:rsidRPr="007D4589" w:rsidRDefault="00143298" w:rsidP="007011D3">
            <w:pPr>
              <w:jc w:val="center"/>
              <w:rPr>
                <w:rFonts w:ascii="Arial" w:hAnsi="Arial" w:cs="Arial"/>
                <w:sz w:val="16"/>
                <w:szCs w:val="16"/>
              </w:rPr>
            </w:pPr>
            <w:r>
              <w:rPr>
                <w:rFonts w:ascii="Arial" w:hAnsi="Arial"/>
                <w:sz w:val="16"/>
              </w:rPr>
              <w:t>3.</w:t>
            </w:r>
          </w:p>
        </w:tc>
        <w:tc>
          <w:tcPr>
            <w:tcW w:w="1300" w:type="dxa"/>
            <w:tcBorders>
              <w:top w:val="nil"/>
              <w:left w:val="nil"/>
              <w:bottom w:val="single" w:sz="4" w:space="0" w:color="auto"/>
              <w:right w:val="single" w:sz="4" w:space="0" w:color="auto"/>
            </w:tcBorders>
            <w:shd w:val="clear" w:color="auto" w:fill="auto"/>
            <w:vAlign w:val="center"/>
            <w:hideMark/>
          </w:tcPr>
          <w:p w14:paraId="52F1716B" w14:textId="77777777" w:rsidR="00143298" w:rsidRPr="007D4589" w:rsidRDefault="00143298" w:rsidP="007011D3">
            <w:pPr>
              <w:jc w:val="center"/>
              <w:rPr>
                <w:rFonts w:ascii="Arial" w:hAnsi="Arial" w:cs="Arial"/>
                <w:sz w:val="16"/>
                <w:szCs w:val="16"/>
              </w:rPr>
            </w:pPr>
            <w:r>
              <w:rPr>
                <w:rFonts w:ascii="Arial" w:hAnsi="Arial"/>
                <w:sz w:val="16"/>
              </w:rPr>
              <w:t>0,652</w:t>
            </w:r>
          </w:p>
        </w:tc>
        <w:tc>
          <w:tcPr>
            <w:tcW w:w="1276" w:type="dxa"/>
            <w:tcBorders>
              <w:top w:val="nil"/>
              <w:left w:val="nil"/>
              <w:bottom w:val="single" w:sz="4" w:space="0" w:color="auto"/>
              <w:right w:val="single" w:sz="4" w:space="0" w:color="auto"/>
            </w:tcBorders>
            <w:shd w:val="clear" w:color="auto" w:fill="auto"/>
            <w:vAlign w:val="center"/>
            <w:hideMark/>
          </w:tcPr>
          <w:p w14:paraId="1398EF90" w14:textId="77777777" w:rsidR="00143298" w:rsidRPr="007D4589" w:rsidRDefault="00143298" w:rsidP="007011D3">
            <w:pPr>
              <w:jc w:val="center"/>
              <w:rPr>
                <w:rFonts w:ascii="Arial" w:hAnsi="Arial" w:cs="Arial"/>
                <w:sz w:val="16"/>
                <w:szCs w:val="16"/>
              </w:rPr>
            </w:pPr>
            <w:r>
              <w:rPr>
                <w:rFonts w:ascii="Arial" w:hAnsi="Arial"/>
                <w:sz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6D2B2B0C" w14:textId="77777777" w:rsidR="00143298" w:rsidRPr="007D4589" w:rsidRDefault="00143298" w:rsidP="007011D3">
            <w:pPr>
              <w:jc w:val="center"/>
              <w:rPr>
                <w:rFonts w:ascii="Arial" w:hAnsi="Arial" w:cs="Arial"/>
                <w:sz w:val="16"/>
                <w:szCs w:val="16"/>
              </w:rPr>
            </w:pPr>
            <w:r>
              <w:rPr>
                <w:rFonts w:ascii="Arial" w:hAnsi="Arial"/>
                <w:sz w:val="16"/>
              </w:rPr>
              <w:t>43.100,00</w:t>
            </w:r>
          </w:p>
        </w:tc>
        <w:tc>
          <w:tcPr>
            <w:tcW w:w="940" w:type="dxa"/>
            <w:tcBorders>
              <w:top w:val="nil"/>
              <w:left w:val="nil"/>
              <w:bottom w:val="single" w:sz="4" w:space="0" w:color="auto"/>
              <w:right w:val="single" w:sz="4" w:space="0" w:color="auto"/>
            </w:tcBorders>
            <w:shd w:val="clear" w:color="auto" w:fill="auto"/>
            <w:vAlign w:val="center"/>
            <w:hideMark/>
          </w:tcPr>
          <w:p w14:paraId="2C1F4CFE" w14:textId="77777777" w:rsidR="00143298" w:rsidRPr="007D4589" w:rsidRDefault="00143298" w:rsidP="007011D3">
            <w:pPr>
              <w:jc w:val="center"/>
              <w:rPr>
                <w:rFonts w:ascii="Arial" w:hAnsi="Arial" w:cs="Arial"/>
                <w:sz w:val="16"/>
                <w:szCs w:val="16"/>
              </w:rPr>
            </w:pPr>
            <w:r>
              <w:rPr>
                <w:rFonts w:ascii="Arial" w:hAnsi="Arial"/>
                <w:sz w:val="16"/>
              </w:rPr>
              <w:t>66,73</w:t>
            </w:r>
          </w:p>
        </w:tc>
        <w:tc>
          <w:tcPr>
            <w:tcW w:w="1264" w:type="dxa"/>
            <w:tcBorders>
              <w:top w:val="nil"/>
              <w:left w:val="nil"/>
              <w:bottom w:val="single" w:sz="4" w:space="0" w:color="auto"/>
              <w:right w:val="single" w:sz="4" w:space="0" w:color="auto"/>
            </w:tcBorders>
            <w:shd w:val="clear" w:color="auto" w:fill="auto"/>
            <w:vAlign w:val="center"/>
            <w:hideMark/>
          </w:tcPr>
          <w:p w14:paraId="47D979D3" w14:textId="77777777" w:rsidR="00143298" w:rsidRPr="007D4589" w:rsidRDefault="00143298" w:rsidP="007011D3">
            <w:pPr>
              <w:jc w:val="center"/>
              <w:rPr>
                <w:rFonts w:ascii="Arial" w:hAnsi="Arial" w:cs="Arial"/>
                <w:sz w:val="16"/>
                <w:szCs w:val="16"/>
              </w:rPr>
            </w:pPr>
            <w:r>
              <w:rPr>
                <w:rFonts w:ascii="Arial" w:hAnsi="Arial"/>
                <w:sz w:val="16"/>
              </w:rPr>
              <w:t>9.200,32</w:t>
            </w:r>
          </w:p>
        </w:tc>
        <w:tc>
          <w:tcPr>
            <w:tcW w:w="940" w:type="dxa"/>
            <w:tcBorders>
              <w:top w:val="nil"/>
              <w:left w:val="nil"/>
              <w:bottom w:val="single" w:sz="4" w:space="0" w:color="auto"/>
              <w:right w:val="single" w:sz="4" w:space="0" w:color="auto"/>
            </w:tcBorders>
            <w:shd w:val="clear" w:color="auto" w:fill="auto"/>
            <w:vAlign w:val="center"/>
            <w:hideMark/>
          </w:tcPr>
          <w:p w14:paraId="7D236D6A" w14:textId="77777777" w:rsidR="00143298" w:rsidRPr="007D4589" w:rsidRDefault="00143298" w:rsidP="007011D3">
            <w:pPr>
              <w:jc w:val="center"/>
              <w:rPr>
                <w:rFonts w:ascii="Arial" w:hAnsi="Arial" w:cs="Arial"/>
                <w:sz w:val="16"/>
                <w:szCs w:val="16"/>
              </w:rPr>
            </w:pPr>
            <w:r>
              <w:rPr>
                <w:rFonts w:ascii="Arial" w:hAnsi="Arial"/>
                <w:sz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3296C93" w14:textId="77777777" w:rsidR="00143298" w:rsidRPr="007D4589" w:rsidRDefault="00143298" w:rsidP="007011D3">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773720FC" w14:textId="77777777" w:rsidR="00143298" w:rsidRPr="007D4589" w:rsidRDefault="00143298" w:rsidP="007011D3">
            <w:pPr>
              <w:jc w:val="center"/>
              <w:rPr>
                <w:rFonts w:ascii="Arial" w:hAnsi="Arial" w:cs="Arial"/>
                <w:sz w:val="16"/>
                <w:szCs w:val="16"/>
              </w:rPr>
            </w:pPr>
            <w:r>
              <w:rPr>
                <w:rFonts w:ascii="Arial" w:hAnsi="Arial"/>
                <w:sz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8F95EBB" w14:textId="77777777" w:rsidR="00143298" w:rsidRPr="007D4589" w:rsidRDefault="00143298" w:rsidP="007011D3">
            <w:pPr>
              <w:jc w:val="center"/>
              <w:rPr>
                <w:rFonts w:ascii="Arial" w:hAnsi="Arial" w:cs="Arial"/>
                <w:sz w:val="16"/>
                <w:szCs w:val="16"/>
              </w:rPr>
            </w:pPr>
            <w:r>
              <w:rPr>
                <w:rFonts w:ascii="Arial" w:hAnsi="Arial"/>
                <w:sz w:val="16"/>
              </w:rPr>
              <w:t>64.589,79</w:t>
            </w:r>
          </w:p>
        </w:tc>
      </w:tr>
      <w:tr w:rsidR="00143298" w:rsidRPr="007D4589" w14:paraId="601F1DAB" w14:textId="77777777" w:rsidTr="007011D3">
        <w:trPr>
          <w:cantSplit/>
          <w:trHeight w:val="249"/>
        </w:trPr>
        <w:tc>
          <w:tcPr>
            <w:tcW w:w="3572" w:type="dxa"/>
            <w:vMerge/>
            <w:tcBorders>
              <w:left w:val="single" w:sz="4" w:space="0" w:color="auto"/>
              <w:bottom w:val="single" w:sz="4" w:space="0" w:color="auto"/>
              <w:right w:val="single" w:sz="4" w:space="0" w:color="auto"/>
            </w:tcBorders>
            <w:shd w:val="clear" w:color="auto" w:fill="auto"/>
            <w:vAlign w:val="center"/>
            <w:hideMark/>
          </w:tcPr>
          <w:p w14:paraId="601AE7F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34130C5" w14:textId="77777777" w:rsidR="00143298" w:rsidRPr="007D4589" w:rsidRDefault="00143298" w:rsidP="007011D3">
            <w:pPr>
              <w:jc w:val="center"/>
              <w:rPr>
                <w:rFonts w:ascii="Arial" w:hAnsi="Arial" w:cs="Arial"/>
                <w:sz w:val="16"/>
                <w:szCs w:val="16"/>
              </w:rPr>
            </w:pPr>
            <w:r>
              <w:rPr>
                <w:rFonts w:ascii="Arial" w:hAnsi="Arial"/>
                <w:sz w:val="16"/>
              </w:rPr>
              <w:t>4.</w:t>
            </w:r>
          </w:p>
        </w:tc>
        <w:tc>
          <w:tcPr>
            <w:tcW w:w="1300" w:type="dxa"/>
            <w:tcBorders>
              <w:top w:val="nil"/>
              <w:left w:val="nil"/>
              <w:bottom w:val="single" w:sz="4" w:space="0" w:color="auto"/>
              <w:right w:val="single" w:sz="4" w:space="0" w:color="auto"/>
            </w:tcBorders>
            <w:shd w:val="clear" w:color="auto" w:fill="auto"/>
            <w:vAlign w:val="center"/>
            <w:hideMark/>
          </w:tcPr>
          <w:p w14:paraId="76F8A0B9" w14:textId="77777777" w:rsidR="00143298" w:rsidRPr="007D4589" w:rsidRDefault="00143298" w:rsidP="007011D3">
            <w:pPr>
              <w:jc w:val="center"/>
              <w:rPr>
                <w:rFonts w:ascii="Arial" w:hAnsi="Arial" w:cs="Arial"/>
                <w:sz w:val="16"/>
                <w:szCs w:val="16"/>
              </w:rPr>
            </w:pPr>
            <w:r>
              <w:rPr>
                <w:rFonts w:ascii="Arial" w:hAnsi="Arial"/>
                <w:sz w:val="16"/>
              </w:rPr>
              <w:t>0,261</w:t>
            </w:r>
          </w:p>
        </w:tc>
        <w:tc>
          <w:tcPr>
            <w:tcW w:w="1276" w:type="dxa"/>
            <w:tcBorders>
              <w:top w:val="nil"/>
              <w:left w:val="nil"/>
              <w:bottom w:val="single" w:sz="4" w:space="0" w:color="auto"/>
              <w:right w:val="single" w:sz="4" w:space="0" w:color="auto"/>
            </w:tcBorders>
            <w:shd w:val="clear" w:color="auto" w:fill="auto"/>
            <w:vAlign w:val="center"/>
            <w:hideMark/>
          </w:tcPr>
          <w:p w14:paraId="3B3ACB07" w14:textId="77777777" w:rsidR="00143298" w:rsidRPr="007D4589" w:rsidRDefault="00143298" w:rsidP="007011D3">
            <w:pPr>
              <w:jc w:val="center"/>
              <w:rPr>
                <w:rFonts w:ascii="Arial" w:hAnsi="Arial" w:cs="Arial"/>
                <w:sz w:val="16"/>
                <w:szCs w:val="16"/>
              </w:rPr>
            </w:pPr>
            <w:r>
              <w:rPr>
                <w:rFonts w:ascii="Arial" w:hAnsi="Arial"/>
                <w:sz w:val="16"/>
              </w:rPr>
              <w:t> </w:t>
            </w:r>
          </w:p>
        </w:tc>
        <w:tc>
          <w:tcPr>
            <w:tcW w:w="1694" w:type="dxa"/>
            <w:tcBorders>
              <w:top w:val="nil"/>
              <w:left w:val="nil"/>
              <w:bottom w:val="single" w:sz="4" w:space="0" w:color="auto"/>
              <w:right w:val="single" w:sz="4" w:space="0" w:color="auto"/>
            </w:tcBorders>
            <w:shd w:val="clear" w:color="auto" w:fill="auto"/>
            <w:vAlign w:val="center"/>
            <w:hideMark/>
          </w:tcPr>
          <w:p w14:paraId="598B92A6" w14:textId="77777777" w:rsidR="00143298" w:rsidRPr="007D4589" w:rsidRDefault="00143298" w:rsidP="007011D3">
            <w:pPr>
              <w:jc w:val="center"/>
              <w:rPr>
                <w:rFonts w:ascii="Arial" w:hAnsi="Arial" w:cs="Arial"/>
                <w:sz w:val="16"/>
                <w:szCs w:val="16"/>
              </w:rPr>
            </w:pPr>
            <w:r>
              <w:rPr>
                <w:rFonts w:ascii="Arial" w:hAnsi="Arial"/>
                <w:sz w:val="16"/>
              </w:rPr>
              <w:t>13.225,77</w:t>
            </w:r>
          </w:p>
        </w:tc>
        <w:tc>
          <w:tcPr>
            <w:tcW w:w="940" w:type="dxa"/>
            <w:tcBorders>
              <w:top w:val="nil"/>
              <w:left w:val="nil"/>
              <w:bottom w:val="single" w:sz="4" w:space="0" w:color="auto"/>
              <w:right w:val="single" w:sz="4" w:space="0" w:color="auto"/>
            </w:tcBorders>
            <w:shd w:val="clear" w:color="auto" w:fill="auto"/>
            <w:vAlign w:val="center"/>
            <w:hideMark/>
          </w:tcPr>
          <w:p w14:paraId="5A85D29B" w14:textId="77777777" w:rsidR="00143298" w:rsidRPr="007D4589" w:rsidRDefault="00143298" w:rsidP="007011D3">
            <w:pPr>
              <w:jc w:val="center"/>
              <w:rPr>
                <w:rFonts w:ascii="Arial" w:hAnsi="Arial" w:cs="Arial"/>
                <w:sz w:val="16"/>
                <w:szCs w:val="16"/>
              </w:rPr>
            </w:pPr>
            <w:r>
              <w:rPr>
                <w:rFonts w:ascii="Arial" w:hAnsi="Arial"/>
                <w:sz w:val="16"/>
              </w:rPr>
              <w:t>63,47</w:t>
            </w:r>
          </w:p>
        </w:tc>
        <w:tc>
          <w:tcPr>
            <w:tcW w:w="1264" w:type="dxa"/>
            <w:tcBorders>
              <w:top w:val="nil"/>
              <w:left w:val="nil"/>
              <w:bottom w:val="single" w:sz="4" w:space="0" w:color="auto"/>
              <w:right w:val="single" w:sz="4" w:space="0" w:color="auto"/>
            </w:tcBorders>
            <w:shd w:val="clear" w:color="auto" w:fill="auto"/>
            <w:vAlign w:val="center"/>
            <w:hideMark/>
          </w:tcPr>
          <w:p w14:paraId="5AED5827" w14:textId="77777777" w:rsidR="00143298" w:rsidRPr="007D4589" w:rsidRDefault="00143298" w:rsidP="007011D3">
            <w:pPr>
              <w:jc w:val="center"/>
              <w:rPr>
                <w:rFonts w:ascii="Arial" w:hAnsi="Arial" w:cs="Arial"/>
                <w:sz w:val="16"/>
                <w:szCs w:val="16"/>
              </w:rPr>
            </w:pPr>
            <w:r>
              <w:rPr>
                <w:rFonts w:ascii="Arial" w:hAnsi="Arial"/>
                <w:sz w:val="16"/>
              </w:rPr>
              <w:t>3.717,46</w:t>
            </w:r>
          </w:p>
        </w:tc>
        <w:tc>
          <w:tcPr>
            <w:tcW w:w="940" w:type="dxa"/>
            <w:tcBorders>
              <w:top w:val="nil"/>
              <w:left w:val="nil"/>
              <w:bottom w:val="single" w:sz="4" w:space="0" w:color="auto"/>
              <w:right w:val="single" w:sz="4" w:space="0" w:color="auto"/>
            </w:tcBorders>
            <w:shd w:val="clear" w:color="auto" w:fill="auto"/>
            <w:vAlign w:val="center"/>
            <w:hideMark/>
          </w:tcPr>
          <w:p w14:paraId="5E5BB3D2" w14:textId="77777777" w:rsidR="00143298" w:rsidRPr="007D4589" w:rsidRDefault="00143298" w:rsidP="007011D3">
            <w:pPr>
              <w:jc w:val="center"/>
              <w:rPr>
                <w:rFonts w:ascii="Arial" w:hAnsi="Arial" w:cs="Arial"/>
                <w:sz w:val="16"/>
                <w:szCs w:val="16"/>
              </w:rPr>
            </w:pPr>
            <w:r>
              <w:rPr>
                <w:rFonts w:ascii="Arial" w:hAnsi="Arial"/>
                <w:sz w:val="16"/>
              </w:rPr>
              <w:t>17,84</w:t>
            </w:r>
          </w:p>
        </w:tc>
        <w:tc>
          <w:tcPr>
            <w:tcW w:w="1190" w:type="dxa"/>
            <w:tcBorders>
              <w:top w:val="nil"/>
              <w:left w:val="nil"/>
              <w:bottom w:val="single" w:sz="4" w:space="0" w:color="auto"/>
              <w:right w:val="single" w:sz="4" w:space="0" w:color="auto"/>
            </w:tcBorders>
            <w:shd w:val="clear" w:color="auto" w:fill="auto"/>
            <w:vAlign w:val="center"/>
            <w:hideMark/>
          </w:tcPr>
          <w:p w14:paraId="7F0E6F74" w14:textId="77777777" w:rsidR="00143298" w:rsidRPr="007D4589" w:rsidRDefault="00143298" w:rsidP="007011D3">
            <w:pPr>
              <w:jc w:val="center"/>
              <w:rPr>
                <w:rFonts w:ascii="Arial" w:hAnsi="Arial" w:cs="Arial"/>
                <w:sz w:val="16"/>
                <w:szCs w:val="16"/>
              </w:rPr>
            </w:pPr>
            <w:r>
              <w:rPr>
                <w:rFonts w:ascii="Arial" w:hAnsi="Arial"/>
                <w:sz w:val="16"/>
              </w:rPr>
              <w:t>3.894,72</w:t>
            </w:r>
          </w:p>
        </w:tc>
        <w:tc>
          <w:tcPr>
            <w:tcW w:w="940" w:type="dxa"/>
            <w:tcBorders>
              <w:top w:val="nil"/>
              <w:left w:val="nil"/>
              <w:bottom w:val="single" w:sz="4" w:space="0" w:color="auto"/>
              <w:right w:val="single" w:sz="4" w:space="0" w:color="auto"/>
            </w:tcBorders>
            <w:shd w:val="clear" w:color="auto" w:fill="auto"/>
            <w:vAlign w:val="center"/>
            <w:hideMark/>
          </w:tcPr>
          <w:p w14:paraId="67D6B21E" w14:textId="77777777" w:rsidR="00143298" w:rsidRPr="007D4589" w:rsidRDefault="00143298" w:rsidP="007011D3">
            <w:pPr>
              <w:jc w:val="center"/>
              <w:rPr>
                <w:rFonts w:ascii="Arial" w:hAnsi="Arial" w:cs="Arial"/>
                <w:sz w:val="16"/>
                <w:szCs w:val="16"/>
              </w:rPr>
            </w:pPr>
            <w:r>
              <w:rPr>
                <w:rFonts w:ascii="Arial" w:hAnsi="Arial"/>
                <w:sz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27C2834" w14:textId="77777777" w:rsidR="00143298" w:rsidRPr="007D4589" w:rsidRDefault="00143298" w:rsidP="007011D3">
            <w:pPr>
              <w:jc w:val="center"/>
              <w:rPr>
                <w:rFonts w:ascii="Arial" w:hAnsi="Arial" w:cs="Arial"/>
                <w:sz w:val="16"/>
                <w:szCs w:val="16"/>
              </w:rPr>
            </w:pPr>
            <w:r>
              <w:rPr>
                <w:rFonts w:ascii="Arial" w:hAnsi="Arial"/>
                <w:sz w:val="16"/>
              </w:rPr>
              <w:t>20.837,95</w:t>
            </w:r>
          </w:p>
        </w:tc>
      </w:tr>
      <w:tr w:rsidR="00143298" w:rsidRPr="007D4589" w14:paraId="1F316D23"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C20D9A" w14:textId="77777777" w:rsidR="00143298" w:rsidRPr="007D4589" w:rsidRDefault="00143298" w:rsidP="007011D3">
            <w:pPr>
              <w:jc w:val="both"/>
              <w:rPr>
                <w:rFonts w:ascii="Arial" w:hAnsi="Arial" w:cs="Arial"/>
                <w:sz w:val="16"/>
                <w:szCs w:val="16"/>
              </w:rPr>
            </w:pPr>
            <w:r>
              <w:rPr>
                <w:rFonts w:ascii="Arial" w:hAnsi="Arial"/>
                <w:sz w:val="16"/>
              </w:rPr>
              <w:t>11- PLATAFORMA ANITZEKO APLIKAZIOEN GARAPENA GMHZ (LOE)</w:t>
            </w:r>
          </w:p>
        </w:tc>
        <w:tc>
          <w:tcPr>
            <w:tcW w:w="1077" w:type="dxa"/>
            <w:tcBorders>
              <w:top w:val="nil"/>
              <w:left w:val="nil"/>
              <w:bottom w:val="single" w:sz="4" w:space="0" w:color="auto"/>
              <w:right w:val="single" w:sz="4" w:space="0" w:color="auto"/>
            </w:tcBorders>
            <w:shd w:val="clear" w:color="auto" w:fill="auto"/>
            <w:vAlign w:val="center"/>
            <w:hideMark/>
          </w:tcPr>
          <w:p w14:paraId="439096AD"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CF13A80"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5DF732"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48E129EE" w14:textId="77777777" w:rsidR="00143298" w:rsidRPr="007D4589" w:rsidRDefault="00143298" w:rsidP="007011D3">
            <w:pPr>
              <w:jc w:val="center"/>
              <w:rPr>
                <w:rFonts w:ascii="Arial" w:hAnsi="Arial" w:cs="Arial"/>
                <w:sz w:val="16"/>
                <w:szCs w:val="16"/>
              </w:rPr>
            </w:pPr>
            <w:r>
              <w:rPr>
                <w:rFonts w:ascii="Arial" w:hAnsi="Arial"/>
                <w:sz w:val="16"/>
              </w:rPr>
              <w:t>88.475,98</w:t>
            </w:r>
          </w:p>
        </w:tc>
        <w:tc>
          <w:tcPr>
            <w:tcW w:w="940" w:type="dxa"/>
            <w:tcBorders>
              <w:top w:val="nil"/>
              <w:left w:val="nil"/>
              <w:bottom w:val="single" w:sz="4" w:space="0" w:color="auto"/>
              <w:right w:val="single" w:sz="4" w:space="0" w:color="auto"/>
            </w:tcBorders>
            <w:shd w:val="clear" w:color="auto" w:fill="auto"/>
            <w:vAlign w:val="center"/>
            <w:hideMark/>
          </w:tcPr>
          <w:p w14:paraId="0112778A" w14:textId="77777777" w:rsidR="00143298" w:rsidRPr="007D4589" w:rsidRDefault="00143298" w:rsidP="007011D3">
            <w:pPr>
              <w:jc w:val="center"/>
              <w:rPr>
                <w:rFonts w:ascii="Arial" w:hAnsi="Arial" w:cs="Arial"/>
                <w:sz w:val="16"/>
                <w:szCs w:val="16"/>
              </w:rPr>
            </w:pPr>
            <w:r>
              <w:rPr>
                <w:rFonts w:ascii="Arial" w:hAnsi="Arial"/>
                <w:sz w:val="16"/>
              </w:rPr>
              <w:t>69,50</w:t>
            </w:r>
          </w:p>
        </w:tc>
        <w:tc>
          <w:tcPr>
            <w:tcW w:w="1264" w:type="dxa"/>
            <w:tcBorders>
              <w:top w:val="nil"/>
              <w:left w:val="nil"/>
              <w:bottom w:val="single" w:sz="4" w:space="0" w:color="auto"/>
              <w:right w:val="single" w:sz="4" w:space="0" w:color="auto"/>
            </w:tcBorders>
            <w:shd w:val="clear" w:color="auto" w:fill="auto"/>
            <w:vAlign w:val="center"/>
            <w:hideMark/>
          </w:tcPr>
          <w:p w14:paraId="3C80A813" w14:textId="77777777" w:rsidR="00143298" w:rsidRPr="007D4589" w:rsidRDefault="00143298" w:rsidP="007011D3">
            <w:pPr>
              <w:jc w:val="center"/>
              <w:rPr>
                <w:rFonts w:ascii="Arial" w:hAnsi="Arial" w:cs="Arial"/>
                <w:sz w:val="16"/>
                <w:szCs w:val="16"/>
              </w:rPr>
            </w:pPr>
            <w:r>
              <w:rPr>
                <w:rFonts w:ascii="Arial" w:hAnsi="Arial"/>
                <w:sz w:val="16"/>
              </w:rPr>
              <w:t>17.141,77</w:t>
            </w:r>
          </w:p>
        </w:tc>
        <w:tc>
          <w:tcPr>
            <w:tcW w:w="940" w:type="dxa"/>
            <w:tcBorders>
              <w:top w:val="nil"/>
              <w:left w:val="nil"/>
              <w:bottom w:val="single" w:sz="4" w:space="0" w:color="auto"/>
              <w:right w:val="single" w:sz="4" w:space="0" w:color="auto"/>
            </w:tcBorders>
            <w:shd w:val="clear" w:color="auto" w:fill="auto"/>
            <w:vAlign w:val="center"/>
            <w:hideMark/>
          </w:tcPr>
          <w:p w14:paraId="2EBCAA8F" w14:textId="77777777" w:rsidR="00143298" w:rsidRPr="007D4589" w:rsidRDefault="00143298" w:rsidP="007011D3">
            <w:pPr>
              <w:jc w:val="center"/>
              <w:rPr>
                <w:rFonts w:ascii="Arial" w:hAnsi="Arial" w:cs="Arial"/>
                <w:sz w:val="16"/>
                <w:szCs w:val="16"/>
              </w:rPr>
            </w:pPr>
            <w:r>
              <w:rPr>
                <w:rFonts w:ascii="Arial" w:hAnsi="Arial"/>
                <w:sz w:val="16"/>
              </w:rPr>
              <w:t>13,47</w:t>
            </w:r>
          </w:p>
        </w:tc>
        <w:tc>
          <w:tcPr>
            <w:tcW w:w="1190" w:type="dxa"/>
            <w:tcBorders>
              <w:top w:val="nil"/>
              <w:left w:val="nil"/>
              <w:bottom w:val="single" w:sz="4" w:space="0" w:color="auto"/>
              <w:right w:val="single" w:sz="4" w:space="0" w:color="auto"/>
            </w:tcBorders>
            <w:shd w:val="clear" w:color="auto" w:fill="auto"/>
            <w:vAlign w:val="center"/>
            <w:hideMark/>
          </w:tcPr>
          <w:p w14:paraId="16E80419"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5DF1E5E2" w14:textId="77777777" w:rsidR="00143298" w:rsidRPr="007D4589" w:rsidRDefault="00143298" w:rsidP="007011D3">
            <w:pPr>
              <w:jc w:val="center"/>
              <w:rPr>
                <w:rFonts w:ascii="Arial" w:hAnsi="Arial" w:cs="Arial"/>
                <w:sz w:val="16"/>
                <w:szCs w:val="16"/>
              </w:rPr>
            </w:pPr>
            <w:r>
              <w:rPr>
                <w:rFonts w:ascii="Arial" w:hAnsi="Arial"/>
                <w:sz w:val="16"/>
              </w:rPr>
              <w:t>17,36</w:t>
            </w:r>
          </w:p>
        </w:tc>
        <w:tc>
          <w:tcPr>
            <w:tcW w:w="1215" w:type="dxa"/>
            <w:tcBorders>
              <w:top w:val="nil"/>
              <w:left w:val="nil"/>
              <w:bottom w:val="single" w:sz="4" w:space="0" w:color="auto"/>
              <w:right w:val="single" w:sz="4" w:space="0" w:color="auto"/>
            </w:tcBorders>
            <w:shd w:val="clear" w:color="auto" w:fill="auto"/>
            <w:vAlign w:val="center"/>
            <w:hideMark/>
          </w:tcPr>
          <w:p w14:paraId="240CEEC9" w14:textId="77777777" w:rsidR="00143298" w:rsidRPr="007D4589" w:rsidRDefault="00143298" w:rsidP="007011D3">
            <w:pPr>
              <w:jc w:val="center"/>
              <w:rPr>
                <w:rFonts w:ascii="Arial" w:hAnsi="Arial" w:cs="Arial"/>
                <w:sz w:val="16"/>
                <w:szCs w:val="16"/>
              </w:rPr>
            </w:pPr>
            <w:r>
              <w:rPr>
                <w:rFonts w:ascii="Arial" w:hAnsi="Arial"/>
                <w:sz w:val="16"/>
              </w:rPr>
              <w:t>127.297,56</w:t>
            </w:r>
          </w:p>
        </w:tc>
      </w:tr>
      <w:tr w:rsidR="00143298" w:rsidRPr="007D4589" w14:paraId="223C322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634A2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C4D801F"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7439113B"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4C56FAE5"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3FE403C6" w14:textId="77777777" w:rsidR="00143298" w:rsidRPr="007D4589" w:rsidRDefault="00143298" w:rsidP="007011D3">
            <w:pPr>
              <w:jc w:val="center"/>
              <w:rPr>
                <w:rFonts w:ascii="Arial" w:hAnsi="Arial" w:cs="Arial"/>
                <w:sz w:val="16"/>
                <w:szCs w:val="16"/>
              </w:rPr>
            </w:pPr>
            <w:r>
              <w:rPr>
                <w:rFonts w:ascii="Arial" w:hAnsi="Arial"/>
                <w:sz w:val="16"/>
              </w:rPr>
              <w:t>77.429,18</w:t>
            </w:r>
          </w:p>
        </w:tc>
        <w:tc>
          <w:tcPr>
            <w:tcW w:w="940" w:type="dxa"/>
            <w:tcBorders>
              <w:top w:val="nil"/>
              <w:left w:val="nil"/>
              <w:bottom w:val="single" w:sz="4" w:space="0" w:color="auto"/>
              <w:right w:val="single" w:sz="4" w:space="0" w:color="auto"/>
            </w:tcBorders>
            <w:shd w:val="clear" w:color="auto" w:fill="auto"/>
            <w:vAlign w:val="center"/>
            <w:hideMark/>
          </w:tcPr>
          <w:p w14:paraId="2971A1F1" w14:textId="77777777" w:rsidR="00143298" w:rsidRPr="007D4589" w:rsidRDefault="00143298" w:rsidP="007011D3">
            <w:pPr>
              <w:jc w:val="center"/>
              <w:rPr>
                <w:rFonts w:ascii="Arial" w:hAnsi="Arial" w:cs="Arial"/>
                <w:sz w:val="16"/>
                <w:szCs w:val="16"/>
              </w:rPr>
            </w:pPr>
            <w:r>
              <w:rPr>
                <w:rFonts w:ascii="Arial" w:hAnsi="Arial"/>
                <w:sz w:val="16"/>
              </w:rPr>
              <w:t>67,68</w:t>
            </w:r>
          </w:p>
        </w:tc>
        <w:tc>
          <w:tcPr>
            <w:tcW w:w="1264" w:type="dxa"/>
            <w:tcBorders>
              <w:top w:val="nil"/>
              <w:left w:val="nil"/>
              <w:bottom w:val="single" w:sz="4" w:space="0" w:color="auto"/>
              <w:right w:val="single" w:sz="4" w:space="0" w:color="auto"/>
            </w:tcBorders>
            <w:shd w:val="clear" w:color="auto" w:fill="auto"/>
            <w:vAlign w:val="center"/>
            <w:hideMark/>
          </w:tcPr>
          <w:p w14:paraId="075E5A52" w14:textId="77777777" w:rsidR="00143298" w:rsidRPr="007D4589" w:rsidRDefault="00143298" w:rsidP="007011D3">
            <w:pPr>
              <w:jc w:val="center"/>
              <w:rPr>
                <w:rFonts w:ascii="Arial" w:hAnsi="Arial" w:cs="Arial"/>
                <w:sz w:val="16"/>
                <w:szCs w:val="16"/>
              </w:rPr>
            </w:pPr>
            <w:r>
              <w:rPr>
                <w:rFonts w:ascii="Arial" w:hAnsi="Arial"/>
                <w:sz w:val="16"/>
              </w:rPr>
              <w:t>15.296,57</w:t>
            </w:r>
          </w:p>
        </w:tc>
        <w:tc>
          <w:tcPr>
            <w:tcW w:w="940" w:type="dxa"/>
            <w:tcBorders>
              <w:top w:val="nil"/>
              <w:left w:val="nil"/>
              <w:bottom w:val="single" w:sz="4" w:space="0" w:color="auto"/>
              <w:right w:val="single" w:sz="4" w:space="0" w:color="auto"/>
            </w:tcBorders>
            <w:shd w:val="clear" w:color="auto" w:fill="auto"/>
            <w:vAlign w:val="center"/>
            <w:hideMark/>
          </w:tcPr>
          <w:p w14:paraId="49BB9F01" w14:textId="77777777" w:rsidR="00143298" w:rsidRPr="007D4589" w:rsidRDefault="00143298" w:rsidP="007011D3">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3DCFD170" w14:textId="77777777" w:rsidR="00143298" w:rsidRPr="007D4589" w:rsidRDefault="00143298" w:rsidP="007011D3">
            <w:pPr>
              <w:jc w:val="center"/>
              <w:rPr>
                <w:rFonts w:ascii="Arial" w:hAnsi="Arial" w:cs="Arial"/>
                <w:sz w:val="16"/>
                <w:szCs w:val="16"/>
              </w:rPr>
            </w:pPr>
            <w:r>
              <w:rPr>
                <w:rFonts w:ascii="Arial" w:hAnsi="Arial"/>
                <w:sz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68A29AFD" w14:textId="77777777" w:rsidR="00143298" w:rsidRPr="007D4589" w:rsidRDefault="00143298" w:rsidP="007011D3">
            <w:pPr>
              <w:jc w:val="center"/>
              <w:rPr>
                <w:rFonts w:ascii="Arial" w:hAnsi="Arial" w:cs="Arial"/>
                <w:sz w:val="16"/>
                <w:szCs w:val="16"/>
              </w:rPr>
            </w:pPr>
            <w:r>
              <w:rPr>
                <w:rFonts w:ascii="Arial" w:hAnsi="Arial"/>
                <w:sz w:val="16"/>
              </w:rPr>
              <w:t>19,31</w:t>
            </w:r>
          </w:p>
        </w:tc>
        <w:tc>
          <w:tcPr>
            <w:tcW w:w="1215" w:type="dxa"/>
            <w:tcBorders>
              <w:top w:val="nil"/>
              <w:left w:val="nil"/>
              <w:bottom w:val="single" w:sz="4" w:space="0" w:color="auto"/>
              <w:right w:val="single" w:sz="4" w:space="0" w:color="auto"/>
            </w:tcBorders>
            <w:shd w:val="clear" w:color="auto" w:fill="auto"/>
            <w:vAlign w:val="center"/>
            <w:hideMark/>
          </w:tcPr>
          <w:p w14:paraId="4120CBEE" w14:textId="77777777" w:rsidR="00143298" w:rsidRPr="007D4589" w:rsidRDefault="00143298" w:rsidP="007011D3">
            <w:pPr>
              <w:jc w:val="center"/>
              <w:rPr>
                <w:rFonts w:ascii="Arial" w:hAnsi="Arial" w:cs="Arial"/>
                <w:sz w:val="16"/>
                <w:szCs w:val="16"/>
              </w:rPr>
            </w:pPr>
            <w:r>
              <w:rPr>
                <w:rFonts w:ascii="Arial" w:hAnsi="Arial"/>
                <w:sz w:val="16"/>
              </w:rPr>
              <w:t>114.405,56</w:t>
            </w:r>
          </w:p>
        </w:tc>
      </w:tr>
      <w:tr w:rsidR="00143298" w:rsidRPr="007D4589" w14:paraId="66485F6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A5C7042" w14:textId="77777777" w:rsidR="00143298" w:rsidRPr="007D4589" w:rsidRDefault="00143298" w:rsidP="007011D3">
            <w:pPr>
              <w:jc w:val="both"/>
              <w:rPr>
                <w:rFonts w:ascii="Arial" w:hAnsi="Arial" w:cs="Arial"/>
                <w:sz w:val="16"/>
                <w:szCs w:val="16"/>
              </w:rPr>
            </w:pPr>
            <w:r>
              <w:rPr>
                <w:rFonts w:ascii="Arial" w:hAnsi="Arial"/>
                <w:sz w:val="16"/>
              </w:rPr>
              <w:t>12- ANATOMIA PATOLOGIKOA ETA ZITODIAGNOSTIKOA GMHZ (LOE)</w:t>
            </w:r>
          </w:p>
        </w:tc>
        <w:tc>
          <w:tcPr>
            <w:tcW w:w="1077" w:type="dxa"/>
            <w:tcBorders>
              <w:top w:val="nil"/>
              <w:left w:val="nil"/>
              <w:bottom w:val="single" w:sz="4" w:space="0" w:color="auto"/>
              <w:right w:val="single" w:sz="4" w:space="0" w:color="auto"/>
            </w:tcBorders>
            <w:shd w:val="clear" w:color="auto" w:fill="auto"/>
            <w:vAlign w:val="center"/>
            <w:hideMark/>
          </w:tcPr>
          <w:p w14:paraId="474B845E"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721F5AC" w14:textId="77777777" w:rsidR="00143298" w:rsidRPr="007D4589" w:rsidRDefault="00143298" w:rsidP="007011D3">
            <w:pPr>
              <w:jc w:val="center"/>
              <w:rPr>
                <w:rFonts w:ascii="Arial" w:hAnsi="Arial" w:cs="Arial"/>
                <w:sz w:val="16"/>
                <w:szCs w:val="16"/>
              </w:rPr>
            </w:pPr>
            <w:r>
              <w:rPr>
                <w:rFonts w:ascii="Arial" w:hAnsi="Arial"/>
                <w:sz w:val="16"/>
              </w:rPr>
              <w:t>1,261</w:t>
            </w:r>
          </w:p>
        </w:tc>
        <w:tc>
          <w:tcPr>
            <w:tcW w:w="1276" w:type="dxa"/>
            <w:tcBorders>
              <w:top w:val="nil"/>
              <w:left w:val="nil"/>
              <w:bottom w:val="single" w:sz="4" w:space="0" w:color="auto"/>
              <w:right w:val="single" w:sz="4" w:space="0" w:color="auto"/>
            </w:tcBorders>
            <w:shd w:val="clear" w:color="auto" w:fill="auto"/>
            <w:vAlign w:val="center"/>
            <w:hideMark/>
          </w:tcPr>
          <w:p w14:paraId="2CDA9410" w14:textId="77777777" w:rsidR="00143298" w:rsidRPr="007D4589" w:rsidRDefault="00143298" w:rsidP="007011D3">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586EF5B7" w14:textId="77777777" w:rsidR="00143298" w:rsidRPr="007D4589" w:rsidRDefault="00143298" w:rsidP="007011D3">
            <w:pPr>
              <w:jc w:val="center"/>
              <w:rPr>
                <w:rFonts w:ascii="Arial" w:hAnsi="Arial" w:cs="Arial"/>
                <w:sz w:val="16"/>
                <w:szCs w:val="16"/>
              </w:rPr>
            </w:pPr>
            <w:r>
              <w:rPr>
                <w:rFonts w:ascii="Arial" w:hAnsi="Arial"/>
                <w:sz w:val="16"/>
              </w:rPr>
              <w:t>84.067,40</w:t>
            </w:r>
          </w:p>
        </w:tc>
        <w:tc>
          <w:tcPr>
            <w:tcW w:w="940" w:type="dxa"/>
            <w:tcBorders>
              <w:top w:val="nil"/>
              <w:left w:val="nil"/>
              <w:bottom w:val="single" w:sz="4" w:space="0" w:color="auto"/>
              <w:right w:val="single" w:sz="4" w:space="0" w:color="auto"/>
            </w:tcBorders>
            <w:shd w:val="clear" w:color="auto" w:fill="auto"/>
            <w:vAlign w:val="center"/>
            <w:hideMark/>
          </w:tcPr>
          <w:p w14:paraId="33D54765" w14:textId="77777777" w:rsidR="00143298" w:rsidRPr="007D4589" w:rsidRDefault="00143298" w:rsidP="007011D3">
            <w:pPr>
              <w:jc w:val="center"/>
              <w:rPr>
                <w:rFonts w:ascii="Arial" w:hAnsi="Arial" w:cs="Arial"/>
                <w:sz w:val="16"/>
                <w:szCs w:val="16"/>
              </w:rPr>
            </w:pPr>
            <w:r>
              <w:rPr>
                <w:rFonts w:ascii="Arial" w:hAnsi="Arial"/>
                <w:sz w:val="16"/>
              </w:rPr>
              <w:t>67,74</w:t>
            </w:r>
          </w:p>
        </w:tc>
        <w:tc>
          <w:tcPr>
            <w:tcW w:w="1264" w:type="dxa"/>
            <w:tcBorders>
              <w:top w:val="nil"/>
              <w:left w:val="nil"/>
              <w:bottom w:val="single" w:sz="4" w:space="0" w:color="auto"/>
              <w:right w:val="single" w:sz="4" w:space="0" w:color="auto"/>
            </w:tcBorders>
            <w:shd w:val="clear" w:color="auto" w:fill="auto"/>
            <w:vAlign w:val="center"/>
            <w:hideMark/>
          </w:tcPr>
          <w:p w14:paraId="1820C656" w14:textId="77777777" w:rsidR="00143298" w:rsidRPr="007D4589" w:rsidRDefault="00143298" w:rsidP="007011D3">
            <w:pPr>
              <w:jc w:val="center"/>
              <w:rPr>
                <w:rFonts w:ascii="Arial" w:hAnsi="Arial" w:cs="Arial"/>
                <w:sz w:val="16"/>
                <w:szCs w:val="16"/>
              </w:rPr>
            </w:pPr>
            <w:r>
              <w:rPr>
                <w:rFonts w:ascii="Arial" w:hAnsi="Arial"/>
                <w:sz w:val="16"/>
              </w:rPr>
              <w:t>15.974,31</w:t>
            </w:r>
          </w:p>
        </w:tc>
        <w:tc>
          <w:tcPr>
            <w:tcW w:w="940" w:type="dxa"/>
            <w:tcBorders>
              <w:top w:val="nil"/>
              <w:left w:val="nil"/>
              <w:bottom w:val="single" w:sz="4" w:space="0" w:color="auto"/>
              <w:right w:val="single" w:sz="4" w:space="0" w:color="auto"/>
            </w:tcBorders>
            <w:shd w:val="clear" w:color="auto" w:fill="auto"/>
            <w:vAlign w:val="center"/>
            <w:hideMark/>
          </w:tcPr>
          <w:p w14:paraId="3C658026" w14:textId="77777777" w:rsidR="00143298" w:rsidRPr="007D4589" w:rsidRDefault="00143298" w:rsidP="007011D3">
            <w:pPr>
              <w:jc w:val="center"/>
              <w:rPr>
                <w:rFonts w:ascii="Arial" w:hAnsi="Arial" w:cs="Arial"/>
                <w:sz w:val="16"/>
                <w:szCs w:val="16"/>
              </w:rPr>
            </w:pPr>
            <w:r>
              <w:rPr>
                <w:rFonts w:ascii="Arial" w:hAnsi="Arial"/>
                <w:sz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1CF20068" w14:textId="77777777" w:rsidR="00143298" w:rsidRPr="007D4589" w:rsidRDefault="00143298" w:rsidP="007011D3">
            <w:pPr>
              <w:jc w:val="center"/>
              <w:rPr>
                <w:rFonts w:ascii="Arial" w:hAnsi="Arial" w:cs="Arial"/>
                <w:sz w:val="16"/>
                <w:szCs w:val="16"/>
              </w:rPr>
            </w:pPr>
            <w:r>
              <w:rPr>
                <w:rFonts w:ascii="Arial" w:hAnsi="Arial"/>
                <w:sz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0B065E04" w14:textId="77777777" w:rsidR="00143298" w:rsidRPr="007D4589" w:rsidRDefault="00143298" w:rsidP="007011D3">
            <w:pPr>
              <w:jc w:val="center"/>
              <w:rPr>
                <w:rFonts w:ascii="Arial" w:hAnsi="Arial" w:cs="Arial"/>
                <w:sz w:val="16"/>
                <w:szCs w:val="16"/>
              </w:rPr>
            </w:pPr>
            <w:r>
              <w:rPr>
                <w:rFonts w:ascii="Arial" w:hAnsi="Arial"/>
                <w:sz w:val="16"/>
              </w:rPr>
              <w:t>19,76</w:t>
            </w:r>
          </w:p>
        </w:tc>
        <w:tc>
          <w:tcPr>
            <w:tcW w:w="1215" w:type="dxa"/>
            <w:tcBorders>
              <w:top w:val="nil"/>
              <w:left w:val="nil"/>
              <w:bottom w:val="single" w:sz="4" w:space="0" w:color="auto"/>
              <w:right w:val="single" w:sz="4" w:space="0" w:color="auto"/>
            </w:tcBorders>
            <w:shd w:val="clear" w:color="auto" w:fill="auto"/>
            <w:vAlign w:val="center"/>
            <w:hideMark/>
          </w:tcPr>
          <w:p w14:paraId="0E5176D4" w14:textId="77777777" w:rsidR="00143298" w:rsidRPr="007D4589" w:rsidRDefault="00143298" w:rsidP="007011D3">
            <w:pPr>
              <w:jc w:val="center"/>
              <w:rPr>
                <w:rFonts w:ascii="Arial" w:hAnsi="Arial" w:cs="Arial"/>
                <w:sz w:val="16"/>
                <w:szCs w:val="16"/>
              </w:rPr>
            </w:pPr>
            <w:r>
              <w:rPr>
                <w:rFonts w:ascii="Arial" w:hAnsi="Arial"/>
                <w:sz w:val="16"/>
              </w:rPr>
              <w:t>124.110,27</w:t>
            </w:r>
          </w:p>
        </w:tc>
      </w:tr>
      <w:tr w:rsidR="00143298" w:rsidRPr="007D4589" w14:paraId="105407C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81020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D38B4CB"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137CA432"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2FB3C5F1"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1EBD75BC" w14:textId="77777777" w:rsidR="00143298" w:rsidRPr="007D4589" w:rsidRDefault="00143298" w:rsidP="007011D3">
            <w:pPr>
              <w:jc w:val="center"/>
              <w:rPr>
                <w:rFonts w:ascii="Arial" w:hAnsi="Arial" w:cs="Arial"/>
                <w:sz w:val="16"/>
                <w:szCs w:val="16"/>
              </w:rPr>
            </w:pPr>
            <w:r>
              <w:rPr>
                <w:rFonts w:ascii="Arial" w:hAnsi="Arial"/>
                <w:sz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655A7633" w14:textId="77777777" w:rsidR="00143298" w:rsidRPr="007D4589" w:rsidRDefault="00143298" w:rsidP="007011D3">
            <w:pPr>
              <w:jc w:val="center"/>
              <w:rPr>
                <w:rFonts w:ascii="Arial" w:hAnsi="Arial" w:cs="Arial"/>
                <w:sz w:val="16"/>
                <w:szCs w:val="16"/>
              </w:rPr>
            </w:pPr>
            <w:r>
              <w:rPr>
                <w:rFonts w:ascii="Arial" w:hAnsi="Arial"/>
                <w:sz w:val="16"/>
              </w:rPr>
              <w:t>66,12</w:t>
            </w:r>
          </w:p>
        </w:tc>
        <w:tc>
          <w:tcPr>
            <w:tcW w:w="1264" w:type="dxa"/>
            <w:tcBorders>
              <w:top w:val="nil"/>
              <w:left w:val="nil"/>
              <w:bottom w:val="single" w:sz="4" w:space="0" w:color="auto"/>
              <w:right w:val="single" w:sz="4" w:space="0" w:color="auto"/>
            </w:tcBorders>
            <w:shd w:val="clear" w:color="auto" w:fill="auto"/>
            <w:vAlign w:val="center"/>
            <w:hideMark/>
          </w:tcPr>
          <w:p w14:paraId="5A75789D" w14:textId="77777777" w:rsidR="00143298" w:rsidRPr="007D4589" w:rsidRDefault="00143298" w:rsidP="007011D3">
            <w:pPr>
              <w:jc w:val="center"/>
              <w:rPr>
                <w:rFonts w:ascii="Arial" w:hAnsi="Arial" w:cs="Arial"/>
                <w:sz w:val="16"/>
                <w:szCs w:val="16"/>
              </w:rPr>
            </w:pPr>
            <w:r>
              <w:rPr>
                <w:rFonts w:ascii="Arial" w:hAnsi="Arial"/>
                <w:sz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67A10310" w14:textId="77777777" w:rsidR="00143298" w:rsidRPr="007D4589" w:rsidRDefault="00143298" w:rsidP="007011D3">
            <w:pPr>
              <w:jc w:val="center"/>
              <w:rPr>
                <w:rFonts w:ascii="Arial" w:hAnsi="Arial" w:cs="Arial"/>
                <w:sz w:val="16"/>
                <w:szCs w:val="16"/>
              </w:rPr>
            </w:pPr>
            <w:r>
              <w:rPr>
                <w:rFonts w:ascii="Arial" w:hAnsi="Arial"/>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26FF6976" w14:textId="77777777" w:rsidR="00143298" w:rsidRPr="007D4589" w:rsidRDefault="00143298" w:rsidP="007011D3">
            <w:pPr>
              <w:jc w:val="center"/>
              <w:rPr>
                <w:rFonts w:ascii="Arial" w:hAnsi="Arial" w:cs="Arial"/>
                <w:sz w:val="16"/>
                <w:szCs w:val="16"/>
              </w:rPr>
            </w:pPr>
            <w:r>
              <w:rPr>
                <w:rFonts w:ascii="Arial" w:hAnsi="Arial"/>
                <w:sz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2F7D95E1" w14:textId="77777777" w:rsidR="00143298" w:rsidRPr="007D4589" w:rsidRDefault="00143298" w:rsidP="007011D3">
            <w:pPr>
              <w:jc w:val="center"/>
              <w:rPr>
                <w:rFonts w:ascii="Arial" w:hAnsi="Arial" w:cs="Arial"/>
                <w:sz w:val="16"/>
                <w:szCs w:val="16"/>
              </w:rPr>
            </w:pPr>
            <w:r>
              <w:rPr>
                <w:rFonts w:ascii="Arial" w:hAnsi="Arial"/>
                <w:sz w:val="16"/>
              </w:rPr>
              <w:t>21,51</w:t>
            </w:r>
          </w:p>
        </w:tc>
        <w:tc>
          <w:tcPr>
            <w:tcW w:w="1215" w:type="dxa"/>
            <w:tcBorders>
              <w:top w:val="nil"/>
              <w:left w:val="nil"/>
              <w:bottom w:val="single" w:sz="4" w:space="0" w:color="auto"/>
              <w:right w:val="single" w:sz="4" w:space="0" w:color="auto"/>
            </w:tcBorders>
            <w:shd w:val="clear" w:color="auto" w:fill="auto"/>
            <w:vAlign w:val="center"/>
            <w:hideMark/>
          </w:tcPr>
          <w:p w14:paraId="7FEBB38C" w14:textId="77777777" w:rsidR="00143298" w:rsidRPr="007D4589" w:rsidRDefault="00143298" w:rsidP="007011D3">
            <w:pPr>
              <w:jc w:val="center"/>
              <w:rPr>
                <w:rFonts w:ascii="Arial" w:hAnsi="Arial" w:cs="Arial"/>
                <w:sz w:val="16"/>
                <w:szCs w:val="16"/>
              </w:rPr>
            </w:pPr>
            <w:r>
              <w:rPr>
                <w:rFonts w:ascii="Arial" w:hAnsi="Arial"/>
                <w:sz w:val="16"/>
              </w:rPr>
              <w:t>114.020,76</w:t>
            </w:r>
          </w:p>
        </w:tc>
      </w:tr>
      <w:tr w:rsidR="00143298" w:rsidRPr="007D4589" w14:paraId="16D3D73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2BA67BC" w14:textId="77777777" w:rsidR="00143298" w:rsidRPr="007D4589" w:rsidRDefault="00143298" w:rsidP="007011D3">
            <w:pPr>
              <w:jc w:val="both"/>
              <w:rPr>
                <w:rFonts w:ascii="Arial" w:hAnsi="Arial" w:cs="Arial"/>
                <w:sz w:val="16"/>
                <w:szCs w:val="16"/>
              </w:rPr>
            </w:pPr>
            <w:r>
              <w:rPr>
                <w:rFonts w:ascii="Arial" w:hAnsi="Arial"/>
                <w:sz w:val="16"/>
              </w:rPr>
              <w:t>13- ARTE GRAFIKOEN INDUSTRIETAKO PRODUKZIOA GMHZ</w:t>
            </w:r>
          </w:p>
        </w:tc>
        <w:tc>
          <w:tcPr>
            <w:tcW w:w="1077" w:type="dxa"/>
            <w:tcBorders>
              <w:top w:val="nil"/>
              <w:left w:val="nil"/>
              <w:bottom w:val="single" w:sz="4" w:space="0" w:color="auto"/>
              <w:right w:val="single" w:sz="4" w:space="0" w:color="auto"/>
            </w:tcBorders>
            <w:shd w:val="clear" w:color="auto" w:fill="auto"/>
            <w:vAlign w:val="center"/>
            <w:hideMark/>
          </w:tcPr>
          <w:p w14:paraId="442A4AFF"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258BFF38" w14:textId="77777777" w:rsidR="00143298" w:rsidRPr="007D4589" w:rsidRDefault="00143298" w:rsidP="007011D3">
            <w:pPr>
              <w:jc w:val="center"/>
              <w:rPr>
                <w:rFonts w:ascii="Arial" w:hAnsi="Arial" w:cs="Arial"/>
                <w:sz w:val="16"/>
                <w:szCs w:val="16"/>
              </w:rPr>
            </w:pPr>
            <w:r>
              <w:rPr>
                <w:rFonts w:ascii="Arial" w:hAnsi="Arial"/>
                <w:sz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06CAC503" w14:textId="77777777" w:rsidR="00143298" w:rsidRPr="007D4589" w:rsidRDefault="00143298" w:rsidP="007011D3">
            <w:pPr>
              <w:jc w:val="center"/>
              <w:rPr>
                <w:rFonts w:ascii="Arial" w:hAnsi="Arial" w:cs="Arial"/>
                <w:sz w:val="16"/>
                <w:szCs w:val="16"/>
              </w:rPr>
            </w:pPr>
            <w:r>
              <w:rPr>
                <w:rFonts w:ascii="Arial" w:hAnsi="Arial"/>
                <w:sz w:val="16"/>
              </w:rPr>
              <w:t>1,348</w:t>
            </w:r>
          </w:p>
        </w:tc>
        <w:tc>
          <w:tcPr>
            <w:tcW w:w="1694" w:type="dxa"/>
            <w:tcBorders>
              <w:top w:val="nil"/>
              <w:left w:val="nil"/>
              <w:bottom w:val="single" w:sz="4" w:space="0" w:color="auto"/>
              <w:right w:val="single" w:sz="4" w:space="0" w:color="auto"/>
            </w:tcBorders>
            <w:shd w:val="clear" w:color="auto" w:fill="auto"/>
            <w:vAlign w:val="center"/>
            <w:hideMark/>
          </w:tcPr>
          <w:p w14:paraId="2BF4CA60" w14:textId="77777777" w:rsidR="00143298" w:rsidRPr="007D4589" w:rsidRDefault="00143298" w:rsidP="007011D3">
            <w:pPr>
              <w:jc w:val="center"/>
              <w:rPr>
                <w:rFonts w:ascii="Arial" w:hAnsi="Arial" w:cs="Arial"/>
                <w:sz w:val="16"/>
                <w:szCs w:val="16"/>
              </w:rPr>
            </w:pPr>
            <w:r>
              <w:rPr>
                <w:rFonts w:ascii="Arial" w:hAnsi="Arial"/>
                <w:sz w:val="16"/>
              </w:rPr>
              <w:t>82.311,58</w:t>
            </w:r>
          </w:p>
        </w:tc>
        <w:tc>
          <w:tcPr>
            <w:tcW w:w="940" w:type="dxa"/>
            <w:tcBorders>
              <w:top w:val="nil"/>
              <w:left w:val="nil"/>
              <w:bottom w:val="single" w:sz="4" w:space="0" w:color="auto"/>
              <w:right w:val="single" w:sz="4" w:space="0" w:color="auto"/>
            </w:tcBorders>
            <w:shd w:val="clear" w:color="auto" w:fill="auto"/>
            <w:vAlign w:val="center"/>
            <w:hideMark/>
          </w:tcPr>
          <w:p w14:paraId="690486E2" w14:textId="77777777" w:rsidR="00143298" w:rsidRPr="007D4589" w:rsidRDefault="00143298" w:rsidP="007011D3">
            <w:pPr>
              <w:jc w:val="center"/>
              <w:rPr>
                <w:rFonts w:ascii="Arial" w:hAnsi="Arial" w:cs="Arial"/>
                <w:sz w:val="16"/>
                <w:szCs w:val="16"/>
              </w:rPr>
            </w:pPr>
            <w:r>
              <w:rPr>
                <w:rFonts w:ascii="Arial" w:hAnsi="Arial"/>
                <w:sz w:val="16"/>
              </w:rPr>
              <w:t>63,03</w:t>
            </w:r>
          </w:p>
        </w:tc>
        <w:tc>
          <w:tcPr>
            <w:tcW w:w="1264" w:type="dxa"/>
            <w:tcBorders>
              <w:top w:val="nil"/>
              <w:left w:val="nil"/>
              <w:bottom w:val="single" w:sz="4" w:space="0" w:color="auto"/>
              <w:right w:val="single" w:sz="4" w:space="0" w:color="auto"/>
            </w:tcBorders>
            <w:shd w:val="clear" w:color="auto" w:fill="auto"/>
            <w:vAlign w:val="center"/>
            <w:hideMark/>
          </w:tcPr>
          <w:p w14:paraId="6DB78D47" w14:textId="77777777" w:rsidR="00143298" w:rsidRPr="007D4589" w:rsidRDefault="00143298" w:rsidP="007011D3">
            <w:pPr>
              <w:jc w:val="center"/>
              <w:rPr>
                <w:rFonts w:ascii="Arial" w:hAnsi="Arial" w:cs="Arial"/>
                <w:sz w:val="16"/>
                <w:szCs w:val="16"/>
              </w:rPr>
            </w:pPr>
            <w:r>
              <w:rPr>
                <w:rFonts w:ascii="Arial" w:hAnsi="Arial"/>
                <w:sz w:val="16"/>
              </w:rPr>
              <w:t>16.683,41</w:t>
            </w:r>
          </w:p>
        </w:tc>
        <w:tc>
          <w:tcPr>
            <w:tcW w:w="940" w:type="dxa"/>
            <w:tcBorders>
              <w:top w:val="nil"/>
              <w:left w:val="nil"/>
              <w:bottom w:val="single" w:sz="4" w:space="0" w:color="auto"/>
              <w:right w:val="single" w:sz="4" w:space="0" w:color="auto"/>
            </w:tcBorders>
            <w:shd w:val="clear" w:color="auto" w:fill="auto"/>
            <w:vAlign w:val="center"/>
            <w:hideMark/>
          </w:tcPr>
          <w:p w14:paraId="35B3BC54" w14:textId="77777777" w:rsidR="00143298" w:rsidRPr="007D4589" w:rsidRDefault="00143298" w:rsidP="007011D3">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4CACC5" w14:textId="77777777" w:rsidR="00143298" w:rsidRPr="007D4589" w:rsidRDefault="00143298" w:rsidP="007011D3">
            <w:pPr>
              <w:jc w:val="center"/>
              <w:rPr>
                <w:rFonts w:ascii="Arial" w:hAnsi="Arial" w:cs="Arial"/>
                <w:sz w:val="16"/>
                <w:szCs w:val="16"/>
              </w:rPr>
            </w:pPr>
            <w:r>
              <w:rPr>
                <w:rFonts w:ascii="Arial" w:hAnsi="Arial"/>
                <w:sz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578CDBA1" w14:textId="77777777" w:rsidR="00143298" w:rsidRPr="007D4589" w:rsidRDefault="00143298" w:rsidP="007011D3">
            <w:pPr>
              <w:jc w:val="center"/>
              <w:rPr>
                <w:rFonts w:ascii="Arial" w:hAnsi="Arial" w:cs="Arial"/>
                <w:sz w:val="16"/>
                <w:szCs w:val="16"/>
              </w:rPr>
            </w:pPr>
            <w:r>
              <w:rPr>
                <w:rFonts w:ascii="Arial" w:hAnsi="Arial"/>
                <w:sz w:val="16"/>
              </w:rPr>
              <w:t>24,66</w:t>
            </w:r>
          </w:p>
        </w:tc>
        <w:tc>
          <w:tcPr>
            <w:tcW w:w="1215" w:type="dxa"/>
            <w:tcBorders>
              <w:top w:val="nil"/>
              <w:left w:val="nil"/>
              <w:bottom w:val="single" w:sz="4" w:space="0" w:color="auto"/>
              <w:right w:val="single" w:sz="4" w:space="0" w:color="auto"/>
            </w:tcBorders>
            <w:shd w:val="clear" w:color="auto" w:fill="auto"/>
            <w:vAlign w:val="center"/>
            <w:hideMark/>
          </w:tcPr>
          <w:p w14:paraId="51D29610" w14:textId="77777777" w:rsidR="00143298" w:rsidRPr="007D4589" w:rsidRDefault="00143298" w:rsidP="007011D3">
            <w:pPr>
              <w:jc w:val="center"/>
              <w:rPr>
                <w:rFonts w:ascii="Arial" w:hAnsi="Arial" w:cs="Arial"/>
                <w:sz w:val="16"/>
                <w:szCs w:val="16"/>
              </w:rPr>
            </w:pPr>
            <w:r>
              <w:rPr>
                <w:rFonts w:ascii="Arial" w:hAnsi="Arial"/>
                <w:sz w:val="16"/>
              </w:rPr>
              <w:t>130.593,32</w:t>
            </w:r>
          </w:p>
        </w:tc>
      </w:tr>
      <w:tr w:rsidR="00143298" w:rsidRPr="007D4589" w14:paraId="7EB284A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7F3B53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B7CCCB6"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3DC63D01" w14:textId="77777777" w:rsidR="00143298" w:rsidRPr="007D4589" w:rsidRDefault="00143298" w:rsidP="007011D3">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791F35DD" w14:textId="77777777" w:rsidR="00143298" w:rsidRPr="007D4589" w:rsidRDefault="00143298" w:rsidP="007011D3">
            <w:pPr>
              <w:jc w:val="center"/>
              <w:rPr>
                <w:rFonts w:ascii="Arial" w:hAnsi="Arial" w:cs="Arial"/>
                <w:sz w:val="16"/>
                <w:szCs w:val="16"/>
              </w:rPr>
            </w:pPr>
            <w:r>
              <w:rPr>
                <w:rFonts w:ascii="Arial" w:hAnsi="Arial"/>
                <w:sz w:val="16"/>
              </w:rPr>
              <w:t>0,478</w:t>
            </w:r>
          </w:p>
        </w:tc>
        <w:tc>
          <w:tcPr>
            <w:tcW w:w="1694" w:type="dxa"/>
            <w:tcBorders>
              <w:top w:val="nil"/>
              <w:left w:val="nil"/>
              <w:bottom w:val="single" w:sz="4" w:space="0" w:color="auto"/>
              <w:right w:val="single" w:sz="4" w:space="0" w:color="auto"/>
            </w:tcBorders>
            <w:shd w:val="clear" w:color="auto" w:fill="auto"/>
            <w:vAlign w:val="center"/>
            <w:hideMark/>
          </w:tcPr>
          <w:p w14:paraId="3D624BB5" w14:textId="77777777" w:rsidR="00143298" w:rsidRPr="007D4589" w:rsidRDefault="00143298" w:rsidP="007011D3">
            <w:pPr>
              <w:jc w:val="center"/>
              <w:rPr>
                <w:rFonts w:ascii="Arial" w:hAnsi="Arial" w:cs="Arial"/>
                <w:sz w:val="16"/>
                <w:szCs w:val="16"/>
              </w:rPr>
            </w:pPr>
            <w:r>
              <w:rPr>
                <w:rFonts w:ascii="Arial" w:hAnsi="Arial"/>
                <w:sz w:val="16"/>
              </w:rPr>
              <w:t>79.422,81</w:t>
            </w:r>
          </w:p>
        </w:tc>
        <w:tc>
          <w:tcPr>
            <w:tcW w:w="940" w:type="dxa"/>
            <w:tcBorders>
              <w:top w:val="nil"/>
              <w:left w:val="nil"/>
              <w:bottom w:val="single" w:sz="4" w:space="0" w:color="auto"/>
              <w:right w:val="single" w:sz="4" w:space="0" w:color="auto"/>
            </w:tcBorders>
            <w:shd w:val="clear" w:color="auto" w:fill="auto"/>
            <w:vAlign w:val="center"/>
            <w:hideMark/>
          </w:tcPr>
          <w:p w14:paraId="7EFF324C" w14:textId="77777777" w:rsidR="00143298" w:rsidRPr="007D4589" w:rsidRDefault="00143298" w:rsidP="007011D3">
            <w:pPr>
              <w:jc w:val="center"/>
              <w:rPr>
                <w:rFonts w:ascii="Arial" w:hAnsi="Arial" w:cs="Arial"/>
                <w:sz w:val="16"/>
                <w:szCs w:val="16"/>
              </w:rPr>
            </w:pPr>
            <w:r>
              <w:rPr>
                <w:rFonts w:ascii="Arial" w:hAnsi="Arial"/>
                <w:sz w:val="16"/>
              </w:rPr>
              <w:t>62,70</w:t>
            </w:r>
          </w:p>
        </w:tc>
        <w:tc>
          <w:tcPr>
            <w:tcW w:w="1264" w:type="dxa"/>
            <w:tcBorders>
              <w:top w:val="nil"/>
              <w:left w:val="nil"/>
              <w:bottom w:val="single" w:sz="4" w:space="0" w:color="auto"/>
              <w:right w:val="single" w:sz="4" w:space="0" w:color="auto"/>
            </w:tcBorders>
            <w:shd w:val="clear" w:color="auto" w:fill="auto"/>
            <w:vAlign w:val="center"/>
            <w:hideMark/>
          </w:tcPr>
          <w:p w14:paraId="1F397BC2" w14:textId="77777777" w:rsidR="00143298" w:rsidRPr="007D4589" w:rsidRDefault="00143298" w:rsidP="007011D3">
            <w:pPr>
              <w:jc w:val="center"/>
              <w:rPr>
                <w:rFonts w:ascii="Arial" w:hAnsi="Arial" w:cs="Arial"/>
                <w:sz w:val="16"/>
                <w:szCs w:val="16"/>
              </w:rPr>
            </w:pPr>
            <w:r>
              <w:rPr>
                <w:rFonts w:ascii="Arial" w:hAnsi="Arial"/>
                <w:sz w:val="16"/>
              </w:rPr>
              <w:t>15.650,33</w:t>
            </w:r>
          </w:p>
        </w:tc>
        <w:tc>
          <w:tcPr>
            <w:tcW w:w="940" w:type="dxa"/>
            <w:tcBorders>
              <w:top w:val="nil"/>
              <w:left w:val="nil"/>
              <w:bottom w:val="single" w:sz="4" w:space="0" w:color="auto"/>
              <w:right w:val="single" w:sz="4" w:space="0" w:color="auto"/>
            </w:tcBorders>
            <w:shd w:val="clear" w:color="auto" w:fill="auto"/>
            <w:vAlign w:val="center"/>
            <w:hideMark/>
          </w:tcPr>
          <w:p w14:paraId="7B4D758C" w14:textId="77777777" w:rsidR="00143298" w:rsidRPr="007D4589" w:rsidRDefault="00143298" w:rsidP="007011D3">
            <w:pPr>
              <w:jc w:val="center"/>
              <w:rPr>
                <w:rFonts w:ascii="Arial" w:hAnsi="Arial" w:cs="Arial"/>
                <w:sz w:val="16"/>
                <w:szCs w:val="16"/>
              </w:rPr>
            </w:pPr>
            <w:r>
              <w:rPr>
                <w:rFonts w:ascii="Arial" w:hAnsi="Arial"/>
                <w:sz w:val="16"/>
              </w:rPr>
              <w:t>12,36</w:t>
            </w:r>
          </w:p>
        </w:tc>
        <w:tc>
          <w:tcPr>
            <w:tcW w:w="1190" w:type="dxa"/>
            <w:tcBorders>
              <w:top w:val="nil"/>
              <w:left w:val="nil"/>
              <w:bottom w:val="single" w:sz="4" w:space="0" w:color="auto"/>
              <w:right w:val="single" w:sz="4" w:space="0" w:color="auto"/>
            </w:tcBorders>
            <w:shd w:val="clear" w:color="auto" w:fill="auto"/>
            <w:vAlign w:val="center"/>
            <w:hideMark/>
          </w:tcPr>
          <w:p w14:paraId="65A38547" w14:textId="77777777" w:rsidR="00143298" w:rsidRPr="007D4589" w:rsidRDefault="00143298" w:rsidP="007011D3">
            <w:pPr>
              <w:jc w:val="center"/>
              <w:rPr>
                <w:rFonts w:ascii="Arial" w:hAnsi="Arial" w:cs="Arial"/>
                <w:sz w:val="16"/>
                <w:szCs w:val="16"/>
              </w:rPr>
            </w:pPr>
            <w:r>
              <w:rPr>
                <w:rFonts w:ascii="Arial" w:hAnsi="Arial"/>
                <w:sz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4D3CD3BA" w14:textId="77777777" w:rsidR="00143298" w:rsidRPr="007D4589" w:rsidRDefault="00143298" w:rsidP="007011D3">
            <w:pPr>
              <w:jc w:val="center"/>
              <w:rPr>
                <w:rFonts w:ascii="Arial" w:hAnsi="Arial" w:cs="Arial"/>
                <w:sz w:val="16"/>
                <w:szCs w:val="16"/>
              </w:rPr>
            </w:pPr>
            <w:r>
              <w:rPr>
                <w:rFonts w:ascii="Arial" w:hAnsi="Arial"/>
                <w:sz w:val="16"/>
              </w:rPr>
              <w:t>25,43</w:t>
            </w:r>
          </w:p>
        </w:tc>
        <w:tc>
          <w:tcPr>
            <w:tcW w:w="1215" w:type="dxa"/>
            <w:tcBorders>
              <w:top w:val="nil"/>
              <w:left w:val="nil"/>
              <w:bottom w:val="single" w:sz="4" w:space="0" w:color="auto"/>
              <w:right w:val="single" w:sz="4" w:space="0" w:color="auto"/>
            </w:tcBorders>
            <w:shd w:val="clear" w:color="auto" w:fill="auto"/>
            <w:vAlign w:val="center"/>
            <w:hideMark/>
          </w:tcPr>
          <w:p w14:paraId="319365BB" w14:textId="77777777" w:rsidR="00143298" w:rsidRPr="007D4589" w:rsidRDefault="00143298" w:rsidP="007011D3">
            <w:pPr>
              <w:jc w:val="center"/>
              <w:rPr>
                <w:rFonts w:ascii="Arial" w:hAnsi="Arial" w:cs="Arial"/>
                <w:sz w:val="16"/>
                <w:szCs w:val="16"/>
              </w:rPr>
            </w:pPr>
            <w:r>
              <w:rPr>
                <w:rFonts w:ascii="Arial" w:hAnsi="Arial"/>
                <w:sz w:val="16"/>
              </w:rPr>
              <w:t>126.671,47</w:t>
            </w:r>
          </w:p>
        </w:tc>
      </w:tr>
      <w:tr w:rsidR="00143298" w:rsidRPr="007D4589" w14:paraId="280B37D5"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97228E" w14:textId="77777777" w:rsidR="00143298" w:rsidRPr="007D4589" w:rsidRDefault="00143298" w:rsidP="007011D3">
            <w:pPr>
              <w:jc w:val="both"/>
              <w:rPr>
                <w:rFonts w:ascii="Arial" w:hAnsi="Arial" w:cs="Arial"/>
                <w:sz w:val="16"/>
                <w:szCs w:val="16"/>
              </w:rPr>
            </w:pPr>
            <w:r>
              <w:rPr>
                <w:rFonts w:ascii="Arial" w:hAnsi="Arial"/>
                <w:sz w:val="16"/>
              </w:rPr>
              <w:t>14- FABRIKAZIO MEKANIKOKO DISEINUA GMHZ (LOE)</w:t>
            </w:r>
          </w:p>
        </w:tc>
        <w:tc>
          <w:tcPr>
            <w:tcW w:w="1077" w:type="dxa"/>
            <w:tcBorders>
              <w:top w:val="nil"/>
              <w:left w:val="nil"/>
              <w:bottom w:val="single" w:sz="4" w:space="0" w:color="auto"/>
              <w:right w:val="single" w:sz="4" w:space="0" w:color="auto"/>
            </w:tcBorders>
            <w:shd w:val="clear" w:color="auto" w:fill="auto"/>
            <w:vAlign w:val="center"/>
            <w:hideMark/>
          </w:tcPr>
          <w:p w14:paraId="3E15640C"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55ABFE9E"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4253E092" w14:textId="77777777" w:rsidR="00143298" w:rsidRPr="007D4589" w:rsidRDefault="00143298" w:rsidP="007011D3">
            <w:pPr>
              <w:jc w:val="center"/>
              <w:rPr>
                <w:rFonts w:ascii="Arial" w:hAnsi="Arial" w:cs="Arial"/>
                <w:sz w:val="16"/>
                <w:szCs w:val="16"/>
              </w:rPr>
            </w:pPr>
            <w:r>
              <w:rPr>
                <w:rFonts w:ascii="Arial" w:hAnsi="Arial"/>
                <w:sz w:val="16"/>
              </w:rPr>
              <w:t>0,913</w:t>
            </w:r>
          </w:p>
        </w:tc>
        <w:tc>
          <w:tcPr>
            <w:tcW w:w="1694" w:type="dxa"/>
            <w:tcBorders>
              <w:top w:val="nil"/>
              <w:left w:val="nil"/>
              <w:bottom w:val="single" w:sz="4" w:space="0" w:color="auto"/>
              <w:right w:val="single" w:sz="4" w:space="0" w:color="auto"/>
            </w:tcBorders>
            <w:shd w:val="clear" w:color="auto" w:fill="auto"/>
            <w:vAlign w:val="center"/>
            <w:hideMark/>
          </w:tcPr>
          <w:p w14:paraId="26DB0D78" w14:textId="77777777" w:rsidR="00143298" w:rsidRPr="007D4589" w:rsidRDefault="00143298" w:rsidP="007011D3">
            <w:pPr>
              <w:jc w:val="center"/>
              <w:rPr>
                <w:rFonts w:ascii="Arial" w:hAnsi="Arial" w:cs="Arial"/>
                <w:sz w:val="16"/>
                <w:szCs w:val="16"/>
              </w:rPr>
            </w:pPr>
            <w:r>
              <w:rPr>
                <w:rFonts w:ascii="Arial" w:hAnsi="Arial"/>
                <w:sz w:val="16"/>
              </w:rPr>
              <w:t>82.007,36</w:t>
            </w:r>
          </w:p>
        </w:tc>
        <w:tc>
          <w:tcPr>
            <w:tcW w:w="940" w:type="dxa"/>
            <w:tcBorders>
              <w:top w:val="nil"/>
              <w:left w:val="nil"/>
              <w:bottom w:val="single" w:sz="4" w:space="0" w:color="auto"/>
              <w:right w:val="single" w:sz="4" w:space="0" w:color="auto"/>
            </w:tcBorders>
            <w:shd w:val="clear" w:color="auto" w:fill="auto"/>
            <w:vAlign w:val="center"/>
            <w:hideMark/>
          </w:tcPr>
          <w:p w14:paraId="3CA0728F" w14:textId="77777777" w:rsidR="00143298" w:rsidRPr="007D4589" w:rsidRDefault="00143298" w:rsidP="007011D3">
            <w:pPr>
              <w:jc w:val="center"/>
              <w:rPr>
                <w:rFonts w:ascii="Arial" w:hAnsi="Arial" w:cs="Arial"/>
                <w:sz w:val="16"/>
                <w:szCs w:val="16"/>
              </w:rPr>
            </w:pPr>
            <w:r>
              <w:rPr>
                <w:rFonts w:ascii="Arial" w:hAnsi="Arial"/>
                <w:sz w:val="16"/>
              </w:rPr>
              <w:t>65,01</w:t>
            </w:r>
          </w:p>
        </w:tc>
        <w:tc>
          <w:tcPr>
            <w:tcW w:w="1264" w:type="dxa"/>
            <w:tcBorders>
              <w:top w:val="nil"/>
              <w:left w:val="nil"/>
              <w:bottom w:val="single" w:sz="4" w:space="0" w:color="auto"/>
              <w:right w:val="single" w:sz="4" w:space="0" w:color="auto"/>
            </w:tcBorders>
            <w:shd w:val="clear" w:color="auto" w:fill="auto"/>
            <w:vAlign w:val="center"/>
            <w:hideMark/>
          </w:tcPr>
          <w:p w14:paraId="7257BA1A" w14:textId="77777777" w:rsidR="00143298" w:rsidRPr="007D4589" w:rsidRDefault="00143298" w:rsidP="007011D3">
            <w:pPr>
              <w:jc w:val="center"/>
              <w:rPr>
                <w:rFonts w:ascii="Arial" w:hAnsi="Arial" w:cs="Arial"/>
                <w:sz w:val="16"/>
                <w:szCs w:val="16"/>
              </w:rPr>
            </w:pPr>
            <w:r>
              <w:rPr>
                <w:rFonts w:ascii="Arial" w:hAnsi="Arial"/>
                <w:sz w:val="16"/>
              </w:rPr>
              <w:t>16.122,87</w:t>
            </w:r>
          </w:p>
        </w:tc>
        <w:tc>
          <w:tcPr>
            <w:tcW w:w="940" w:type="dxa"/>
            <w:tcBorders>
              <w:top w:val="nil"/>
              <w:left w:val="nil"/>
              <w:bottom w:val="single" w:sz="4" w:space="0" w:color="auto"/>
              <w:right w:val="single" w:sz="4" w:space="0" w:color="auto"/>
            </w:tcBorders>
            <w:shd w:val="clear" w:color="auto" w:fill="auto"/>
            <w:vAlign w:val="center"/>
            <w:hideMark/>
          </w:tcPr>
          <w:p w14:paraId="2A8B75B3" w14:textId="77777777" w:rsidR="00143298" w:rsidRPr="007D4589" w:rsidRDefault="00143298" w:rsidP="007011D3">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32F306A" w14:textId="77777777" w:rsidR="00143298" w:rsidRPr="007D4589" w:rsidRDefault="00143298" w:rsidP="007011D3">
            <w:pPr>
              <w:jc w:val="center"/>
              <w:rPr>
                <w:rFonts w:ascii="Arial" w:hAnsi="Arial" w:cs="Arial"/>
                <w:sz w:val="16"/>
                <w:szCs w:val="16"/>
              </w:rPr>
            </w:pPr>
            <w:r>
              <w:rPr>
                <w:rFonts w:ascii="Arial" w:hAnsi="Arial"/>
                <w:sz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04612AED" w14:textId="77777777" w:rsidR="00143298" w:rsidRPr="007D4589" w:rsidRDefault="00143298" w:rsidP="007011D3">
            <w:pPr>
              <w:jc w:val="center"/>
              <w:rPr>
                <w:rFonts w:ascii="Arial" w:hAnsi="Arial" w:cs="Arial"/>
                <w:sz w:val="16"/>
                <w:szCs w:val="16"/>
              </w:rPr>
            </w:pPr>
            <w:r>
              <w:rPr>
                <w:rFonts w:ascii="Arial" w:hAnsi="Arial"/>
                <w:sz w:val="16"/>
              </w:rPr>
              <w:t>22,63</w:t>
            </w:r>
          </w:p>
        </w:tc>
        <w:tc>
          <w:tcPr>
            <w:tcW w:w="1215" w:type="dxa"/>
            <w:tcBorders>
              <w:top w:val="nil"/>
              <w:left w:val="nil"/>
              <w:bottom w:val="single" w:sz="4" w:space="0" w:color="auto"/>
              <w:right w:val="single" w:sz="4" w:space="0" w:color="auto"/>
            </w:tcBorders>
            <w:shd w:val="clear" w:color="auto" w:fill="auto"/>
            <w:vAlign w:val="center"/>
            <w:hideMark/>
          </w:tcPr>
          <w:p w14:paraId="1EB88677" w14:textId="77777777" w:rsidR="00143298" w:rsidRPr="007D4589" w:rsidRDefault="00143298" w:rsidP="007011D3">
            <w:pPr>
              <w:jc w:val="center"/>
              <w:rPr>
                <w:rFonts w:ascii="Arial" w:hAnsi="Arial" w:cs="Arial"/>
                <w:sz w:val="16"/>
                <w:szCs w:val="16"/>
              </w:rPr>
            </w:pPr>
            <w:r>
              <w:rPr>
                <w:rFonts w:ascii="Arial" w:hAnsi="Arial"/>
                <w:sz w:val="16"/>
              </w:rPr>
              <w:t>126.136,80</w:t>
            </w:r>
          </w:p>
        </w:tc>
      </w:tr>
      <w:tr w:rsidR="00143298" w:rsidRPr="007D4589" w14:paraId="35DAC40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169AD7C"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E315658"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25CA682E" w14:textId="77777777" w:rsidR="00143298" w:rsidRPr="007D4589" w:rsidRDefault="00143298" w:rsidP="007011D3">
            <w:pPr>
              <w:jc w:val="center"/>
              <w:rPr>
                <w:rFonts w:ascii="Arial" w:hAnsi="Arial" w:cs="Arial"/>
                <w:sz w:val="16"/>
                <w:szCs w:val="16"/>
              </w:rPr>
            </w:pPr>
            <w:r>
              <w:rPr>
                <w:rFonts w:ascii="Arial" w:hAnsi="Arial"/>
                <w:sz w:val="16"/>
              </w:rPr>
              <w:t>1,522</w:t>
            </w:r>
          </w:p>
        </w:tc>
        <w:tc>
          <w:tcPr>
            <w:tcW w:w="1276" w:type="dxa"/>
            <w:tcBorders>
              <w:top w:val="nil"/>
              <w:left w:val="nil"/>
              <w:bottom w:val="single" w:sz="4" w:space="0" w:color="auto"/>
              <w:right w:val="single" w:sz="4" w:space="0" w:color="auto"/>
            </w:tcBorders>
            <w:shd w:val="clear" w:color="auto" w:fill="auto"/>
            <w:vAlign w:val="center"/>
            <w:hideMark/>
          </w:tcPr>
          <w:p w14:paraId="610B6A00" w14:textId="77777777" w:rsidR="00143298" w:rsidRPr="007D4589" w:rsidRDefault="00143298" w:rsidP="007011D3">
            <w:pPr>
              <w:jc w:val="center"/>
              <w:rPr>
                <w:rFonts w:ascii="Arial" w:hAnsi="Arial" w:cs="Arial"/>
                <w:sz w:val="16"/>
                <w:szCs w:val="16"/>
              </w:rPr>
            </w:pPr>
            <w:r>
              <w:rPr>
                <w:rFonts w:ascii="Arial" w:hAnsi="Arial"/>
                <w:sz w:val="16"/>
              </w:rPr>
              <w:t>0,09</w:t>
            </w:r>
          </w:p>
        </w:tc>
        <w:tc>
          <w:tcPr>
            <w:tcW w:w="1694" w:type="dxa"/>
            <w:tcBorders>
              <w:top w:val="nil"/>
              <w:left w:val="nil"/>
              <w:bottom w:val="single" w:sz="4" w:space="0" w:color="auto"/>
              <w:right w:val="single" w:sz="4" w:space="0" w:color="auto"/>
            </w:tcBorders>
            <w:shd w:val="clear" w:color="auto" w:fill="auto"/>
            <w:vAlign w:val="center"/>
            <w:hideMark/>
          </w:tcPr>
          <w:p w14:paraId="0DEE722C" w14:textId="77777777" w:rsidR="00143298" w:rsidRPr="007D4589" w:rsidRDefault="00143298" w:rsidP="007011D3">
            <w:pPr>
              <w:jc w:val="center"/>
              <w:rPr>
                <w:rFonts w:ascii="Arial" w:hAnsi="Arial" w:cs="Arial"/>
                <w:sz w:val="16"/>
                <w:szCs w:val="16"/>
              </w:rPr>
            </w:pPr>
            <w:r>
              <w:rPr>
                <w:rFonts w:ascii="Arial" w:hAnsi="Arial"/>
                <w:sz w:val="16"/>
              </w:rPr>
              <w:t>81.297,66</w:t>
            </w:r>
          </w:p>
        </w:tc>
        <w:tc>
          <w:tcPr>
            <w:tcW w:w="940" w:type="dxa"/>
            <w:tcBorders>
              <w:top w:val="nil"/>
              <w:left w:val="nil"/>
              <w:bottom w:val="single" w:sz="4" w:space="0" w:color="auto"/>
              <w:right w:val="single" w:sz="4" w:space="0" w:color="auto"/>
            </w:tcBorders>
            <w:shd w:val="clear" w:color="auto" w:fill="auto"/>
            <w:vAlign w:val="center"/>
            <w:hideMark/>
          </w:tcPr>
          <w:p w14:paraId="0F9EB23E" w14:textId="77777777" w:rsidR="00143298" w:rsidRPr="007D4589" w:rsidRDefault="00143298" w:rsidP="007011D3">
            <w:pPr>
              <w:jc w:val="center"/>
              <w:rPr>
                <w:rFonts w:ascii="Arial" w:hAnsi="Arial" w:cs="Arial"/>
                <w:sz w:val="16"/>
                <w:szCs w:val="16"/>
              </w:rPr>
            </w:pPr>
            <w:r>
              <w:rPr>
                <w:rFonts w:ascii="Arial" w:hAnsi="Arial"/>
                <w:sz w:val="16"/>
              </w:rPr>
              <w:t>65,15</w:t>
            </w:r>
          </w:p>
        </w:tc>
        <w:tc>
          <w:tcPr>
            <w:tcW w:w="1264" w:type="dxa"/>
            <w:tcBorders>
              <w:top w:val="nil"/>
              <w:left w:val="nil"/>
              <w:bottom w:val="single" w:sz="4" w:space="0" w:color="auto"/>
              <w:right w:val="single" w:sz="4" w:space="0" w:color="auto"/>
            </w:tcBorders>
            <w:shd w:val="clear" w:color="auto" w:fill="auto"/>
            <w:vAlign w:val="center"/>
            <w:hideMark/>
          </w:tcPr>
          <w:p w14:paraId="5628A719" w14:textId="77777777" w:rsidR="00143298" w:rsidRPr="007D4589" w:rsidRDefault="00143298" w:rsidP="007011D3">
            <w:pPr>
              <w:jc w:val="center"/>
              <w:rPr>
                <w:rFonts w:ascii="Arial" w:hAnsi="Arial" w:cs="Arial"/>
                <w:sz w:val="16"/>
                <w:szCs w:val="16"/>
              </w:rPr>
            </w:pPr>
            <w:r>
              <w:rPr>
                <w:rFonts w:ascii="Arial" w:hAnsi="Arial"/>
                <w:sz w:val="16"/>
              </w:rPr>
              <w:t>15.485,91</w:t>
            </w:r>
          </w:p>
        </w:tc>
        <w:tc>
          <w:tcPr>
            <w:tcW w:w="940" w:type="dxa"/>
            <w:tcBorders>
              <w:top w:val="nil"/>
              <w:left w:val="nil"/>
              <w:bottom w:val="single" w:sz="4" w:space="0" w:color="auto"/>
              <w:right w:val="single" w:sz="4" w:space="0" w:color="auto"/>
            </w:tcBorders>
            <w:shd w:val="clear" w:color="auto" w:fill="auto"/>
            <w:vAlign w:val="center"/>
            <w:hideMark/>
          </w:tcPr>
          <w:p w14:paraId="709F5B39" w14:textId="77777777" w:rsidR="00143298" w:rsidRPr="007D4589" w:rsidRDefault="00143298" w:rsidP="007011D3">
            <w:pPr>
              <w:jc w:val="center"/>
              <w:rPr>
                <w:rFonts w:ascii="Arial" w:hAnsi="Arial" w:cs="Arial"/>
                <w:sz w:val="16"/>
                <w:szCs w:val="16"/>
              </w:rPr>
            </w:pPr>
            <w:r>
              <w:rPr>
                <w:rFonts w:ascii="Arial" w:hAnsi="Arial"/>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C7B7E30" w14:textId="77777777" w:rsidR="00143298" w:rsidRPr="007D4589" w:rsidRDefault="00143298" w:rsidP="007011D3">
            <w:pPr>
              <w:jc w:val="center"/>
              <w:rPr>
                <w:rFonts w:ascii="Arial" w:hAnsi="Arial" w:cs="Arial"/>
                <w:sz w:val="16"/>
                <w:szCs w:val="16"/>
              </w:rPr>
            </w:pPr>
            <w:r>
              <w:rPr>
                <w:rFonts w:ascii="Arial" w:hAnsi="Arial"/>
                <w:sz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18A4C13F" w14:textId="77777777" w:rsidR="00143298" w:rsidRPr="007D4589" w:rsidRDefault="00143298" w:rsidP="007011D3">
            <w:pPr>
              <w:jc w:val="center"/>
              <w:rPr>
                <w:rFonts w:ascii="Arial" w:hAnsi="Arial" w:cs="Arial"/>
                <w:sz w:val="16"/>
                <w:szCs w:val="16"/>
              </w:rPr>
            </w:pPr>
            <w:r>
              <w:rPr>
                <w:rFonts w:ascii="Arial" w:hAnsi="Arial"/>
                <w:sz w:val="16"/>
              </w:rPr>
              <w:t>22,87</w:t>
            </w:r>
          </w:p>
        </w:tc>
        <w:tc>
          <w:tcPr>
            <w:tcW w:w="1215" w:type="dxa"/>
            <w:tcBorders>
              <w:top w:val="nil"/>
              <w:left w:val="nil"/>
              <w:bottom w:val="single" w:sz="4" w:space="0" w:color="auto"/>
              <w:right w:val="single" w:sz="4" w:space="0" w:color="auto"/>
            </w:tcBorders>
            <w:shd w:val="clear" w:color="auto" w:fill="auto"/>
            <w:vAlign w:val="center"/>
            <w:hideMark/>
          </w:tcPr>
          <w:p w14:paraId="03963E25" w14:textId="77777777" w:rsidR="00143298" w:rsidRPr="007D4589" w:rsidRDefault="00143298" w:rsidP="007011D3">
            <w:pPr>
              <w:jc w:val="center"/>
              <w:rPr>
                <w:rFonts w:ascii="Arial" w:hAnsi="Arial" w:cs="Arial"/>
                <w:sz w:val="16"/>
                <w:szCs w:val="16"/>
              </w:rPr>
            </w:pPr>
            <w:r>
              <w:rPr>
                <w:rFonts w:ascii="Arial" w:hAnsi="Arial"/>
                <w:sz w:val="16"/>
              </w:rPr>
              <w:t>124.790,14</w:t>
            </w:r>
          </w:p>
        </w:tc>
      </w:tr>
      <w:tr w:rsidR="00143298" w:rsidRPr="007D4589" w14:paraId="0E2D75F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9EBE99" w14:textId="77777777" w:rsidR="00143298" w:rsidRPr="007D4589" w:rsidRDefault="00143298" w:rsidP="007011D3">
            <w:pPr>
              <w:jc w:val="both"/>
              <w:rPr>
                <w:rFonts w:ascii="Arial" w:hAnsi="Arial" w:cs="Arial"/>
                <w:sz w:val="16"/>
                <w:szCs w:val="16"/>
              </w:rPr>
            </w:pPr>
            <w:r>
              <w:rPr>
                <w:rFonts w:ascii="Arial" w:hAnsi="Arial"/>
                <w:sz w:val="16"/>
              </w:rPr>
              <w:t>15- GIZARTERATZEA GMHZ</w:t>
            </w:r>
          </w:p>
        </w:tc>
        <w:tc>
          <w:tcPr>
            <w:tcW w:w="1077" w:type="dxa"/>
            <w:tcBorders>
              <w:top w:val="nil"/>
              <w:left w:val="nil"/>
              <w:bottom w:val="single" w:sz="4" w:space="0" w:color="auto"/>
              <w:right w:val="single" w:sz="4" w:space="0" w:color="auto"/>
            </w:tcBorders>
            <w:shd w:val="clear" w:color="auto" w:fill="auto"/>
            <w:vAlign w:val="center"/>
            <w:hideMark/>
          </w:tcPr>
          <w:p w14:paraId="7902B1B2"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7767E9C1" w14:textId="77777777" w:rsidR="00143298" w:rsidRPr="007D4589" w:rsidRDefault="00143298" w:rsidP="007011D3">
            <w:pPr>
              <w:jc w:val="center"/>
              <w:rPr>
                <w:rFonts w:ascii="Arial" w:hAnsi="Arial" w:cs="Arial"/>
                <w:sz w:val="16"/>
                <w:szCs w:val="16"/>
              </w:rPr>
            </w:pPr>
            <w:r>
              <w:rPr>
                <w:rFonts w:ascii="Arial" w:hAnsi="Arial"/>
                <w:sz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687F8720"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7F6FB3C2" w14:textId="77777777" w:rsidR="00143298" w:rsidRPr="007D4589" w:rsidRDefault="00143298" w:rsidP="007011D3">
            <w:pPr>
              <w:jc w:val="center"/>
              <w:rPr>
                <w:rFonts w:ascii="Arial" w:hAnsi="Arial" w:cs="Arial"/>
                <w:sz w:val="16"/>
                <w:szCs w:val="16"/>
              </w:rPr>
            </w:pPr>
            <w:r>
              <w:rPr>
                <w:rFonts w:ascii="Arial" w:hAnsi="Arial"/>
                <w:sz w:val="16"/>
              </w:rPr>
              <w:t>85.547,13</w:t>
            </w:r>
          </w:p>
        </w:tc>
        <w:tc>
          <w:tcPr>
            <w:tcW w:w="940" w:type="dxa"/>
            <w:tcBorders>
              <w:top w:val="nil"/>
              <w:left w:val="nil"/>
              <w:bottom w:val="single" w:sz="4" w:space="0" w:color="auto"/>
              <w:right w:val="single" w:sz="4" w:space="0" w:color="auto"/>
            </w:tcBorders>
            <w:shd w:val="clear" w:color="auto" w:fill="auto"/>
            <w:vAlign w:val="center"/>
            <w:hideMark/>
          </w:tcPr>
          <w:p w14:paraId="7B501135" w14:textId="77777777" w:rsidR="00143298" w:rsidRPr="007D4589" w:rsidRDefault="00143298" w:rsidP="007011D3">
            <w:pPr>
              <w:jc w:val="center"/>
              <w:rPr>
                <w:rFonts w:ascii="Arial" w:hAnsi="Arial" w:cs="Arial"/>
                <w:sz w:val="16"/>
                <w:szCs w:val="16"/>
              </w:rPr>
            </w:pPr>
            <w:r>
              <w:rPr>
                <w:rFonts w:ascii="Arial" w:hAnsi="Arial"/>
                <w:sz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49B128A5" w14:textId="77777777" w:rsidR="00143298" w:rsidRPr="007D4589" w:rsidRDefault="00143298" w:rsidP="007011D3">
            <w:pPr>
              <w:jc w:val="center"/>
              <w:rPr>
                <w:rFonts w:ascii="Arial" w:hAnsi="Arial" w:cs="Arial"/>
                <w:sz w:val="16"/>
                <w:szCs w:val="16"/>
              </w:rPr>
            </w:pPr>
            <w:r>
              <w:rPr>
                <w:rFonts w:ascii="Arial" w:hAnsi="Arial"/>
                <w:sz w:val="16"/>
              </w:rPr>
              <w:t>17.109,14</w:t>
            </w:r>
          </w:p>
        </w:tc>
        <w:tc>
          <w:tcPr>
            <w:tcW w:w="940" w:type="dxa"/>
            <w:tcBorders>
              <w:top w:val="nil"/>
              <w:left w:val="nil"/>
              <w:bottom w:val="single" w:sz="4" w:space="0" w:color="auto"/>
              <w:right w:val="single" w:sz="4" w:space="0" w:color="auto"/>
            </w:tcBorders>
            <w:shd w:val="clear" w:color="auto" w:fill="auto"/>
            <w:vAlign w:val="center"/>
            <w:hideMark/>
          </w:tcPr>
          <w:p w14:paraId="2C712EAA" w14:textId="77777777" w:rsidR="00143298" w:rsidRPr="007D4589" w:rsidRDefault="00143298" w:rsidP="007011D3">
            <w:pPr>
              <w:jc w:val="center"/>
              <w:rPr>
                <w:rFonts w:ascii="Arial" w:hAnsi="Arial" w:cs="Arial"/>
                <w:sz w:val="16"/>
                <w:szCs w:val="16"/>
              </w:rPr>
            </w:pPr>
            <w:r>
              <w:rPr>
                <w:rFonts w:ascii="Arial" w:hAnsi="Arial"/>
                <w:sz w:val="16"/>
              </w:rPr>
              <w:t>13,90</w:t>
            </w:r>
          </w:p>
        </w:tc>
        <w:tc>
          <w:tcPr>
            <w:tcW w:w="1190" w:type="dxa"/>
            <w:tcBorders>
              <w:top w:val="nil"/>
              <w:left w:val="nil"/>
              <w:bottom w:val="single" w:sz="4" w:space="0" w:color="auto"/>
              <w:right w:val="single" w:sz="4" w:space="0" w:color="auto"/>
            </w:tcBorders>
            <w:shd w:val="clear" w:color="auto" w:fill="auto"/>
            <w:vAlign w:val="center"/>
            <w:hideMark/>
          </w:tcPr>
          <w:p w14:paraId="0D17F8BE"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6BAE415A" w14:textId="77777777" w:rsidR="00143298" w:rsidRPr="007D4589" w:rsidRDefault="00143298" w:rsidP="007011D3">
            <w:pPr>
              <w:jc w:val="center"/>
              <w:rPr>
                <w:rFonts w:ascii="Arial" w:hAnsi="Arial" w:cs="Arial"/>
                <w:sz w:val="16"/>
                <w:szCs w:val="16"/>
              </w:rPr>
            </w:pPr>
            <w:r>
              <w:rPr>
                <w:rFonts w:ascii="Arial" w:hAnsi="Arial"/>
                <w:sz w:val="16"/>
              </w:rPr>
              <w:t>16,92</w:t>
            </w:r>
          </w:p>
        </w:tc>
        <w:tc>
          <w:tcPr>
            <w:tcW w:w="1215" w:type="dxa"/>
            <w:tcBorders>
              <w:top w:val="nil"/>
              <w:left w:val="nil"/>
              <w:bottom w:val="single" w:sz="4" w:space="0" w:color="auto"/>
              <w:right w:val="single" w:sz="4" w:space="0" w:color="auto"/>
            </w:tcBorders>
            <w:shd w:val="clear" w:color="auto" w:fill="auto"/>
            <w:vAlign w:val="center"/>
            <w:hideMark/>
          </w:tcPr>
          <w:p w14:paraId="170DF99B" w14:textId="77777777" w:rsidR="00143298" w:rsidRPr="007D4589" w:rsidRDefault="00143298" w:rsidP="007011D3">
            <w:pPr>
              <w:jc w:val="center"/>
              <w:rPr>
                <w:rFonts w:ascii="Arial" w:hAnsi="Arial" w:cs="Arial"/>
                <w:sz w:val="16"/>
                <w:szCs w:val="16"/>
              </w:rPr>
            </w:pPr>
            <w:r>
              <w:rPr>
                <w:rFonts w:ascii="Arial" w:hAnsi="Arial"/>
                <w:sz w:val="16"/>
              </w:rPr>
              <w:t>123.102,72</w:t>
            </w:r>
          </w:p>
        </w:tc>
      </w:tr>
      <w:tr w:rsidR="00143298" w:rsidRPr="007D4589" w14:paraId="31A6FD29"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136997"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0C665B3"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36386570" w14:textId="77777777" w:rsidR="00143298" w:rsidRPr="007D4589" w:rsidRDefault="00143298" w:rsidP="007011D3">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C983DB9" w14:textId="77777777" w:rsidR="00143298" w:rsidRPr="007D4589" w:rsidRDefault="00143298" w:rsidP="007011D3">
            <w:pPr>
              <w:jc w:val="center"/>
              <w:rPr>
                <w:rFonts w:ascii="Arial" w:hAnsi="Arial" w:cs="Arial"/>
                <w:sz w:val="16"/>
                <w:szCs w:val="16"/>
              </w:rPr>
            </w:pPr>
            <w:r>
              <w:rPr>
                <w:rFonts w:ascii="Arial" w:hAnsi="Arial"/>
                <w:sz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6784B959" w14:textId="77777777" w:rsidR="00143298" w:rsidRPr="007D4589" w:rsidRDefault="00143298" w:rsidP="007011D3">
            <w:pPr>
              <w:jc w:val="center"/>
              <w:rPr>
                <w:rFonts w:ascii="Arial" w:hAnsi="Arial" w:cs="Arial"/>
                <w:sz w:val="16"/>
                <w:szCs w:val="16"/>
              </w:rPr>
            </w:pPr>
            <w:r>
              <w:rPr>
                <w:rFonts w:ascii="Arial" w:hAnsi="Arial"/>
                <w:sz w:val="16"/>
              </w:rPr>
              <w:t>72.321,37</w:t>
            </w:r>
          </w:p>
        </w:tc>
        <w:tc>
          <w:tcPr>
            <w:tcW w:w="940" w:type="dxa"/>
            <w:tcBorders>
              <w:top w:val="nil"/>
              <w:left w:val="nil"/>
              <w:bottom w:val="single" w:sz="4" w:space="0" w:color="auto"/>
              <w:right w:val="single" w:sz="4" w:space="0" w:color="auto"/>
            </w:tcBorders>
            <w:shd w:val="clear" w:color="auto" w:fill="auto"/>
            <w:vAlign w:val="center"/>
            <w:hideMark/>
          </w:tcPr>
          <w:p w14:paraId="69C76EAF" w14:textId="77777777" w:rsidR="00143298" w:rsidRPr="007D4589" w:rsidRDefault="00143298" w:rsidP="007011D3">
            <w:pPr>
              <w:jc w:val="center"/>
              <w:rPr>
                <w:rFonts w:ascii="Arial" w:hAnsi="Arial" w:cs="Arial"/>
                <w:sz w:val="16"/>
                <w:szCs w:val="16"/>
              </w:rPr>
            </w:pPr>
            <w:r>
              <w:rPr>
                <w:rFonts w:ascii="Arial" w:hAnsi="Arial"/>
                <w:sz w:val="16"/>
              </w:rPr>
              <w:t>67,30</w:t>
            </w:r>
          </w:p>
        </w:tc>
        <w:tc>
          <w:tcPr>
            <w:tcW w:w="1264" w:type="dxa"/>
            <w:tcBorders>
              <w:top w:val="nil"/>
              <w:left w:val="nil"/>
              <w:bottom w:val="single" w:sz="4" w:space="0" w:color="auto"/>
              <w:right w:val="single" w:sz="4" w:space="0" w:color="auto"/>
            </w:tcBorders>
            <w:shd w:val="clear" w:color="auto" w:fill="auto"/>
            <w:vAlign w:val="center"/>
            <w:hideMark/>
          </w:tcPr>
          <w:p w14:paraId="22EE2A3C" w14:textId="77777777" w:rsidR="00143298" w:rsidRPr="007D4589" w:rsidRDefault="00143298" w:rsidP="007011D3">
            <w:pPr>
              <w:jc w:val="center"/>
              <w:rPr>
                <w:rFonts w:ascii="Arial" w:hAnsi="Arial" w:cs="Arial"/>
                <w:sz w:val="16"/>
                <w:szCs w:val="16"/>
              </w:rPr>
            </w:pPr>
            <w:r>
              <w:rPr>
                <w:rFonts w:ascii="Arial" w:hAnsi="Arial"/>
                <w:sz w:val="16"/>
              </w:rPr>
              <w:t>14.701,19</w:t>
            </w:r>
          </w:p>
        </w:tc>
        <w:tc>
          <w:tcPr>
            <w:tcW w:w="940" w:type="dxa"/>
            <w:tcBorders>
              <w:top w:val="nil"/>
              <w:left w:val="nil"/>
              <w:bottom w:val="single" w:sz="4" w:space="0" w:color="auto"/>
              <w:right w:val="single" w:sz="4" w:space="0" w:color="auto"/>
            </w:tcBorders>
            <w:shd w:val="clear" w:color="auto" w:fill="auto"/>
            <w:vAlign w:val="center"/>
            <w:hideMark/>
          </w:tcPr>
          <w:p w14:paraId="25D70089" w14:textId="77777777" w:rsidR="00143298" w:rsidRPr="007D4589" w:rsidRDefault="00143298" w:rsidP="007011D3">
            <w:pPr>
              <w:jc w:val="center"/>
              <w:rPr>
                <w:rFonts w:ascii="Arial" w:hAnsi="Arial" w:cs="Arial"/>
                <w:sz w:val="16"/>
                <w:szCs w:val="16"/>
              </w:rPr>
            </w:pPr>
            <w:r>
              <w:rPr>
                <w:rFonts w:ascii="Arial" w:hAnsi="Arial"/>
                <w:sz w:val="16"/>
              </w:rPr>
              <w:t>13,68</w:t>
            </w:r>
          </w:p>
        </w:tc>
        <w:tc>
          <w:tcPr>
            <w:tcW w:w="1190" w:type="dxa"/>
            <w:tcBorders>
              <w:top w:val="nil"/>
              <w:left w:val="nil"/>
              <w:bottom w:val="single" w:sz="4" w:space="0" w:color="auto"/>
              <w:right w:val="single" w:sz="4" w:space="0" w:color="auto"/>
            </w:tcBorders>
            <w:shd w:val="clear" w:color="auto" w:fill="auto"/>
            <w:vAlign w:val="center"/>
            <w:hideMark/>
          </w:tcPr>
          <w:p w14:paraId="443C5F36" w14:textId="77777777" w:rsidR="00143298" w:rsidRPr="007D4589" w:rsidRDefault="00143298" w:rsidP="007011D3">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1D737B" w14:textId="77777777" w:rsidR="00143298" w:rsidRPr="007D4589" w:rsidRDefault="00143298" w:rsidP="007011D3">
            <w:pPr>
              <w:jc w:val="center"/>
              <w:rPr>
                <w:rFonts w:ascii="Arial" w:hAnsi="Arial" w:cs="Arial"/>
                <w:sz w:val="16"/>
                <w:szCs w:val="16"/>
              </w:rPr>
            </w:pPr>
            <w:r>
              <w:rPr>
                <w:rFonts w:ascii="Arial" w:hAnsi="Arial"/>
                <w:sz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3E41FDC" w14:textId="77777777" w:rsidR="00143298" w:rsidRPr="007D4589" w:rsidRDefault="00143298" w:rsidP="007011D3">
            <w:pPr>
              <w:jc w:val="center"/>
              <w:rPr>
                <w:rFonts w:ascii="Arial" w:hAnsi="Arial" w:cs="Arial"/>
                <w:sz w:val="16"/>
                <w:szCs w:val="16"/>
              </w:rPr>
            </w:pPr>
            <w:r>
              <w:rPr>
                <w:rFonts w:ascii="Arial" w:hAnsi="Arial"/>
                <w:sz w:val="16"/>
              </w:rPr>
              <w:t>107.469,01</w:t>
            </w:r>
          </w:p>
        </w:tc>
      </w:tr>
      <w:tr w:rsidR="00143298" w:rsidRPr="007D4589" w14:paraId="04CDA9C8" w14:textId="77777777" w:rsidTr="007011D3">
        <w:trPr>
          <w:cantSplit/>
          <w:trHeight w:val="249"/>
        </w:trPr>
        <w:tc>
          <w:tcPr>
            <w:tcW w:w="3572" w:type="dxa"/>
            <w:vMerge w:val="restart"/>
            <w:tcBorders>
              <w:top w:val="single" w:sz="4" w:space="0" w:color="auto"/>
              <w:left w:val="single" w:sz="4" w:space="0" w:color="auto"/>
              <w:right w:val="single" w:sz="4" w:space="0" w:color="auto"/>
            </w:tcBorders>
            <w:vAlign w:val="center"/>
          </w:tcPr>
          <w:p w14:paraId="6E4AD73F" w14:textId="77777777" w:rsidR="00143298" w:rsidRPr="007D4589" w:rsidRDefault="00143298" w:rsidP="007011D3">
            <w:pPr>
              <w:jc w:val="both"/>
              <w:rPr>
                <w:rFonts w:ascii="Arial" w:hAnsi="Arial" w:cs="Arial"/>
                <w:sz w:val="16"/>
                <w:szCs w:val="16"/>
              </w:rPr>
            </w:pPr>
            <w:r>
              <w:rPr>
                <w:rFonts w:ascii="Arial" w:hAnsi="Arial"/>
                <w:sz w:val="16"/>
              </w:rPr>
              <w:t>16- ERAIKUNTZA-OBREN ANTOLAKETA ETA KONTROLA GMHZ</w:t>
            </w:r>
          </w:p>
        </w:tc>
        <w:tc>
          <w:tcPr>
            <w:tcW w:w="1077" w:type="dxa"/>
            <w:tcBorders>
              <w:top w:val="single" w:sz="4" w:space="0" w:color="auto"/>
              <w:left w:val="nil"/>
              <w:bottom w:val="single" w:sz="4" w:space="0" w:color="auto"/>
              <w:right w:val="single" w:sz="4" w:space="0" w:color="auto"/>
            </w:tcBorders>
            <w:shd w:val="clear" w:color="auto" w:fill="auto"/>
            <w:vAlign w:val="center"/>
          </w:tcPr>
          <w:p w14:paraId="4830856C" w14:textId="77777777" w:rsidR="00143298" w:rsidRPr="007D4589" w:rsidRDefault="00143298" w:rsidP="007011D3">
            <w:pPr>
              <w:jc w:val="center"/>
              <w:rPr>
                <w:rFonts w:ascii="Arial" w:hAnsi="Arial" w:cs="Arial"/>
                <w:sz w:val="16"/>
                <w:szCs w:val="16"/>
              </w:rPr>
            </w:pPr>
            <w:r>
              <w:rPr>
                <w:rFonts w:ascii="Arial" w:hAnsi="Arial"/>
                <w:sz w:val="16"/>
              </w:rPr>
              <w:t>1.</w:t>
            </w:r>
          </w:p>
        </w:tc>
        <w:tc>
          <w:tcPr>
            <w:tcW w:w="1300" w:type="dxa"/>
            <w:tcBorders>
              <w:top w:val="single" w:sz="4" w:space="0" w:color="auto"/>
              <w:left w:val="nil"/>
              <w:bottom w:val="single" w:sz="4" w:space="0" w:color="auto"/>
              <w:right w:val="single" w:sz="4" w:space="0" w:color="auto"/>
            </w:tcBorders>
            <w:shd w:val="clear" w:color="auto" w:fill="auto"/>
            <w:vAlign w:val="center"/>
          </w:tcPr>
          <w:p w14:paraId="087B4BB1" w14:textId="77777777" w:rsidR="00143298" w:rsidRPr="007D4589" w:rsidRDefault="00143298" w:rsidP="007011D3">
            <w:pPr>
              <w:jc w:val="center"/>
              <w:rPr>
                <w:rFonts w:ascii="Arial" w:hAnsi="Arial" w:cs="Arial"/>
                <w:sz w:val="16"/>
                <w:szCs w:val="16"/>
              </w:rPr>
            </w:pPr>
            <w:r>
              <w:rPr>
                <w:rFonts w:ascii="Arial" w:hAnsi="Arial"/>
                <w:sz w:val="16"/>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137567"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694" w:type="dxa"/>
            <w:tcBorders>
              <w:top w:val="single" w:sz="4" w:space="0" w:color="auto"/>
              <w:left w:val="nil"/>
              <w:bottom w:val="single" w:sz="4" w:space="0" w:color="auto"/>
              <w:right w:val="single" w:sz="4" w:space="0" w:color="auto"/>
            </w:tcBorders>
            <w:shd w:val="clear" w:color="auto" w:fill="auto"/>
            <w:vAlign w:val="center"/>
          </w:tcPr>
          <w:p w14:paraId="6E8BE1C8" w14:textId="77777777" w:rsidR="00143298" w:rsidRPr="007D4589" w:rsidRDefault="00143298" w:rsidP="007011D3">
            <w:pPr>
              <w:jc w:val="center"/>
              <w:rPr>
                <w:rFonts w:ascii="Arial" w:hAnsi="Arial" w:cs="Arial"/>
                <w:sz w:val="16"/>
                <w:szCs w:val="16"/>
              </w:rPr>
            </w:pPr>
            <w:r>
              <w:rPr>
                <w:rFonts w:ascii="Arial" w:hAnsi="Arial"/>
                <w:sz w:val="16"/>
              </w:rPr>
              <w:t>88.973,87</w:t>
            </w:r>
          </w:p>
        </w:tc>
        <w:tc>
          <w:tcPr>
            <w:tcW w:w="940" w:type="dxa"/>
            <w:tcBorders>
              <w:top w:val="single" w:sz="4" w:space="0" w:color="auto"/>
              <w:left w:val="nil"/>
              <w:bottom w:val="single" w:sz="4" w:space="0" w:color="auto"/>
              <w:right w:val="single" w:sz="4" w:space="0" w:color="auto"/>
            </w:tcBorders>
            <w:shd w:val="clear" w:color="auto" w:fill="auto"/>
            <w:vAlign w:val="center"/>
          </w:tcPr>
          <w:p w14:paraId="0761AF1E" w14:textId="77777777" w:rsidR="00143298" w:rsidRPr="007D4589" w:rsidRDefault="00143298" w:rsidP="007011D3">
            <w:pPr>
              <w:jc w:val="center"/>
              <w:rPr>
                <w:rFonts w:ascii="Arial" w:hAnsi="Arial" w:cs="Arial"/>
                <w:sz w:val="16"/>
                <w:szCs w:val="16"/>
              </w:rPr>
            </w:pPr>
            <w:r>
              <w:rPr>
                <w:rFonts w:ascii="Arial" w:hAnsi="Arial"/>
                <w:sz w:val="16"/>
              </w:rPr>
              <w:t>61,70</w:t>
            </w:r>
          </w:p>
        </w:tc>
        <w:tc>
          <w:tcPr>
            <w:tcW w:w="1264" w:type="dxa"/>
            <w:tcBorders>
              <w:top w:val="single" w:sz="4" w:space="0" w:color="auto"/>
              <w:left w:val="nil"/>
              <w:bottom w:val="single" w:sz="4" w:space="0" w:color="auto"/>
              <w:right w:val="single" w:sz="4" w:space="0" w:color="auto"/>
            </w:tcBorders>
            <w:shd w:val="clear" w:color="auto" w:fill="auto"/>
            <w:vAlign w:val="center"/>
          </w:tcPr>
          <w:p w14:paraId="4987D64F" w14:textId="77777777" w:rsidR="00143298" w:rsidRPr="007D4589" w:rsidRDefault="00143298" w:rsidP="007011D3">
            <w:pPr>
              <w:jc w:val="center"/>
              <w:rPr>
                <w:rFonts w:ascii="Arial" w:hAnsi="Arial" w:cs="Arial"/>
                <w:sz w:val="16"/>
                <w:szCs w:val="16"/>
              </w:rPr>
            </w:pPr>
            <w:r>
              <w:rPr>
                <w:rFonts w:ascii="Arial" w:hAnsi="Arial"/>
                <w:sz w:val="16"/>
              </w:rPr>
              <w:t>18.008,31</w:t>
            </w:r>
          </w:p>
        </w:tc>
        <w:tc>
          <w:tcPr>
            <w:tcW w:w="940" w:type="dxa"/>
            <w:tcBorders>
              <w:top w:val="single" w:sz="4" w:space="0" w:color="auto"/>
              <w:left w:val="nil"/>
              <w:bottom w:val="single" w:sz="4" w:space="0" w:color="auto"/>
              <w:right w:val="single" w:sz="4" w:space="0" w:color="auto"/>
            </w:tcBorders>
            <w:shd w:val="clear" w:color="auto" w:fill="auto"/>
            <w:vAlign w:val="center"/>
          </w:tcPr>
          <w:p w14:paraId="7B356851" w14:textId="77777777" w:rsidR="00143298" w:rsidRPr="007D4589" w:rsidRDefault="00143298" w:rsidP="007011D3">
            <w:pPr>
              <w:jc w:val="center"/>
              <w:rPr>
                <w:rFonts w:ascii="Arial" w:hAnsi="Arial" w:cs="Arial"/>
                <w:sz w:val="16"/>
                <w:szCs w:val="16"/>
              </w:rPr>
            </w:pPr>
            <w:r>
              <w:rPr>
                <w:rFonts w:ascii="Arial" w:hAnsi="Arial"/>
                <w:sz w:val="16"/>
              </w:rPr>
              <w:t>12,49</w:t>
            </w:r>
          </w:p>
        </w:tc>
        <w:tc>
          <w:tcPr>
            <w:tcW w:w="1190" w:type="dxa"/>
            <w:tcBorders>
              <w:top w:val="single" w:sz="4" w:space="0" w:color="auto"/>
              <w:left w:val="nil"/>
              <w:bottom w:val="single" w:sz="4" w:space="0" w:color="auto"/>
              <w:right w:val="single" w:sz="4" w:space="0" w:color="auto"/>
            </w:tcBorders>
            <w:shd w:val="clear" w:color="auto" w:fill="auto"/>
            <w:vAlign w:val="center"/>
          </w:tcPr>
          <w:p w14:paraId="4AEFE08A"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6F85E45F" w14:textId="77777777" w:rsidR="00143298" w:rsidRPr="007D4589" w:rsidRDefault="00143298" w:rsidP="007011D3">
            <w:pPr>
              <w:jc w:val="center"/>
              <w:rPr>
                <w:rFonts w:ascii="Arial" w:hAnsi="Arial" w:cs="Arial"/>
                <w:sz w:val="16"/>
                <w:szCs w:val="16"/>
              </w:rPr>
            </w:pPr>
            <w:r>
              <w:rPr>
                <w:rFonts w:ascii="Arial" w:hAnsi="Arial"/>
                <w:sz w:val="16"/>
              </w:rPr>
              <w:t>25,81</w:t>
            </w:r>
          </w:p>
        </w:tc>
        <w:tc>
          <w:tcPr>
            <w:tcW w:w="1215" w:type="dxa"/>
            <w:tcBorders>
              <w:top w:val="single" w:sz="4" w:space="0" w:color="auto"/>
              <w:left w:val="nil"/>
              <w:bottom w:val="single" w:sz="4" w:space="0" w:color="auto"/>
              <w:right w:val="single" w:sz="4" w:space="0" w:color="auto"/>
            </w:tcBorders>
            <w:shd w:val="clear" w:color="auto" w:fill="auto"/>
            <w:vAlign w:val="center"/>
          </w:tcPr>
          <w:p w14:paraId="7E971355" w14:textId="77777777" w:rsidR="00143298" w:rsidRPr="007D4589" w:rsidRDefault="00143298" w:rsidP="007011D3">
            <w:pPr>
              <w:jc w:val="center"/>
              <w:rPr>
                <w:rFonts w:ascii="Arial" w:hAnsi="Arial" w:cs="Arial"/>
                <w:sz w:val="16"/>
                <w:szCs w:val="16"/>
              </w:rPr>
            </w:pPr>
            <w:r>
              <w:rPr>
                <w:rFonts w:ascii="Arial" w:hAnsi="Arial"/>
                <w:sz w:val="16"/>
              </w:rPr>
              <w:t>144.195,26</w:t>
            </w:r>
          </w:p>
        </w:tc>
      </w:tr>
      <w:tr w:rsidR="00143298" w:rsidRPr="007D4589" w14:paraId="0FA315AF" w14:textId="77777777" w:rsidTr="007011D3">
        <w:trPr>
          <w:cantSplit/>
          <w:trHeight w:val="249"/>
        </w:trPr>
        <w:tc>
          <w:tcPr>
            <w:tcW w:w="3572" w:type="dxa"/>
            <w:vMerge/>
            <w:tcBorders>
              <w:left w:val="single" w:sz="4" w:space="0" w:color="auto"/>
              <w:bottom w:val="single" w:sz="4" w:space="0" w:color="auto"/>
              <w:right w:val="single" w:sz="4" w:space="0" w:color="auto"/>
            </w:tcBorders>
            <w:vAlign w:val="center"/>
          </w:tcPr>
          <w:p w14:paraId="60F7018C" w14:textId="77777777" w:rsidR="00143298" w:rsidRPr="007D4589" w:rsidRDefault="00143298" w:rsidP="007011D3">
            <w:pPr>
              <w:jc w:val="both"/>
              <w:rPr>
                <w:rFonts w:ascii="Arial" w:hAnsi="Arial" w:cs="Arial"/>
                <w:sz w:val="16"/>
                <w:szCs w:val="16"/>
              </w:rPr>
            </w:pPr>
          </w:p>
        </w:tc>
        <w:tc>
          <w:tcPr>
            <w:tcW w:w="1077" w:type="dxa"/>
            <w:tcBorders>
              <w:top w:val="single" w:sz="4" w:space="0" w:color="auto"/>
              <w:left w:val="nil"/>
              <w:bottom w:val="single" w:sz="4" w:space="0" w:color="auto"/>
              <w:right w:val="single" w:sz="4" w:space="0" w:color="auto"/>
            </w:tcBorders>
            <w:shd w:val="clear" w:color="auto" w:fill="auto"/>
            <w:vAlign w:val="center"/>
          </w:tcPr>
          <w:p w14:paraId="7F0331EB" w14:textId="77777777" w:rsidR="00143298" w:rsidRPr="007D4589" w:rsidRDefault="00143298" w:rsidP="007011D3">
            <w:pPr>
              <w:jc w:val="center"/>
              <w:rPr>
                <w:rFonts w:ascii="Arial" w:hAnsi="Arial" w:cs="Arial"/>
                <w:sz w:val="16"/>
                <w:szCs w:val="16"/>
              </w:rPr>
            </w:pPr>
            <w:r>
              <w:rPr>
                <w:rFonts w:ascii="Arial" w:hAnsi="Arial"/>
                <w:sz w:val="16"/>
              </w:rPr>
              <w:t>2.</w:t>
            </w:r>
          </w:p>
        </w:tc>
        <w:tc>
          <w:tcPr>
            <w:tcW w:w="1300" w:type="dxa"/>
            <w:tcBorders>
              <w:top w:val="single" w:sz="4" w:space="0" w:color="auto"/>
              <w:left w:val="nil"/>
              <w:bottom w:val="single" w:sz="4" w:space="0" w:color="auto"/>
              <w:right w:val="single" w:sz="4" w:space="0" w:color="auto"/>
            </w:tcBorders>
            <w:shd w:val="clear" w:color="auto" w:fill="auto"/>
            <w:vAlign w:val="center"/>
          </w:tcPr>
          <w:p w14:paraId="389F1150" w14:textId="77777777" w:rsidR="00143298" w:rsidRPr="007D4589" w:rsidRDefault="00143298" w:rsidP="007011D3">
            <w:pPr>
              <w:jc w:val="center"/>
              <w:rPr>
                <w:rFonts w:ascii="Arial" w:hAnsi="Arial" w:cs="Arial"/>
                <w:sz w:val="16"/>
                <w:szCs w:val="16"/>
              </w:rPr>
            </w:pPr>
            <w:r>
              <w:rPr>
                <w:rFonts w:ascii="Arial" w:hAnsi="Arial"/>
                <w:sz w:val="16"/>
              </w:rPr>
              <w:t>0,826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67F72A"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4" w:type="dxa"/>
            <w:tcBorders>
              <w:top w:val="single" w:sz="4" w:space="0" w:color="auto"/>
              <w:left w:val="nil"/>
              <w:bottom w:val="single" w:sz="4" w:space="0" w:color="auto"/>
              <w:right w:val="single" w:sz="4" w:space="0" w:color="auto"/>
            </w:tcBorders>
            <w:shd w:val="clear" w:color="auto" w:fill="auto"/>
            <w:vAlign w:val="center"/>
          </w:tcPr>
          <w:p w14:paraId="3481DC94" w14:textId="77777777" w:rsidR="00143298" w:rsidRPr="007D4589" w:rsidRDefault="00143298" w:rsidP="007011D3">
            <w:pPr>
              <w:jc w:val="center"/>
              <w:rPr>
                <w:rFonts w:ascii="Arial" w:hAnsi="Arial" w:cs="Arial"/>
                <w:sz w:val="16"/>
                <w:szCs w:val="16"/>
              </w:rPr>
            </w:pPr>
            <w:r>
              <w:rPr>
                <w:rFonts w:ascii="Arial" w:hAnsi="Arial"/>
                <w:sz w:val="16"/>
              </w:rPr>
              <w:t>78.145,30</w:t>
            </w:r>
          </w:p>
        </w:tc>
        <w:tc>
          <w:tcPr>
            <w:tcW w:w="940" w:type="dxa"/>
            <w:tcBorders>
              <w:top w:val="single" w:sz="4" w:space="0" w:color="auto"/>
              <w:left w:val="nil"/>
              <w:bottom w:val="single" w:sz="4" w:space="0" w:color="auto"/>
              <w:right w:val="single" w:sz="4" w:space="0" w:color="auto"/>
            </w:tcBorders>
            <w:shd w:val="clear" w:color="auto" w:fill="auto"/>
            <w:vAlign w:val="center"/>
          </w:tcPr>
          <w:p w14:paraId="74F7D6D4" w14:textId="77777777" w:rsidR="00143298" w:rsidRPr="007D4589" w:rsidRDefault="00143298" w:rsidP="007011D3">
            <w:pPr>
              <w:jc w:val="center"/>
              <w:rPr>
                <w:rFonts w:ascii="Arial" w:hAnsi="Arial" w:cs="Arial"/>
                <w:sz w:val="16"/>
                <w:szCs w:val="16"/>
              </w:rPr>
            </w:pPr>
            <w:r>
              <w:rPr>
                <w:rFonts w:ascii="Arial" w:hAnsi="Arial"/>
                <w:sz w:val="16"/>
              </w:rPr>
              <w:t>59,57</w:t>
            </w:r>
          </w:p>
        </w:tc>
        <w:tc>
          <w:tcPr>
            <w:tcW w:w="1264" w:type="dxa"/>
            <w:tcBorders>
              <w:top w:val="single" w:sz="4" w:space="0" w:color="auto"/>
              <w:left w:val="nil"/>
              <w:bottom w:val="single" w:sz="4" w:space="0" w:color="auto"/>
              <w:right w:val="single" w:sz="4" w:space="0" w:color="auto"/>
            </w:tcBorders>
            <w:shd w:val="clear" w:color="auto" w:fill="auto"/>
            <w:vAlign w:val="center"/>
          </w:tcPr>
          <w:p w14:paraId="62F984A4" w14:textId="77777777" w:rsidR="00143298" w:rsidRPr="007D4589" w:rsidRDefault="00143298" w:rsidP="007011D3">
            <w:pPr>
              <w:jc w:val="center"/>
              <w:rPr>
                <w:rFonts w:ascii="Arial" w:hAnsi="Arial" w:cs="Arial"/>
                <w:sz w:val="16"/>
                <w:szCs w:val="16"/>
              </w:rPr>
            </w:pPr>
            <w:r>
              <w:rPr>
                <w:rFonts w:ascii="Arial" w:hAnsi="Arial"/>
                <w:sz w:val="16"/>
              </w:rPr>
              <w:t>15.816,61</w:t>
            </w:r>
          </w:p>
        </w:tc>
        <w:tc>
          <w:tcPr>
            <w:tcW w:w="940" w:type="dxa"/>
            <w:tcBorders>
              <w:top w:val="single" w:sz="4" w:space="0" w:color="auto"/>
              <w:left w:val="nil"/>
              <w:bottom w:val="single" w:sz="4" w:space="0" w:color="auto"/>
              <w:right w:val="single" w:sz="4" w:space="0" w:color="auto"/>
            </w:tcBorders>
            <w:shd w:val="clear" w:color="auto" w:fill="auto"/>
            <w:vAlign w:val="center"/>
          </w:tcPr>
          <w:p w14:paraId="19626AB6" w14:textId="77777777" w:rsidR="00143298" w:rsidRPr="007D4589" w:rsidRDefault="00143298" w:rsidP="007011D3">
            <w:pPr>
              <w:jc w:val="center"/>
              <w:rPr>
                <w:rFonts w:ascii="Arial" w:hAnsi="Arial" w:cs="Arial"/>
                <w:sz w:val="16"/>
                <w:szCs w:val="16"/>
              </w:rPr>
            </w:pPr>
            <w:r>
              <w:rPr>
                <w:rFonts w:ascii="Arial" w:hAnsi="Arial"/>
                <w:sz w:val="16"/>
              </w:rPr>
              <w:t>12,06</w:t>
            </w:r>
          </w:p>
        </w:tc>
        <w:tc>
          <w:tcPr>
            <w:tcW w:w="1190" w:type="dxa"/>
            <w:tcBorders>
              <w:top w:val="single" w:sz="4" w:space="0" w:color="auto"/>
              <w:left w:val="nil"/>
              <w:bottom w:val="single" w:sz="4" w:space="0" w:color="auto"/>
              <w:right w:val="single" w:sz="4" w:space="0" w:color="auto"/>
            </w:tcBorders>
            <w:shd w:val="clear" w:color="auto" w:fill="auto"/>
            <w:vAlign w:val="center"/>
          </w:tcPr>
          <w:p w14:paraId="6FA48781" w14:textId="77777777" w:rsidR="00143298" w:rsidRPr="007D4589" w:rsidRDefault="00143298" w:rsidP="007011D3">
            <w:pPr>
              <w:jc w:val="center"/>
              <w:rPr>
                <w:rFonts w:ascii="Arial" w:hAnsi="Arial" w:cs="Arial"/>
                <w:sz w:val="16"/>
                <w:szCs w:val="16"/>
              </w:rPr>
            </w:pPr>
            <w:r>
              <w:rPr>
                <w:rFonts w:ascii="Arial" w:hAnsi="Arial"/>
                <w:sz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15EF5355" w14:textId="77777777" w:rsidR="00143298" w:rsidRPr="007D4589" w:rsidRDefault="00143298" w:rsidP="007011D3">
            <w:pPr>
              <w:jc w:val="center"/>
              <w:rPr>
                <w:rFonts w:ascii="Arial" w:hAnsi="Arial" w:cs="Arial"/>
                <w:sz w:val="16"/>
                <w:szCs w:val="16"/>
              </w:rPr>
            </w:pPr>
            <w:r>
              <w:rPr>
                <w:rFonts w:ascii="Arial" w:hAnsi="Arial"/>
                <w:sz w:val="16"/>
              </w:rPr>
              <w:t>28,37</w:t>
            </w:r>
          </w:p>
        </w:tc>
        <w:tc>
          <w:tcPr>
            <w:tcW w:w="1215" w:type="dxa"/>
            <w:tcBorders>
              <w:top w:val="single" w:sz="4" w:space="0" w:color="auto"/>
              <w:left w:val="nil"/>
              <w:bottom w:val="single" w:sz="4" w:space="0" w:color="auto"/>
              <w:right w:val="single" w:sz="4" w:space="0" w:color="auto"/>
            </w:tcBorders>
            <w:shd w:val="clear" w:color="auto" w:fill="auto"/>
            <w:vAlign w:val="center"/>
          </w:tcPr>
          <w:p w14:paraId="195C93E9" w14:textId="77777777" w:rsidR="00143298" w:rsidRPr="007D4589" w:rsidRDefault="00143298" w:rsidP="007011D3">
            <w:pPr>
              <w:jc w:val="center"/>
              <w:rPr>
                <w:rFonts w:ascii="Arial" w:hAnsi="Arial" w:cs="Arial"/>
                <w:sz w:val="16"/>
                <w:szCs w:val="16"/>
              </w:rPr>
            </w:pPr>
            <w:r>
              <w:rPr>
                <w:rFonts w:ascii="Arial" w:hAnsi="Arial"/>
                <w:sz w:val="16"/>
              </w:rPr>
              <w:t>131.174,99</w:t>
            </w:r>
          </w:p>
        </w:tc>
      </w:tr>
    </w:tbl>
    <w:p w14:paraId="7E838B59" w14:textId="77777777" w:rsidR="00143298" w:rsidRDefault="00143298" w:rsidP="00143298">
      <w:pPr>
        <w:pStyle w:val="DICTA-TEXTO"/>
        <w:spacing w:after="0" w:line="240" w:lineRule="auto"/>
        <w:ind w:firstLine="0"/>
        <w:rPr>
          <w:rFonts w:cs="Arial"/>
          <w:szCs w:val="24"/>
          <w:lang w:val="es-ES_tradnl"/>
        </w:rPr>
      </w:pPr>
    </w:p>
    <w:tbl>
      <w:tblPr>
        <w:tblW w:w="15441" w:type="dxa"/>
        <w:tblCellMar>
          <w:left w:w="70" w:type="dxa"/>
          <w:right w:w="70" w:type="dxa"/>
        </w:tblCellMar>
        <w:tblLook w:val="04A0" w:firstRow="1" w:lastRow="0" w:firstColumn="1" w:lastColumn="0" w:noHBand="0" w:noVBand="1"/>
      </w:tblPr>
      <w:tblGrid>
        <w:gridCol w:w="3514"/>
        <w:gridCol w:w="1074"/>
        <w:gridCol w:w="1295"/>
        <w:gridCol w:w="1276"/>
        <w:gridCol w:w="1680"/>
        <w:gridCol w:w="958"/>
        <w:gridCol w:w="1287"/>
        <w:gridCol w:w="958"/>
        <w:gridCol w:w="1127"/>
        <w:gridCol w:w="958"/>
        <w:gridCol w:w="1314"/>
      </w:tblGrid>
      <w:tr w:rsidR="00143298" w:rsidRPr="007D4589" w14:paraId="179EAD48" w14:textId="77777777" w:rsidTr="007011D3">
        <w:trPr>
          <w:trHeight w:val="340"/>
        </w:trPr>
        <w:tc>
          <w:tcPr>
            <w:tcW w:w="3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85DF0E" w14:textId="77777777" w:rsidR="00143298" w:rsidRPr="006B6F9E" w:rsidRDefault="00143298" w:rsidP="007011D3">
            <w:pPr>
              <w:jc w:val="both"/>
              <w:rPr>
                <w:rFonts w:ascii="Arial" w:hAnsi="Arial" w:cs="Arial"/>
                <w:b/>
                <w:sz w:val="16"/>
                <w:szCs w:val="16"/>
              </w:rPr>
            </w:pPr>
            <w:r>
              <w:rPr>
                <w:rFonts w:ascii="Arial" w:hAnsi="Arial"/>
                <w:b/>
                <w:sz w:val="16"/>
              </w:rPr>
              <w:t>OINARRIZKO MAILAKO HEZIKETA ZIKLOAK/OINARRIZKO LANBIDE HEZIKETA</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CACA2C" w14:textId="77777777" w:rsidR="00143298" w:rsidRPr="006B6F9E" w:rsidRDefault="00143298" w:rsidP="007011D3">
            <w:pPr>
              <w:jc w:val="center"/>
              <w:rPr>
                <w:rFonts w:ascii="Arial" w:hAnsi="Arial" w:cs="Arial"/>
                <w:b/>
                <w:sz w:val="16"/>
                <w:szCs w:val="16"/>
              </w:rPr>
            </w:pPr>
            <w:r>
              <w:rPr>
                <w:rFonts w:ascii="Arial" w:hAnsi="Arial"/>
                <w:b/>
                <w:sz w:val="16"/>
              </w:rPr>
              <w:t>IKASMAILA</w:t>
            </w:r>
          </w:p>
        </w:tc>
        <w:tc>
          <w:tcPr>
            <w:tcW w:w="2571" w:type="dxa"/>
            <w:gridSpan w:val="2"/>
            <w:tcBorders>
              <w:top w:val="single" w:sz="8" w:space="0" w:color="auto"/>
              <w:left w:val="nil"/>
              <w:bottom w:val="single" w:sz="8" w:space="0" w:color="auto"/>
              <w:right w:val="single" w:sz="8" w:space="0" w:color="000000"/>
            </w:tcBorders>
            <w:shd w:val="clear" w:color="auto" w:fill="auto"/>
            <w:vAlign w:val="center"/>
            <w:hideMark/>
          </w:tcPr>
          <w:p w14:paraId="4FBAA24C" w14:textId="77777777" w:rsidR="00143298" w:rsidRPr="006B6F9E" w:rsidRDefault="00143298" w:rsidP="007011D3">
            <w:pPr>
              <w:jc w:val="center"/>
              <w:rPr>
                <w:rFonts w:ascii="Arial" w:hAnsi="Arial" w:cs="Arial"/>
                <w:b/>
                <w:sz w:val="16"/>
                <w:szCs w:val="16"/>
              </w:rPr>
            </w:pPr>
            <w:r>
              <w:rPr>
                <w:rFonts w:ascii="Arial" w:hAnsi="Arial"/>
                <w:b/>
                <w:sz w:val="16"/>
              </w:rPr>
              <w:t>IRAKASLE RATIOA</w:t>
            </w:r>
          </w:p>
        </w:tc>
        <w:tc>
          <w:tcPr>
            <w:tcW w:w="1698" w:type="dxa"/>
            <w:vMerge w:val="restart"/>
            <w:tcBorders>
              <w:top w:val="single" w:sz="8" w:space="0" w:color="auto"/>
              <w:left w:val="nil"/>
              <w:bottom w:val="single" w:sz="8" w:space="0" w:color="000000"/>
              <w:right w:val="single" w:sz="8" w:space="0" w:color="auto"/>
            </w:tcBorders>
            <w:shd w:val="clear" w:color="auto" w:fill="auto"/>
            <w:vAlign w:val="center"/>
            <w:hideMark/>
          </w:tcPr>
          <w:p w14:paraId="45F10CCF" w14:textId="77777777" w:rsidR="00143298" w:rsidRPr="006B6F9E" w:rsidRDefault="00143298" w:rsidP="007011D3">
            <w:pPr>
              <w:jc w:val="center"/>
              <w:rPr>
                <w:rFonts w:ascii="Arial" w:hAnsi="Arial" w:cs="Arial"/>
                <w:b/>
                <w:sz w:val="16"/>
                <w:szCs w:val="16"/>
              </w:rPr>
            </w:pPr>
            <w:r>
              <w:rPr>
                <w:rFonts w:ascii="Arial" w:hAnsi="Arial"/>
                <w:b/>
                <w:sz w:val="16"/>
              </w:rPr>
              <w:t>LANGILEEN SOLDATAK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853AD0" w14:textId="77777777" w:rsidR="00143298" w:rsidRPr="006B6F9E" w:rsidRDefault="00143298" w:rsidP="007011D3">
            <w:pPr>
              <w:jc w:val="center"/>
              <w:rPr>
                <w:rFonts w:ascii="Arial" w:hAnsi="Arial" w:cs="Arial"/>
                <w:b/>
                <w:sz w:val="16"/>
                <w:szCs w:val="16"/>
              </w:rPr>
            </w:pPr>
            <w:r>
              <w:rPr>
                <w:rFonts w:ascii="Arial" w:hAnsi="Arial"/>
                <w:b/>
                <w:sz w:val="16"/>
              </w:rPr>
              <w:t>(%)</w:t>
            </w:r>
          </w:p>
          <w:p w14:paraId="512E20B1" w14:textId="77777777" w:rsidR="00143298" w:rsidRPr="006B6F9E" w:rsidRDefault="00143298" w:rsidP="007011D3">
            <w:pPr>
              <w:jc w:val="center"/>
              <w:rPr>
                <w:rFonts w:ascii="Arial" w:hAnsi="Arial" w:cs="Arial"/>
                <w:b/>
                <w:sz w:val="16"/>
                <w:szCs w:val="16"/>
              </w:rPr>
            </w:pPr>
            <w:r>
              <w:rPr>
                <w:rFonts w:ascii="Arial" w:hAnsi="Arial"/>
                <w:b/>
                <w:sz w:val="16"/>
              </w:rPr>
              <w:t>MODULUA</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A90C0D" w14:textId="77777777" w:rsidR="00143298" w:rsidRPr="006B6F9E" w:rsidRDefault="00143298" w:rsidP="007011D3">
            <w:pPr>
              <w:jc w:val="center"/>
              <w:rPr>
                <w:rFonts w:ascii="Arial" w:hAnsi="Arial" w:cs="Arial"/>
                <w:b/>
                <w:sz w:val="16"/>
                <w:szCs w:val="16"/>
              </w:rPr>
            </w:pPr>
            <w:r>
              <w:rPr>
                <w:rFonts w:ascii="Arial" w:hAnsi="Arial"/>
                <w:b/>
                <w:sz w:val="16"/>
              </w:rPr>
              <w:t>GASTU ALDAKORRAK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0422F" w14:textId="77777777" w:rsidR="00143298" w:rsidRPr="006B6F9E" w:rsidRDefault="00143298" w:rsidP="007011D3">
            <w:pPr>
              <w:jc w:val="center"/>
              <w:rPr>
                <w:rFonts w:ascii="Arial" w:hAnsi="Arial" w:cs="Arial"/>
                <w:b/>
                <w:sz w:val="16"/>
                <w:szCs w:val="16"/>
              </w:rPr>
            </w:pPr>
            <w:r>
              <w:rPr>
                <w:rFonts w:ascii="Arial" w:hAnsi="Arial"/>
                <w:b/>
                <w:sz w:val="16"/>
              </w:rPr>
              <w:t>(%)</w:t>
            </w:r>
          </w:p>
          <w:p w14:paraId="253801D5" w14:textId="77777777" w:rsidR="00143298" w:rsidRPr="006B6F9E" w:rsidRDefault="00143298" w:rsidP="007011D3">
            <w:pPr>
              <w:jc w:val="center"/>
              <w:rPr>
                <w:rFonts w:ascii="Arial" w:hAnsi="Arial" w:cs="Arial"/>
                <w:b/>
                <w:sz w:val="16"/>
                <w:szCs w:val="16"/>
              </w:rPr>
            </w:pPr>
            <w:r>
              <w:rPr>
                <w:rFonts w:ascii="Arial" w:hAnsi="Arial"/>
                <w:b/>
                <w:sz w:val="16"/>
              </w:rPr>
              <w:t>MODULUA</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AB0C7C" w14:textId="77777777" w:rsidR="00143298" w:rsidRPr="006B6F9E" w:rsidRDefault="00143298" w:rsidP="007011D3">
            <w:pPr>
              <w:jc w:val="center"/>
              <w:rPr>
                <w:rFonts w:ascii="Arial" w:hAnsi="Arial" w:cs="Arial"/>
                <w:b/>
                <w:sz w:val="16"/>
                <w:szCs w:val="16"/>
              </w:rPr>
            </w:pPr>
            <w:r>
              <w:rPr>
                <w:rFonts w:ascii="Arial" w:hAnsi="Arial"/>
                <w:b/>
                <w:sz w:val="16"/>
              </w:rPr>
              <w:t>BESTELAKO GASTUAK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0AF585" w14:textId="77777777" w:rsidR="00143298" w:rsidRPr="006B6F9E" w:rsidRDefault="00143298" w:rsidP="007011D3">
            <w:pPr>
              <w:jc w:val="center"/>
              <w:rPr>
                <w:rFonts w:ascii="Arial" w:hAnsi="Arial" w:cs="Arial"/>
                <w:b/>
                <w:sz w:val="16"/>
                <w:szCs w:val="16"/>
              </w:rPr>
            </w:pPr>
            <w:r>
              <w:rPr>
                <w:rFonts w:ascii="Arial" w:hAnsi="Arial"/>
                <w:b/>
                <w:sz w:val="16"/>
              </w:rPr>
              <w:t>(%)</w:t>
            </w:r>
          </w:p>
          <w:p w14:paraId="5879CE8D" w14:textId="77777777" w:rsidR="00143298" w:rsidRPr="006B6F9E" w:rsidRDefault="00143298" w:rsidP="007011D3">
            <w:pPr>
              <w:jc w:val="center"/>
              <w:rPr>
                <w:rFonts w:ascii="Arial" w:hAnsi="Arial" w:cs="Arial"/>
                <w:b/>
                <w:sz w:val="16"/>
                <w:szCs w:val="16"/>
              </w:rPr>
            </w:pPr>
            <w:r>
              <w:rPr>
                <w:rFonts w:ascii="Arial" w:hAnsi="Arial"/>
                <w:b/>
                <w:sz w:val="16"/>
              </w:rPr>
              <w:t>MODULUA</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F5CBF7" w14:textId="77777777" w:rsidR="00143298" w:rsidRPr="006B6F9E" w:rsidRDefault="00143298" w:rsidP="007011D3">
            <w:pPr>
              <w:jc w:val="center"/>
              <w:rPr>
                <w:rFonts w:ascii="Arial" w:hAnsi="Arial" w:cs="Arial"/>
                <w:b/>
                <w:sz w:val="16"/>
                <w:szCs w:val="16"/>
              </w:rPr>
            </w:pPr>
            <w:r>
              <w:rPr>
                <w:rFonts w:ascii="Arial" w:hAnsi="Arial"/>
                <w:b/>
                <w:sz w:val="16"/>
              </w:rPr>
              <w:t>MODULUA, GUZTIRA</w:t>
            </w:r>
          </w:p>
        </w:tc>
      </w:tr>
      <w:tr w:rsidR="00143298" w:rsidRPr="007D4589" w14:paraId="55BA2817" w14:textId="77777777" w:rsidTr="007011D3">
        <w:trPr>
          <w:trHeight w:val="340"/>
        </w:trPr>
        <w:tc>
          <w:tcPr>
            <w:tcW w:w="3563" w:type="dxa"/>
            <w:vMerge/>
            <w:tcBorders>
              <w:top w:val="single" w:sz="8" w:space="0" w:color="auto"/>
              <w:left w:val="single" w:sz="8" w:space="0" w:color="auto"/>
              <w:bottom w:val="single" w:sz="8" w:space="0" w:color="000000"/>
              <w:right w:val="single" w:sz="8" w:space="0" w:color="auto"/>
            </w:tcBorders>
            <w:vAlign w:val="center"/>
            <w:hideMark/>
          </w:tcPr>
          <w:p w14:paraId="3D6A61DF" w14:textId="77777777" w:rsidR="00143298" w:rsidRPr="007D4589" w:rsidRDefault="00143298" w:rsidP="007011D3">
            <w:pPr>
              <w:jc w:val="both"/>
              <w:rPr>
                <w:rFonts w:ascii="Arial" w:hAnsi="Arial" w:cs="Arial"/>
                <w:sz w:val="16"/>
                <w:szCs w:val="16"/>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35398320"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7A6837AA" w14:textId="77777777" w:rsidR="00143298" w:rsidRPr="006B6F9E" w:rsidRDefault="00143298" w:rsidP="007011D3">
            <w:pPr>
              <w:jc w:val="center"/>
              <w:rPr>
                <w:rFonts w:ascii="Arial" w:hAnsi="Arial" w:cs="Arial"/>
                <w:b/>
                <w:sz w:val="16"/>
                <w:szCs w:val="16"/>
              </w:rPr>
            </w:pPr>
            <w:r>
              <w:rPr>
                <w:rFonts w:ascii="Arial" w:hAnsi="Arial"/>
                <w:b/>
                <w:sz w:val="16"/>
              </w:rPr>
              <w:t>TITULARRA</w:t>
            </w:r>
          </w:p>
        </w:tc>
        <w:tc>
          <w:tcPr>
            <w:tcW w:w="1276" w:type="dxa"/>
            <w:tcBorders>
              <w:top w:val="nil"/>
              <w:left w:val="nil"/>
              <w:bottom w:val="single" w:sz="8" w:space="0" w:color="auto"/>
              <w:right w:val="single" w:sz="8" w:space="0" w:color="auto"/>
            </w:tcBorders>
            <w:shd w:val="clear" w:color="auto" w:fill="auto"/>
            <w:noWrap/>
            <w:vAlign w:val="center"/>
            <w:hideMark/>
          </w:tcPr>
          <w:p w14:paraId="0B2C7B2F" w14:textId="77777777" w:rsidR="00143298" w:rsidRPr="006B6F9E" w:rsidRDefault="00143298" w:rsidP="007011D3">
            <w:pPr>
              <w:jc w:val="center"/>
              <w:rPr>
                <w:rFonts w:ascii="Arial" w:hAnsi="Arial" w:cs="Arial"/>
                <w:b/>
                <w:sz w:val="16"/>
                <w:szCs w:val="16"/>
              </w:rPr>
            </w:pPr>
            <w:r>
              <w:rPr>
                <w:rFonts w:ascii="Arial" w:hAnsi="Arial"/>
                <w:b/>
                <w:sz w:val="16"/>
              </w:rPr>
              <w:t>AGREGATUA</w:t>
            </w:r>
          </w:p>
        </w:tc>
        <w:tc>
          <w:tcPr>
            <w:tcW w:w="1698" w:type="dxa"/>
            <w:vMerge/>
            <w:tcBorders>
              <w:top w:val="single" w:sz="8" w:space="0" w:color="auto"/>
              <w:left w:val="nil"/>
              <w:bottom w:val="single" w:sz="8" w:space="0" w:color="000000"/>
              <w:right w:val="single" w:sz="8" w:space="0" w:color="auto"/>
            </w:tcBorders>
            <w:vAlign w:val="center"/>
            <w:hideMark/>
          </w:tcPr>
          <w:p w14:paraId="447E6874"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07A14B0" w14:textId="77777777" w:rsidR="00143298" w:rsidRPr="007D4589" w:rsidRDefault="00143298" w:rsidP="007011D3">
            <w:pPr>
              <w:jc w:val="center"/>
              <w:rPr>
                <w:rFonts w:ascii="Arial" w:hAnsi="Arial" w:cs="Arial"/>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6788905"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92D3990" w14:textId="77777777" w:rsidR="00143298" w:rsidRPr="007D4589" w:rsidRDefault="00143298" w:rsidP="007011D3">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570644B8"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68726FB" w14:textId="77777777" w:rsidR="00143298" w:rsidRPr="007D4589" w:rsidRDefault="00143298" w:rsidP="007011D3">
            <w:pPr>
              <w:jc w:val="center"/>
              <w:rPr>
                <w:rFonts w:ascii="Arial" w:hAnsi="Arial" w:cs="Arial"/>
                <w:sz w:val="16"/>
                <w:szCs w:val="16"/>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14:paraId="29EF2062" w14:textId="77777777" w:rsidR="00143298" w:rsidRPr="007D4589" w:rsidRDefault="00143298" w:rsidP="007011D3">
            <w:pPr>
              <w:jc w:val="center"/>
              <w:rPr>
                <w:rFonts w:ascii="Arial" w:hAnsi="Arial" w:cs="Arial"/>
                <w:sz w:val="16"/>
                <w:szCs w:val="16"/>
              </w:rPr>
            </w:pPr>
          </w:p>
        </w:tc>
      </w:tr>
      <w:tr w:rsidR="00143298" w:rsidRPr="007D4589" w14:paraId="470F4D40"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A0E80C" w14:textId="77777777" w:rsidR="00143298" w:rsidRPr="007D4589" w:rsidRDefault="00143298" w:rsidP="007011D3">
            <w:pPr>
              <w:jc w:val="both"/>
              <w:rPr>
                <w:rFonts w:ascii="Arial" w:hAnsi="Arial" w:cs="Arial"/>
                <w:sz w:val="16"/>
                <w:szCs w:val="16"/>
              </w:rPr>
            </w:pPr>
            <w:r>
              <w:rPr>
                <w:rFonts w:ascii="Arial" w:hAnsi="Arial"/>
                <w:sz w:val="16"/>
              </w:rPr>
              <w:t>Merkataritza-zerbitzuak</w:t>
            </w:r>
          </w:p>
        </w:tc>
        <w:tc>
          <w:tcPr>
            <w:tcW w:w="1075" w:type="dxa"/>
            <w:tcBorders>
              <w:top w:val="nil"/>
              <w:left w:val="nil"/>
              <w:bottom w:val="single" w:sz="8" w:space="0" w:color="auto"/>
              <w:right w:val="single" w:sz="8" w:space="0" w:color="auto"/>
            </w:tcBorders>
            <w:shd w:val="clear" w:color="auto" w:fill="auto"/>
            <w:vAlign w:val="center"/>
            <w:hideMark/>
          </w:tcPr>
          <w:p w14:paraId="74F31190"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2BF5AF29"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B4D7677"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5C65A0B"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5793549" w14:textId="77777777" w:rsidR="00143298" w:rsidRPr="007D4589" w:rsidRDefault="00143298" w:rsidP="007011D3">
            <w:pPr>
              <w:jc w:val="center"/>
              <w:rPr>
                <w:rFonts w:ascii="Arial" w:hAnsi="Arial" w:cs="Arial"/>
                <w:sz w:val="16"/>
                <w:szCs w:val="16"/>
              </w:rPr>
            </w:pPr>
            <w:r>
              <w:rPr>
                <w:rFonts w:ascii="Arial" w:hAnsi="Arial"/>
                <w:sz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65FDEA77"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18B2DE" w14:textId="77777777" w:rsidR="00143298" w:rsidRPr="007D4589" w:rsidRDefault="00143298" w:rsidP="007011D3">
            <w:pPr>
              <w:jc w:val="center"/>
              <w:rPr>
                <w:rFonts w:ascii="Arial" w:hAnsi="Arial" w:cs="Arial"/>
                <w:sz w:val="16"/>
                <w:szCs w:val="16"/>
              </w:rPr>
            </w:pPr>
            <w:r>
              <w:rPr>
                <w:rFonts w:ascii="Arial" w:hAnsi="Arial"/>
                <w:sz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392CE1C" w14:textId="77777777" w:rsidR="00143298" w:rsidRPr="007D4589" w:rsidRDefault="00143298" w:rsidP="007011D3">
            <w:pPr>
              <w:jc w:val="center"/>
              <w:rPr>
                <w:rFonts w:ascii="Arial" w:hAnsi="Arial" w:cs="Arial"/>
                <w:sz w:val="16"/>
                <w:szCs w:val="16"/>
              </w:rPr>
            </w:pPr>
            <w:r>
              <w:rPr>
                <w:rFonts w:ascii="Arial" w:hAnsi="Arial"/>
                <w:sz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51F9CB62" w14:textId="77777777" w:rsidR="00143298" w:rsidRPr="007D4589" w:rsidRDefault="00143298" w:rsidP="007011D3">
            <w:pPr>
              <w:jc w:val="center"/>
              <w:rPr>
                <w:rFonts w:ascii="Arial" w:hAnsi="Arial" w:cs="Arial"/>
                <w:sz w:val="16"/>
                <w:szCs w:val="16"/>
              </w:rPr>
            </w:pPr>
            <w:r>
              <w:rPr>
                <w:rFonts w:ascii="Arial" w:hAnsi="Arial"/>
                <w:sz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76FC45D1" w14:textId="77777777" w:rsidR="00143298" w:rsidRPr="007D4589" w:rsidRDefault="00143298" w:rsidP="007011D3">
            <w:pPr>
              <w:jc w:val="center"/>
              <w:rPr>
                <w:rFonts w:ascii="Arial" w:hAnsi="Arial" w:cs="Arial"/>
                <w:sz w:val="16"/>
                <w:szCs w:val="16"/>
              </w:rPr>
            </w:pPr>
            <w:r>
              <w:rPr>
                <w:rFonts w:ascii="Arial" w:hAnsi="Arial"/>
                <w:sz w:val="16"/>
              </w:rPr>
              <w:t>97.250,56</w:t>
            </w:r>
          </w:p>
        </w:tc>
      </w:tr>
      <w:tr w:rsidR="00143298" w:rsidRPr="007D4589" w14:paraId="50BCC524"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1136080"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4F69D69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2A59E1EE"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53D2C18"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26D17D3F"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DBE9C46" w14:textId="77777777" w:rsidR="00143298" w:rsidRPr="007D4589" w:rsidRDefault="00143298" w:rsidP="007011D3">
            <w:pPr>
              <w:jc w:val="center"/>
              <w:rPr>
                <w:rFonts w:ascii="Arial" w:hAnsi="Arial" w:cs="Arial"/>
                <w:sz w:val="16"/>
                <w:szCs w:val="16"/>
              </w:rPr>
            </w:pPr>
            <w:r>
              <w:rPr>
                <w:rFonts w:ascii="Arial" w:hAnsi="Arial"/>
                <w:sz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247E00B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0EE8423" w14:textId="77777777" w:rsidR="00143298" w:rsidRPr="007D4589" w:rsidRDefault="00143298" w:rsidP="007011D3">
            <w:pPr>
              <w:jc w:val="center"/>
              <w:rPr>
                <w:rFonts w:ascii="Arial" w:hAnsi="Arial" w:cs="Arial"/>
                <w:sz w:val="16"/>
                <w:szCs w:val="16"/>
              </w:rPr>
            </w:pPr>
            <w:r>
              <w:rPr>
                <w:rFonts w:ascii="Arial" w:hAnsi="Arial"/>
                <w:sz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94FFEC5" w14:textId="77777777" w:rsidR="00143298" w:rsidRPr="007D4589" w:rsidRDefault="00143298" w:rsidP="007011D3">
            <w:pPr>
              <w:jc w:val="center"/>
              <w:rPr>
                <w:rFonts w:ascii="Arial" w:hAnsi="Arial" w:cs="Arial"/>
                <w:sz w:val="16"/>
                <w:szCs w:val="16"/>
              </w:rPr>
            </w:pPr>
            <w:r>
              <w:rPr>
                <w:rFonts w:ascii="Arial" w:hAnsi="Arial"/>
                <w:sz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7CED8D0D" w14:textId="77777777" w:rsidR="00143298" w:rsidRPr="007D4589" w:rsidRDefault="00143298" w:rsidP="007011D3">
            <w:pPr>
              <w:jc w:val="center"/>
              <w:rPr>
                <w:rFonts w:ascii="Arial" w:hAnsi="Arial" w:cs="Arial"/>
                <w:sz w:val="16"/>
                <w:szCs w:val="16"/>
              </w:rPr>
            </w:pPr>
            <w:r>
              <w:rPr>
                <w:rFonts w:ascii="Arial" w:hAnsi="Arial"/>
                <w:sz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4049227C" w14:textId="77777777" w:rsidR="00143298" w:rsidRPr="007D4589" w:rsidRDefault="00143298" w:rsidP="007011D3">
            <w:pPr>
              <w:jc w:val="center"/>
              <w:rPr>
                <w:rFonts w:ascii="Arial" w:hAnsi="Arial" w:cs="Arial"/>
                <w:sz w:val="16"/>
                <w:szCs w:val="16"/>
              </w:rPr>
            </w:pPr>
            <w:r>
              <w:rPr>
                <w:rFonts w:ascii="Arial" w:hAnsi="Arial"/>
                <w:sz w:val="16"/>
              </w:rPr>
              <w:t>97.250,56</w:t>
            </w:r>
          </w:p>
        </w:tc>
      </w:tr>
      <w:tr w:rsidR="00143298" w:rsidRPr="007D4589" w14:paraId="368810CE"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74E3C49A" w14:textId="77777777" w:rsidR="00143298" w:rsidRPr="007D4589" w:rsidRDefault="00143298" w:rsidP="007011D3">
            <w:pPr>
              <w:jc w:val="both"/>
              <w:rPr>
                <w:rFonts w:ascii="Arial" w:hAnsi="Arial" w:cs="Arial"/>
                <w:sz w:val="16"/>
                <w:szCs w:val="16"/>
              </w:rPr>
            </w:pPr>
            <w:r>
              <w:rPr>
                <w:rFonts w:ascii="Arial" w:hAnsi="Arial"/>
                <w:sz w:val="16"/>
              </w:rPr>
              <w:t>Administrazio-zerbitzuak</w:t>
            </w:r>
          </w:p>
        </w:tc>
        <w:tc>
          <w:tcPr>
            <w:tcW w:w="1075" w:type="dxa"/>
            <w:tcBorders>
              <w:top w:val="nil"/>
              <w:left w:val="nil"/>
              <w:bottom w:val="single" w:sz="8" w:space="0" w:color="auto"/>
              <w:right w:val="single" w:sz="8" w:space="0" w:color="auto"/>
            </w:tcBorders>
            <w:shd w:val="clear" w:color="auto" w:fill="auto"/>
            <w:vAlign w:val="center"/>
            <w:hideMark/>
          </w:tcPr>
          <w:p w14:paraId="60FA2F92"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78FFD5F8"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9C07472"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73FFBE0"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AE9EA3"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42089A06"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09A49B"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0FFCB2A4"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6C5DF95E"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6C348966"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7FBD4DC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CF987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2BC968D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68C823AC"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10D6B54"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ADB5A4B"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23D4DA"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75A96E5B"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FFB9DFA"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2E88903"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5DDD2868"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0864026A"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3851F735"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C5EEBF9" w14:textId="77777777" w:rsidR="00143298" w:rsidRPr="007D4589" w:rsidRDefault="00143298" w:rsidP="007011D3">
            <w:pPr>
              <w:jc w:val="both"/>
              <w:rPr>
                <w:rFonts w:ascii="Arial" w:hAnsi="Arial" w:cs="Arial"/>
                <w:sz w:val="16"/>
                <w:szCs w:val="16"/>
              </w:rPr>
            </w:pPr>
            <w:r>
              <w:rPr>
                <w:rFonts w:ascii="Arial" w:hAnsi="Arial"/>
                <w:sz w:val="16"/>
              </w:rPr>
              <w:t>Bulegoko informatika</w:t>
            </w:r>
          </w:p>
        </w:tc>
        <w:tc>
          <w:tcPr>
            <w:tcW w:w="1075" w:type="dxa"/>
            <w:tcBorders>
              <w:top w:val="nil"/>
              <w:left w:val="nil"/>
              <w:bottom w:val="single" w:sz="8" w:space="0" w:color="auto"/>
              <w:right w:val="single" w:sz="8" w:space="0" w:color="auto"/>
            </w:tcBorders>
            <w:shd w:val="clear" w:color="auto" w:fill="auto"/>
            <w:vAlign w:val="center"/>
            <w:hideMark/>
          </w:tcPr>
          <w:p w14:paraId="008F66FC"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186E7584"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09F039F"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F5AD8B8"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6B38E6DA"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00FD3B80"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DE04C2F"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0D760C4"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1A845AA"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F854FC3"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605718DC"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B858066"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0B9BA23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6CAB1E06"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BABCAA8"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88A8040"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466DC69" w14:textId="77777777" w:rsidR="00143298" w:rsidRPr="007D4589" w:rsidRDefault="00143298" w:rsidP="007011D3">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392274B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9E4A91B" w14:textId="77777777" w:rsidR="00143298" w:rsidRPr="007D4589" w:rsidRDefault="00143298" w:rsidP="007011D3">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54387116" w14:textId="77777777" w:rsidR="00143298" w:rsidRPr="007D4589" w:rsidRDefault="00143298" w:rsidP="007011D3">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45731A3" w14:textId="77777777" w:rsidR="00143298" w:rsidRPr="007D4589" w:rsidRDefault="00143298" w:rsidP="007011D3">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017E91E" w14:textId="77777777" w:rsidR="00143298" w:rsidRPr="007D4589" w:rsidRDefault="00143298" w:rsidP="007011D3">
            <w:pPr>
              <w:jc w:val="center"/>
              <w:rPr>
                <w:rFonts w:ascii="Arial" w:hAnsi="Arial" w:cs="Arial"/>
                <w:sz w:val="16"/>
                <w:szCs w:val="16"/>
              </w:rPr>
            </w:pPr>
            <w:r>
              <w:rPr>
                <w:rFonts w:ascii="Arial" w:hAnsi="Arial"/>
                <w:sz w:val="16"/>
              </w:rPr>
              <w:t>97.901,98</w:t>
            </w:r>
          </w:p>
        </w:tc>
      </w:tr>
      <w:tr w:rsidR="00143298" w:rsidRPr="007D4589" w14:paraId="297A73C3"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8619E98" w14:textId="77777777" w:rsidR="00143298" w:rsidRPr="007D4589" w:rsidRDefault="00143298" w:rsidP="007011D3">
            <w:pPr>
              <w:jc w:val="both"/>
              <w:rPr>
                <w:rFonts w:ascii="Arial" w:hAnsi="Arial" w:cs="Arial"/>
                <w:sz w:val="16"/>
                <w:szCs w:val="16"/>
              </w:rPr>
            </w:pPr>
            <w:r>
              <w:rPr>
                <w:rFonts w:ascii="Arial" w:hAnsi="Arial"/>
                <w:sz w:val="16"/>
              </w:rPr>
              <w:t>Arte grafikoak</w:t>
            </w:r>
          </w:p>
        </w:tc>
        <w:tc>
          <w:tcPr>
            <w:tcW w:w="1075" w:type="dxa"/>
            <w:tcBorders>
              <w:top w:val="nil"/>
              <w:left w:val="nil"/>
              <w:bottom w:val="single" w:sz="8" w:space="0" w:color="auto"/>
              <w:right w:val="single" w:sz="8" w:space="0" w:color="auto"/>
            </w:tcBorders>
            <w:shd w:val="clear" w:color="auto" w:fill="auto"/>
            <w:vAlign w:val="center"/>
            <w:hideMark/>
          </w:tcPr>
          <w:p w14:paraId="240DEB90"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4512AB95"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84D5CC6"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AED1C7A"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56A5A9A" w14:textId="77777777" w:rsidR="00143298" w:rsidRPr="007D4589" w:rsidRDefault="00143298" w:rsidP="007011D3">
            <w:pPr>
              <w:jc w:val="center"/>
              <w:rPr>
                <w:rFonts w:ascii="Arial" w:hAnsi="Arial" w:cs="Arial"/>
                <w:sz w:val="16"/>
                <w:szCs w:val="16"/>
              </w:rPr>
            </w:pPr>
            <w:r>
              <w:rPr>
                <w:rFonts w:ascii="Arial" w:hAnsi="Arial"/>
                <w:sz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5C22771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13FD9EB" w14:textId="77777777" w:rsidR="00143298" w:rsidRPr="007D4589" w:rsidRDefault="00143298" w:rsidP="007011D3">
            <w:pPr>
              <w:jc w:val="center"/>
              <w:rPr>
                <w:rFonts w:ascii="Arial" w:hAnsi="Arial" w:cs="Arial"/>
                <w:sz w:val="16"/>
                <w:szCs w:val="16"/>
              </w:rPr>
            </w:pPr>
            <w:r>
              <w:rPr>
                <w:rFonts w:ascii="Arial" w:hAnsi="Arial"/>
                <w:sz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7997CC0F" w14:textId="77777777" w:rsidR="00143298" w:rsidRPr="007D4589" w:rsidRDefault="00143298" w:rsidP="007011D3">
            <w:pPr>
              <w:jc w:val="center"/>
              <w:rPr>
                <w:rFonts w:ascii="Arial" w:hAnsi="Arial" w:cs="Arial"/>
                <w:sz w:val="16"/>
                <w:szCs w:val="16"/>
              </w:rPr>
            </w:pPr>
            <w:r>
              <w:rPr>
                <w:rFonts w:ascii="Arial" w:hAnsi="Arial"/>
                <w:sz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F7C446C" w14:textId="77777777" w:rsidR="00143298" w:rsidRPr="007D4589" w:rsidRDefault="00143298" w:rsidP="007011D3">
            <w:pPr>
              <w:jc w:val="center"/>
              <w:rPr>
                <w:rFonts w:ascii="Arial" w:hAnsi="Arial" w:cs="Arial"/>
                <w:sz w:val="16"/>
                <w:szCs w:val="16"/>
              </w:rPr>
            </w:pPr>
            <w:r>
              <w:rPr>
                <w:rFonts w:ascii="Arial" w:hAnsi="Arial"/>
                <w:sz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6D59CF81" w14:textId="77777777" w:rsidR="00143298" w:rsidRPr="007D4589" w:rsidRDefault="00143298" w:rsidP="007011D3">
            <w:pPr>
              <w:jc w:val="center"/>
              <w:rPr>
                <w:rFonts w:ascii="Arial" w:hAnsi="Arial" w:cs="Arial"/>
                <w:sz w:val="16"/>
                <w:szCs w:val="16"/>
              </w:rPr>
            </w:pPr>
            <w:r>
              <w:rPr>
                <w:rFonts w:ascii="Arial" w:hAnsi="Arial"/>
                <w:sz w:val="16"/>
              </w:rPr>
              <w:t>102.717,18</w:t>
            </w:r>
          </w:p>
        </w:tc>
      </w:tr>
      <w:tr w:rsidR="00143298" w:rsidRPr="007D4589" w14:paraId="263BF966"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59B7C8E5"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AA2D6D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541944FB"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8783EA7"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80874F7"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77C21F1" w14:textId="77777777" w:rsidR="00143298" w:rsidRPr="007D4589" w:rsidRDefault="00143298" w:rsidP="007011D3">
            <w:pPr>
              <w:jc w:val="center"/>
              <w:rPr>
                <w:rFonts w:ascii="Arial" w:hAnsi="Arial" w:cs="Arial"/>
                <w:sz w:val="16"/>
                <w:szCs w:val="16"/>
              </w:rPr>
            </w:pPr>
            <w:r>
              <w:rPr>
                <w:rFonts w:ascii="Arial" w:hAnsi="Arial"/>
                <w:sz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602ED7D7"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01B4347" w14:textId="77777777" w:rsidR="00143298" w:rsidRPr="007D4589" w:rsidRDefault="00143298" w:rsidP="007011D3">
            <w:pPr>
              <w:jc w:val="center"/>
              <w:rPr>
                <w:rFonts w:ascii="Arial" w:hAnsi="Arial" w:cs="Arial"/>
                <w:sz w:val="16"/>
                <w:szCs w:val="16"/>
              </w:rPr>
            </w:pPr>
            <w:r>
              <w:rPr>
                <w:rFonts w:ascii="Arial" w:hAnsi="Arial"/>
                <w:sz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30F0AB0C" w14:textId="77777777" w:rsidR="00143298" w:rsidRPr="007D4589" w:rsidRDefault="00143298" w:rsidP="007011D3">
            <w:pPr>
              <w:jc w:val="center"/>
              <w:rPr>
                <w:rFonts w:ascii="Arial" w:hAnsi="Arial" w:cs="Arial"/>
                <w:sz w:val="16"/>
                <w:szCs w:val="16"/>
              </w:rPr>
            </w:pPr>
            <w:r>
              <w:rPr>
                <w:rFonts w:ascii="Arial" w:hAnsi="Arial"/>
                <w:sz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1BDEC44E" w14:textId="77777777" w:rsidR="00143298" w:rsidRPr="007D4589" w:rsidRDefault="00143298" w:rsidP="007011D3">
            <w:pPr>
              <w:jc w:val="center"/>
              <w:rPr>
                <w:rFonts w:ascii="Arial" w:hAnsi="Arial" w:cs="Arial"/>
                <w:sz w:val="16"/>
                <w:szCs w:val="16"/>
              </w:rPr>
            </w:pPr>
            <w:r>
              <w:rPr>
                <w:rFonts w:ascii="Arial" w:hAnsi="Arial"/>
                <w:sz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4C1D9723" w14:textId="77777777" w:rsidR="00143298" w:rsidRPr="007D4589" w:rsidRDefault="00143298" w:rsidP="007011D3">
            <w:pPr>
              <w:jc w:val="center"/>
              <w:rPr>
                <w:rFonts w:ascii="Arial" w:hAnsi="Arial" w:cs="Arial"/>
                <w:sz w:val="16"/>
                <w:szCs w:val="16"/>
              </w:rPr>
            </w:pPr>
            <w:r>
              <w:rPr>
                <w:rFonts w:ascii="Arial" w:hAnsi="Arial"/>
                <w:sz w:val="16"/>
              </w:rPr>
              <w:t>102.717,18</w:t>
            </w:r>
          </w:p>
        </w:tc>
      </w:tr>
      <w:tr w:rsidR="00143298" w:rsidRPr="007D4589" w14:paraId="16B7AB0F"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5DB962B" w14:textId="77777777" w:rsidR="00143298" w:rsidRPr="007D4589" w:rsidRDefault="00143298" w:rsidP="007011D3">
            <w:pPr>
              <w:jc w:val="both"/>
              <w:rPr>
                <w:rFonts w:ascii="Arial" w:hAnsi="Arial" w:cs="Arial"/>
                <w:sz w:val="16"/>
                <w:szCs w:val="16"/>
              </w:rPr>
            </w:pPr>
            <w:r>
              <w:rPr>
                <w:rFonts w:ascii="Arial" w:hAnsi="Arial"/>
                <w:sz w:val="16"/>
              </w:rPr>
              <w:t>Elektrizitatea eta elektronika</w:t>
            </w:r>
          </w:p>
        </w:tc>
        <w:tc>
          <w:tcPr>
            <w:tcW w:w="1075" w:type="dxa"/>
            <w:tcBorders>
              <w:top w:val="nil"/>
              <w:left w:val="nil"/>
              <w:bottom w:val="single" w:sz="8" w:space="0" w:color="auto"/>
              <w:right w:val="single" w:sz="8" w:space="0" w:color="auto"/>
            </w:tcBorders>
            <w:shd w:val="clear" w:color="auto" w:fill="auto"/>
            <w:vAlign w:val="center"/>
            <w:hideMark/>
          </w:tcPr>
          <w:p w14:paraId="341CE0D7" w14:textId="77777777" w:rsidR="00143298" w:rsidRPr="007D4589" w:rsidRDefault="00143298" w:rsidP="007011D3">
            <w:pPr>
              <w:jc w:val="center"/>
              <w:rPr>
                <w:rFonts w:ascii="Arial" w:hAnsi="Arial" w:cs="Arial"/>
                <w:sz w:val="16"/>
                <w:szCs w:val="16"/>
              </w:rPr>
            </w:pPr>
            <w:r>
              <w:rPr>
                <w:rFonts w:ascii="Arial" w:hAnsi="Arial"/>
                <w:sz w:val="16"/>
              </w:rPr>
              <w:t xml:space="preserve">1. </w:t>
            </w:r>
          </w:p>
        </w:tc>
        <w:tc>
          <w:tcPr>
            <w:tcW w:w="1295" w:type="dxa"/>
            <w:tcBorders>
              <w:top w:val="nil"/>
              <w:left w:val="nil"/>
              <w:bottom w:val="single" w:sz="8" w:space="0" w:color="auto"/>
              <w:right w:val="single" w:sz="8" w:space="0" w:color="auto"/>
            </w:tcBorders>
            <w:shd w:val="clear" w:color="auto" w:fill="auto"/>
            <w:vAlign w:val="center"/>
            <w:hideMark/>
          </w:tcPr>
          <w:p w14:paraId="52EA5D30"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405E66A"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71651A2A"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EA9BD29" w14:textId="77777777" w:rsidR="00143298" w:rsidRPr="007D4589" w:rsidRDefault="00143298" w:rsidP="007011D3">
            <w:pPr>
              <w:jc w:val="center"/>
              <w:rPr>
                <w:rFonts w:ascii="Arial" w:hAnsi="Arial" w:cs="Arial"/>
                <w:sz w:val="16"/>
                <w:szCs w:val="16"/>
              </w:rPr>
            </w:pPr>
            <w:r>
              <w:rPr>
                <w:rFonts w:ascii="Arial" w:hAnsi="Arial"/>
                <w:sz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60CAAA21"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EDA4D4" w14:textId="77777777" w:rsidR="00143298" w:rsidRPr="007D4589" w:rsidRDefault="00143298" w:rsidP="007011D3">
            <w:pPr>
              <w:jc w:val="center"/>
              <w:rPr>
                <w:rFonts w:ascii="Arial" w:hAnsi="Arial" w:cs="Arial"/>
                <w:sz w:val="16"/>
                <w:szCs w:val="16"/>
              </w:rPr>
            </w:pPr>
            <w:r>
              <w:rPr>
                <w:rFonts w:ascii="Arial" w:hAnsi="Arial"/>
                <w:sz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CD947FD" w14:textId="77777777" w:rsidR="00143298" w:rsidRPr="007D4589" w:rsidRDefault="00143298" w:rsidP="007011D3">
            <w:pPr>
              <w:jc w:val="center"/>
              <w:rPr>
                <w:rFonts w:ascii="Arial" w:hAnsi="Arial" w:cs="Arial"/>
                <w:sz w:val="16"/>
                <w:szCs w:val="16"/>
              </w:rPr>
            </w:pPr>
            <w:r>
              <w:rPr>
                <w:rFonts w:ascii="Arial" w:hAnsi="Arial"/>
                <w:sz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06AB68C4" w14:textId="77777777" w:rsidR="00143298" w:rsidRPr="007D4589" w:rsidRDefault="00143298" w:rsidP="007011D3">
            <w:pPr>
              <w:jc w:val="center"/>
              <w:rPr>
                <w:rFonts w:ascii="Arial" w:hAnsi="Arial" w:cs="Arial"/>
                <w:sz w:val="16"/>
                <w:szCs w:val="16"/>
              </w:rPr>
            </w:pPr>
            <w:r>
              <w:rPr>
                <w:rFonts w:ascii="Arial" w:hAnsi="Arial"/>
                <w:sz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8DECEFD" w14:textId="77777777" w:rsidR="00143298" w:rsidRPr="007D4589" w:rsidRDefault="00143298" w:rsidP="007011D3">
            <w:pPr>
              <w:jc w:val="center"/>
              <w:rPr>
                <w:rFonts w:ascii="Arial" w:hAnsi="Arial" w:cs="Arial"/>
                <w:sz w:val="16"/>
                <w:szCs w:val="16"/>
              </w:rPr>
            </w:pPr>
            <w:r>
              <w:rPr>
                <w:rFonts w:ascii="Arial" w:hAnsi="Arial"/>
                <w:sz w:val="16"/>
              </w:rPr>
              <w:t>103.013,05</w:t>
            </w:r>
          </w:p>
        </w:tc>
      </w:tr>
      <w:tr w:rsidR="00143298" w:rsidRPr="007D4589" w14:paraId="2FE939D3"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F2A2EB3"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04E511C"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478A6EF8"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4D00B18"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C4659E1"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1F2F57E" w14:textId="77777777" w:rsidR="00143298" w:rsidRPr="007D4589" w:rsidRDefault="00143298" w:rsidP="007011D3">
            <w:pPr>
              <w:jc w:val="center"/>
              <w:rPr>
                <w:rFonts w:ascii="Arial" w:hAnsi="Arial" w:cs="Arial"/>
                <w:sz w:val="16"/>
                <w:szCs w:val="16"/>
              </w:rPr>
            </w:pPr>
            <w:r>
              <w:rPr>
                <w:rFonts w:ascii="Arial" w:hAnsi="Arial"/>
                <w:sz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30C093B4"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6EF2B51" w14:textId="77777777" w:rsidR="00143298" w:rsidRPr="007D4589" w:rsidRDefault="00143298" w:rsidP="007011D3">
            <w:pPr>
              <w:jc w:val="center"/>
              <w:rPr>
                <w:rFonts w:ascii="Arial" w:hAnsi="Arial" w:cs="Arial"/>
                <w:sz w:val="16"/>
                <w:szCs w:val="16"/>
              </w:rPr>
            </w:pPr>
            <w:r>
              <w:rPr>
                <w:rFonts w:ascii="Arial" w:hAnsi="Arial"/>
                <w:sz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05DB4D8" w14:textId="77777777" w:rsidR="00143298" w:rsidRPr="007D4589" w:rsidRDefault="00143298" w:rsidP="007011D3">
            <w:pPr>
              <w:jc w:val="center"/>
              <w:rPr>
                <w:rFonts w:ascii="Arial" w:hAnsi="Arial" w:cs="Arial"/>
                <w:sz w:val="16"/>
                <w:szCs w:val="16"/>
              </w:rPr>
            </w:pPr>
            <w:r>
              <w:rPr>
                <w:rFonts w:ascii="Arial" w:hAnsi="Arial"/>
                <w:sz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25EF83F5" w14:textId="77777777" w:rsidR="00143298" w:rsidRPr="007D4589" w:rsidRDefault="00143298" w:rsidP="007011D3">
            <w:pPr>
              <w:jc w:val="center"/>
              <w:rPr>
                <w:rFonts w:ascii="Arial" w:hAnsi="Arial" w:cs="Arial"/>
                <w:sz w:val="16"/>
                <w:szCs w:val="16"/>
              </w:rPr>
            </w:pPr>
            <w:r>
              <w:rPr>
                <w:rFonts w:ascii="Arial" w:hAnsi="Arial"/>
                <w:sz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0A61E67" w14:textId="77777777" w:rsidR="00143298" w:rsidRPr="007D4589" w:rsidRDefault="00143298" w:rsidP="007011D3">
            <w:pPr>
              <w:jc w:val="center"/>
              <w:rPr>
                <w:rFonts w:ascii="Arial" w:hAnsi="Arial" w:cs="Arial"/>
                <w:sz w:val="16"/>
                <w:szCs w:val="16"/>
              </w:rPr>
            </w:pPr>
            <w:r>
              <w:rPr>
                <w:rFonts w:ascii="Arial" w:hAnsi="Arial"/>
                <w:sz w:val="16"/>
              </w:rPr>
              <w:t>103.013,05</w:t>
            </w:r>
          </w:p>
        </w:tc>
      </w:tr>
      <w:tr w:rsidR="00143298" w:rsidRPr="007D4589" w14:paraId="7C76AADD"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215C166A" w14:textId="77777777" w:rsidR="00143298" w:rsidRPr="007D4589" w:rsidRDefault="00143298" w:rsidP="007011D3">
            <w:pPr>
              <w:jc w:val="both"/>
              <w:rPr>
                <w:rFonts w:ascii="Arial" w:hAnsi="Arial" w:cs="Arial"/>
                <w:sz w:val="16"/>
                <w:szCs w:val="16"/>
              </w:rPr>
            </w:pPr>
            <w:r>
              <w:rPr>
                <w:rFonts w:ascii="Arial" w:hAnsi="Arial"/>
                <w:sz w:val="16"/>
              </w:rPr>
              <w:t>Metalezko elementuen fabrikazioa</w:t>
            </w:r>
          </w:p>
        </w:tc>
        <w:tc>
          <w:tcPr>
            <w:tcW w:w="1075" w:type="dxa"/>
            <w:tcBorders>
              <w:top w:val="nil"/>
              <w:left w:val="nil"/>
              <w:bottom w:val="single" w:sz="8" w:space="0" w:color="auto"/>
              <w:right w:val="single" w:sz="8" w:space="0" w:color="auto"/>
            </w:tcBorders>
            <w:shd w:val="clear" w:color="auto" w:fill="auto"/>
            <w:vAlign w:val="center"/>
            <w:hideMark/>
          </w:tcPr>
          <w:p w14:paraId="64D4B447"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4F14E47B"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F8E109B"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82006EA"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FB61B8B" w14:textId="77777777" w:rsidR="00143298" w:rsidRPr="007D4589" w:rsidRDefault="00143298" w:rsidP="007011D3">
            <w:pPr>
              <w:jc w:val="center"/>
              <w:rPr>
                <w:rFonts w:ascii="Arial" w:hAnsi="Arial" w:cs="Arial"/>
                <w:sz w:val="16"/>
                <w:szCs w:val="16"/>
              </w:rPr>
            </w:pPr>
            <w:r>
              <w:rPr>
                <w:rFonts w:ascii="Arial" w:hAnsi="Arial"/>
                <w:sz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484B89D9"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4F42852" w14:textId="77777777" w:rsidR="00143298" w:rsidRPr="007D4589" w:rsidRDefault="00143298" w:rsidP="007011D3">
            <w:pPr>
              <w:jc w:val="center"/>
              <w:rPr>
                <w:rFonts w:ascii="Arial" w:hAnsi="Arial" w:cs="Arial"/>
                <w:sz w:val="16"/>
                <w:szCs w:val="16"/>
              </w:rPr>
            </w:pPr>
            <w:r>
              <w:rPr>
                <w:rFonts w:ascii="Arial" w:hAnsi="Arial"/>
                <w:sz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75BB8723" w14:textId="77777777" w:rsidR="00143298" w:rsidRPr="007D4589" w:rsidRDefault="00143298" w:rsidP="007011D3">
            <w:pPr>
              <w:jc w:val="center"/>
              <w:rPr>
                <w:rFonts w:ascii="Arial" w:hAnsi="Arial" w:cs="Arial"/>
                <w:sz w:val="16"/>
                <w:szCs w:val="16"/>
              </w:rPr>
            </w:pPr>
            <w:r>
              <w:rPr>
                <w:rFonts w:ascii="Arial" w:hAnsi="Arial"/>
                <w:sz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363C3025" w14:textId="77777777" w:rsidR="00143298" w:rsidRPr="007D4589" w:rsidRDefault="00143298" w:rsidP="007011D3">
            <w:pPr>
              <w:jc w:val="center"/>
              <w:rPr>
                <w:rFonts w:ascii="Arial" w:hAnsi="Arial" w:cs="Arial"/>
                <w:sz w:val="16"/>
                <w:szCs w:val="16"/>
              </w:rPr>
            </w:pPr>
            <w:r>
              <w:rPr>
                <w:rFonts w:ascii="Arial" w:hAnsi="Arial"/>
                <w:sz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E0FBA9B" w14:textId="77777777" w:rsidR="00143298" w:rsidRPr="007D4589" w:rsidRDefault="00143298" w:rsidP="007011D3">
            <w:pPr>
              <w:jc w:val="center"/>
              <w:rPr>
                <w:rFonts w:ascii="Arial" w:hAnsi="Arial" w:cs="Arial"/>
                <w:sz w:val="16"/>
                <w:szCs w:val="16"/>
              </w:rPr>
            </w:pPr>
            <w:r>
              <w:rPr>
                <w:rFonts w:ascii="Arial" w:hAnsi="Arial"/>
                <w:sz w:val="16"/>
              </w:rPr>
              <w:t>103.236,92</w:t>
            </w:r>
          </w:p>
        </w:tc>
      </w:tr>
      <w:tr w:rsidR="00143298" w:rsidRPr="007D4589" w14:paraId="0C113037"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6F85E9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F551DE5"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7F68C70F"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1A987CD"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FCBBF55"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677DD19" w14:textId="77777777" w:rsidR="00143298" w:rsidRPr="007D4589" w:rsidRDefault="00143298" w:rsidP="007011D3">
            <w:pPr>
              <w:jc w:val="center"/>
              <w:rPr>
                <w:rFonts w:ascii="Arial" w:hAnsi="Arial" w:cs="Arial"/>
                <w:sz w:val="16"/>
                <w:szCs w:val="16"/>
              </w:rPr>
            </w:pPr>
            <w:r>
              <w:rPr>
                <w:rFonts w:ascii="Arial" w:hAnsi="Arial"/>
                <w:sz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0F69CAEC"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89A741B" w14:textId="77777777" w:rsidR="00143298" w:rsidRPr="007D4589" w:rsidRDefault="00143298" w:rsidP="007011D3">
            <w:pPr>
              <w:jc w:val="center"/>
              <w:rPr>
                <w:rFonts w:ascii="Arial" w:hAnsi="Arial" w:cs="Arial"/>
                <w:sz w:val="16"/>
                <w:szCs w:val="16"/>
              </w:rPr>
            </w:pPr>
            <w:r>
              <w:rPr>
                <w:rFonts w:ascii="Arial" w:hAnsi="Arial"/>
                <w:sz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08652EBE" w14:textId="77777777" w:rsidR="00143298" w:rsidRPr="007D4589" w:rsidRDefault="00143298" w:rsidP="007011D3">
            <w:pPr>
              <w:jc w:val="center"/>
              <w:rPr>
                <w:rFonts w:ascii="Arial" w:hAnsi="Arial" w:cs="Arial"/>
                <w:sz w:val="16"/>
                <w:szCs w:val="16"/>
              </w:rPr>
            </w:pPr>
            <w:r>
              <w:rPr>
                <w:rFonts w:ascii="Arial" w:hAnsi="Arial"/>
                <w:sz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2CBED6F6" w14:textId="77777777" w:rsidR="00143298" w:rsidRPr="007D4589" w:rsidRDefault="00143298" w:rsidP="007011D3">
            <w:pPr>
              <w:jc w:val="center"/>
              <w:rPr>
                <w:rFonts w:ascii="Arial" w:hAnsi="Arial" w:cs="Arial"/>
                <w:sz w:val="16"/>
                <w:szCs w:val="16"/>
              </w:rPr>
            </w:pPr>
            <w:r>
              <w:rPr>
                <w:rFonts w:ascii="Arial" w:hAnsi="Arial"/>
                <w:sz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0496E17" w14:textId="77777777" w:rsidR="00143298" w:rsidRPr="007D4589" w:rsidRDefault="00143298" w:rsidP="007011D3">
            <w:pPr>
              <w:jc w:val="center"/>
              <w:rPr>
                <w:rFonts w:ascii="Arial" w:hAnsi="Arial" w:cs="Arial"/>
                <w:sz w:val="16"/>
                <w:szCs w:val="16"/>
              </w:rPr>
            </w:pPr>
            <w:r>
              <w:rPr>
                <w:rFonts w:ascii="Arial" w:hAnsi="Arial"/>
                <w:sz w:val="16"/>
              </w:rPr>
              <w:t>103.236,92</w:t>
            </w:r>
          </w:p>
        </w:tc>
      </w:tr>
      <w:tr w:rsidR="00143298" w:rsidRPr="007D4589" w14:paraId="27557AAC"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A7368E1" w14:textId="77777777" w:rsidR="00143298" w:rsidRPr="007D4589" w:rsidRDefault="00143298" w:rsidP="007011D3">
            <w:pPr>
              <w:jc w:val="both"/>
              <w:rPr>
                <w:rFonts w:ascii="Arial" w:hAnsi="Arial" w:cs="Arial"/>
                <w:sz w:val="16"/>
                <w:szCs w:val="16"/>
              </w:rPr>
            </w:pPr>
            <w:r>
              <w:rPr>
                <w:rFonts w:ascii="Arial" w:hAnsi="Arial"/>
                <w:sz w:val="16"/>
              </w:rPr>
              <w:t>Eraikin-zaharberritze eta -mantentze lanak</w:t>
            </w:r>
          </w:p>
        </w:tc>
        <w:tc>
          <w:tcPr>
            <w:tcW w:w="1075" w:type="dxa"/>
            <w:tcBorders>
              <w:top w:val="nil"/>
              <w:left w:val="nil"/>
              <w:bottom w:val="single" w:sz="8" w:space="0" w:color="auto"/>
              <w:right w:val="single" w:sz="8" w:space="0" w:color="auto"/>
            </w:tcBorders>
            <w:shd w:val="clear" w:color="auto" w:fill="auto"/>
            <w:vAlign w:val="center"/>
            <w:hideMark/>
          </w:tcPr>
          <w:p w14:paraId="088B2A60" w14:textId="77777777" w:rsidR="00143298" w:rsidRPr="007D4589" w:rsidRDefault="00143298" w:rsidP="007011D3">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5DE565E9"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4838EF6"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6103BC0"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7D0FA0F" w14:textId="77777777" w:rsidR="00143298" w:rsidRPr="007D4589" w:rsidRDefault="00143298" w:rsidP="007011D3">
            <w:pPr>
              <w:jc w:val="center"/>
              <w:rPr>
                <w:rFonts w:ascii="Arial" w:hAnsi="Arial" w:cs="Arial"/>
                <w:sz w:val="16"/>
                <w:szCs w:val="16"/>
              </w:rPr>
            </w:pPr>
            <w:r>
              <w:rPr>
                <w:rFonts w:ascii="Arial" w:hAnsi="Arial"/>
                <w:sz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6715EBF6"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4F0A2664" w14:textId="77777777" w:rsidR="00143298" w:rsidRPr="007D4589" w:rsidRDefault="00143298" w:rsidP="007011D3">
            <w:pPr>
              <w:jc w:val="center"/>
              <w:rPr>
                <w:rFonts w:ascii="Arial" w:hAnsi="Arial" w:cs="Arial"/>
                <w:sz w:val="16"/>
                <w:szCs w:val="16"/>
              </w:rPr>
            </w:pPr>
            <w:r>
              <w:rPr>
                <w:rFonts w:ascii="Arial" w:hAnsi="Arial"/>
                <w:sz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536FA4FE" w14:textId="77777777" w:rsidR="00143298" w:rsidRPr="007D4589" w:rsidRDefault="00143298" w:rsidP="007011D3">
            <w:pPr>
              <w:jc w:val="center"/>
              <w:rPr>
                <w:rFonts w:ascii="Arial" w:hAnsi="Arial" w:cs="Arial"/>
                <w:sz w:val="16"/>
                <w:szCs w:val="16"/>
              </w:rPr>
            </w:pPr>
            <w:r>
              <w:rPr>
                <w:rFonts w:ascii="Arial" w:hAnsi="Arial"/>
                <w:sz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7D1975DE" w14:textId="77777777" w:rsidR="00143298" w:rsidRPr="007D4589" w:rsidRDefault="00143298" w:rsidP="007011D3">
            <w:pPr>
              <w:jc w:val="center"/>
              <w:rPr>
                <w:rFonts w:ascii="Arial" w:hAnsi="Arial" w:cs="Arial"/>
                <w:sz w:val="16"/>
                <w:szCs w:val="16"/>
              </w:rPr>
            </w:pPr>
            <w:r>
              <w:rPr>
                <w:rFonts w:ascii="Arial" w:hAnsi="Arial"/>
                <w:sz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54CBBE6F" w14:textId="77777777" w:rsidR="00143298" w:rsidRPr="007D4589" w:rsidRDefault="00143298" w:rsidP="007011D3">
            <w:pPr>
              <w:jc w:val="center"/>
              <w:rPr>
                <w:rFonts w:ascii="Arial" w:hAnsi="Arial" w:cs="Arial"/>
                <w:sz w:val="16"/>
                <w:szCs w:val="16"/>
              </w:rPr>
            </w:pPr>
            <w:r>
              <w:rPr>
                <w:rFonts w:ascii="Arial" w:hAnsi="Arial"/>
                <w:sz w:val="16"/>
              </w:rPr>
              <w:t>106.008,11</w:t>
            </w:r>
          </w:p>
        </w:tc>
      </w:tr>
      <w:tr w:rsidR="00143298" w:rsidRPr="007D4589" w14:paraId="54D9C63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54FE3DD"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4E564C9" w14:textId="77777777" w:rsidR="00143298" w:rsidRPr="007D4589" w:rsidRDefault="00143298" w:rsidP="007011D3">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5F584224" w14:textId="77777777" w:rsidR="00143298" w:rsidRPr="007D4589" w:rsidRDefault="00143298" w:rsidP="007011D3">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7EE5816" w14:textId="77777777" w:rsidR="00143298" w:rsidRPr="007D4589" w:rsidRDefault="00143298" w:rsidP="007011D3">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DB62B3E" w14:textId="77777777" w:rsidR="00143298" w:rsidRPr="007D4589" w:rsidRDefault="00143298" w:rsidP="007011D3">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0A5CEE8" w14:textId="77777777" w:rsidR="00143298" w:rsidRPr="007D4589" w:rsidRDefault="00143298" w:rsidP="007011D3">
            <w:pPr>
              <w:jc w:val="center"/>
              <w:rPr>
                <w:rFonts w:ascii="Arial" w:hAnsi="Arial" w:cs="Arial"/>
                <w:sz w:val="16"/>
                <w:szCs w:val="16"/>
              </w:rPr>
            </w:pPr>
            <w:r>
              <w:rPr>
                <w:rFonts w:ascii="Arial" w:hAnsi="Arial"/>
                <w:sz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73FF449D" w14:textId="77777777" w:rsidR="00143298" w:rsidRPr="007D4589" w:rsidRDefault="00143298" w:rsidP="007011D3">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2F82CEE" w14:textId="77777777" w:rsidR="00143298" w:rsidRPr="007D4589" w:rsidRDefault="00143298" w:rsidP="007011D3">
            <w:pPr>
              <w:jc w:val="center"/>
              <w:rPr>
                <w:rFonts w:ascii="Arial" w:hAnsi="Arial" w:cs="Arial"/>
                <w:sz w:val="16"/>
                <w:szCs w:val="16"/>
              </w:rPr>
            </w:pPr>
            <w:r>
              <w:rPr>
                <w:rFonts w:ascii="Arial" w:hAnsi="Arial"/>
                <w:sz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25E06913" w14:textId="77777777" w:rsidR="00143298" w:rsidRPr="007D4589" w:rsidRDefault="00143298" w:rsidP="007011D3">
            <w:pPr>
              <w:jc w:val="center"/>
              <w:rPr>
                <w:rFonts w:ascii="Arial" w:hAnsi="Arial" w:cs="Arial"/>
                <w:sz w:val="16"/>
                <w:szCs w:val="16"/>
              </w:rPr>
            </w:pPr>
            <w:r>
              <w:rPr>
                <w:rFonts w:ascii="Arial" w:hAnsi="Arial"/>
                <w:sz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2D2BC3BD" w14:textId="77777777" w:rsidR="00143298" w:rsidRPr="007D4589" w:rsidRDefault="00143298" w:rsidP="007011D3">
            <w:pPr>
              <w:jc w:val="center"/>
              <w:rPr>
                <w:rFonts w:ascii="Arial" w:hAnsi="Arial" w:cs="Arial"/>
                <w:sz w:val="16"/>
                <w:szCs w:val="16"/>
              </w:rPr>
            </w:pPr>
            <w:r>
              <w:rPr>
                <w:rFonts w:ascii="Arial" w:hAnsi="Arial"/>
                <w:sz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0300E83B" w14:textId="77777777" w:rsidR="00143298" w:rsidRPr="007D4589" w:rsidRDefault="00143298" w:rsidP="007011D3">
            <w:pPr>
              <w:jc w:val="center"/>
              <w:rPr>
                <w:rFonts w:ascii="Arial" w:hAnsi="Arial" w:cs="Arial"/>
                <w:sz w:val="16"/>
                <w:szCs w:val="16"/>
              </w:rPr>
            </w:pPr>
            <w:r>
              <w:rPr>
                <w:rFonts w:ascii="Arial" w:hAnsi="Arial"/>
                <w:sz w:val="16"/>
              </w:rPr>
              <w:t>106.008,11</w:t>
            </w:r>
          </w:p>
        </w:tc>
      </w:tr>
    </w:tbl>
    <w:p w14:paraId="41973C2D" w14:textId="77777777" w:rsidR="00143298" w:rsidRDefault="00143298" w:rsidP="00143298">
      <w:pPr>
        <w:pStyle w:val="DICTA-TEXTO"/>
        <w:spacing w:after="0" w:line="240" w:lineRule="auto"/>
        <w:ind w:firstLine="0"/>
        <w:rPr>
          <w:rFonts w:cs="Arial"/>
          <w:szCs w:val="24"/>
          <w:lang w:val="es-ES_tradnl"/>
        </w:rPr>
      </w:pPr>
    </w:p>
    <w:p w14:paraId="61EC5A4B" w14:textId="77777777" w:rsidR="00143298" w:rsidRDefault="00143298" w:rsidP="00143298">
      <w:pPr>
        <w:pStyle w:val="DICTA-TEXTO"/>
        <w:spacing w:after="0" w:line="240" w:lineRule="auto"/>
        <w:ind w:firstLine="0"/>
        <w:rPr>
          <w:rFonts w:cs="Arial"/>
          <w:sz w:val="16"/>
          <w:szCs w:val="16"/>
        </w:rPr>
      </w:pPr>
    </w:p>
    <w:p w14:paraId="4350E82E" w14:textId="77777777" w:rsidR="00143298" w:rsidRPr="006B6F9E" w:rsidRDefault="00143298" w:rsidP="00143298">
      <w:pPr>
        <w:pStyle w:val="DICTA-TEXTO"/>
        <w:spacing w:after="0" w:line="240" w:lineRule="auto"/>
        <w:ind w:firstLine="0"/>
        <w:rPr>
          <w:rFonts w:cs="Arial"/>
          <w:sz w:val="18"/>
          <w:szCs w:val="18"/>
        </w:rPr>
      </w:pPr>
      <w:r>
        <w:rPr>
          <w:sz w:val="18"/>
        </w:rPr>
        <w:t>Haur Hezkuntzako eta Lehen Hezkuntzako irakasle titularren ratioak astean 23 zuzeneko irakastorduko lanaldia oinarri hartuz kalkulatu dira.</w:t>
      </w:r>
    </w:p>
    <w:p w14:paraId="11E80CFF" w14:textId="77777777" w:rsidR="00143298" w:rsidRPr="006B6F9E" w:rsidRDefault="00143298" w:rsidP="00143298">
      <w:pPr>
        <w:pStyle w:val="DICTA-TEXTO"/>
        <w:spacing w:after="0" w:line="240" w:lineRule="auto"/>
        <w:ind w:firstLine="0"/>
        <w:rPr>
          <w:rFonts w:cs="Arial"/>
          <w:sz w:val="18"/>
          <w:szCs w:val="18"/>
          <w:lang w:val="es-ES_tradnl"/>
        </w:rPr>
      </w:pPr>
    </w:p>
    <w:p w14:paraId="0E4755C7" w14:textId="77777777" w:rsidR="00143298" w:rsidRPr="006B6F9E" w:rsidRDefault="00143298" w:rsidP="00143298">
      <w:pPr>
        <w:pStyle w:val="DICTA-TEXTO"/>
        <w:spacing w:after="0" w:line="240" w:lineRule="auto"/>
        <w:ind w:firstLine="0"/>
        <w:rPr>
          <w:rFonts w:cs="Arial"/>
          <w:sz w:val="18"/>
          <w:szCs w:val="18"/>
        </w:rPr>
      </w:pPr>
      <w:r>
        <w:rPr>
          <w:sz w:val="18"/>
        </w:rPr>
        <w:t>Bigarren Hezkuntzako irakasle titularren eta irakasle agregatuen ratioak astean 23 eskola-orduko lanaldia oinarri hartuz kalkulatu dira.</w:t>
      </w:r>
    </w:p>
    <w:p w14:paraId="61B25D2D" w14:textId="77777777" w:rsidR="00143298" w:rsidRPr="007D4589" w:rsidRDefault="00143298" w:rsidP="00143298">
      <w:pPr>
        <w:pStyle w:val="DICTA-TEXTO"/>
        <w:tabs>
          <w:tab w:val="clear" w:pos="992"/>
        </w:tabs>
        <w:spacing w:after="0" w:line="240" w:lineRule="auto"/>
        <w:ind w:firstLine="0"/>
        <w:rPr>
          <w:rFonts w:cs="Arial"/>
          <w:sz w:val="16"/>
          <w:szCs w:val="16"/>
        </w:rPr>
      </w:pPr>
    </w:p>
    <w:p w14:paraId="12AD75CC" w14:textId="77777777" w:rsidR="00143298" w:rsidRDefault="00143298" w:rsidP="00143298">
      <w:pPr>
        <w:pStyle w:val="DICTA-TEXTO"/>
        <w:spacing w:after="0" w:line="240" w:lineRule="auto"/>
        <w:ind w:firstLine="0"/>
        <w:rPr>
          <w:rFonts w:cs="Arial"/>
          <w:szCs w:val="24"/>
          <w:lang w:val="es-ES_tradnl"/>
        </w:rPr>
      </w:pPr>
    </w:p>
    <w:p w14:paraId="238CBC8C" w14:textId="77777777" w:rsidR="00143298" w:rsidRDefault="00143298" w:rsidP="00143298">
      <w:pPr>
        <w:rPr>
          <w:rFonts w:ascii="Arial" w:hAnsi="Arial" w:cs="Arial"/>
        </w:rPr>
      </w:pPr>
      <w:r>
        <w:br w:type="page"/>
      </w:r>
    </w:p>
    <w:p w14:paraId="692A0B7E" w14:textId="77777777" w:rsidR="00143298" w:rsidRPr="00615BAB" w:rsidRDefault="00143298" w:rsidP="00143298">
      <w:pPr>
        <w:pStyle w:val="DICTA-TEXTO"/>
        <w:tabs>
          <w:tab w:val="clear" w:pos="992"/>
        </w:tabs>
        <w:spacing w:after="240" w:line="240" w:lineRule="auto"/>
        <w:ind w:firstLine="0"/>
        <w:rPr>
          <w:rFonts w:cs="Arial"/>
          <w:b/>
          <w:sz w:val="22"/>
          <w:szCs w:val="22"/>
        </w:rPr>
      </w:pPr>
      <w:r>
        <w:rPr>
          <w:b/>
          <w:sz w:val="22"/>
        </w:rPr>
        <w:lastRenderedPageBreak/>
        <w:t>IRABAZI-ASMORIK GABEKO ERAKUNDEEN MODULUAK</w:t>
      </w:r>
    </w:p>
    <w:p w14:paraId="0D07C94D" w14:textId="77777777" w:rsidR="00143298" w:rsidRPr="007D4589" w:rsidRDefault="00143298" w:rsidP="00143298">
      <w:pPr>
        <w:pStyle w:val="DICTA-TEXTO"/>
        <w:tabs>
          <w:tab w:val="clear" w:pos="992"/>
        </w:tabs>
        <w:spacing w:after="0" w:line="240" w:lineRule="auto"/>
        <w:ind w:firstLine="0"/>
        <w:rPr>
          <w:rFonts w:cs="Arial"/>
          <w:sz w:val="20"/>
        </w:rPr>
      </w:pPr>
    </w:p>
    <w:tbl>
      <w:tblPr>
        <w:tblW w:w="8637" w:type="dxa"/>
        <w:tblCellMar>
          <w:left w:w="70" w:type="dxa"/>
          <w:right w:w="70" w:type="dxa"/>
        </w:tblCellMar>
        <w:tblLook w:val="04A0" w:firstRow="1" w:lastRow="0" w:firstColumn="1" w:lastColumn="0" w:noHBand="0" w:noVBand="1"/>
      </w:tblPr>
      <w:tblGrid>
        <w:gridCol w:w="4952"/>
        <w:gridCol w:w="2126"/>
        <w:gridCol w:w="1559"/>
      </w:tblGrid>
      <w:tr w:rsidR="00143298" w:rsidRPr="00615BAB" w14:paraId="4D009824" w14:textId="77777777" w:rsidTr="007011D3">
        <w:trPr>
          <w:cantSplit/>
          <w:trHeight w:val="227"/>
        </w:trPr>
        <w:tc>
          <w:tcPr>
            <w:tcW w:w="4952"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7EC2515B" w14:textId="77777777" w:rsidR="00143298" w:rsidRPr="00615BAB" w:rsidRDefault="00143298" w:rsidP="007011D3">
            <w:pPr>
              <w:spacing w:line="276" w:lineRule="auto"/>
              <w:jc w:val="both"/>
              <w:rPr>
                <w:rFonts w:ascii="Arial" w:hAnsi="Arial" w:cs="Arial"/>
                <w:b/>
                <w:sz w:val="18"/>
                <w:szCs w:val="18"/>
              </w:rPr>
            </w:pPr>
            <w:r>
              <w:rPr>
                <w:rFonts w:ascii="Arial" w:hAnsi="Arial"/>
                <w:b/>
                <w:sz w:val="18"/>
              </w:rPr>
              <w:t>OINARRIZKO MAILAKO HEZIKETA-ZIKLOAK/OINARRIZKO LANBIDE HEZIKETA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0DB6" w14:textId="77777777" w:rsidR="00143298" w:rsidRPr="00615BAB" w:rsidRDefault="00143298" w:rsidP="007011D3">
            <w:pPr>
              <w:jc w:val="center"/>
              <w:rPr>
                <w:rFonts w:ascii="Arial" w:hAnsi="Arial" w:cs="Arial"/>
                <w:b/>
                <w:sz w:val="18"/>
                <w:szCs w:val="18"/>
              </w:rPr>
            </w:pPr>
            <w:r>
              <w:rPr>
                <w:rFonts w:ascii="Arial" w:hAnsi="Arial"/>
                <w:b/>
                <w:sz w:val="18"/>
              </w:rPr>
              <w:t>IKASMAILA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F07C" w14:textId="77777777" w:rsidR="00143298" w:rsidRPr="00615BAB" w:rsidRDefault="00143298" w:rsidP="007011D3">
            <w:pPr>
              <w:jc w:val="center"/>
              <w:rPr>
                <w:rFonts w:ascii="Arial" w:hAnsi="Arial" w:cs="Arial"/>
                <w:b/>
                <w:sz w:val="18"/>
                <w:szCs w:val="18"/>
              </w:rPr>
            </w:pPr>
            <w:r>
              <w:rPr>
                <w:rFonts w:ascii="Arial" w:hAnsi="Arial"/>
                <w:b/>
                <w:sz w:val="18"/>
              </w:rPr>
              <w:t>MODULUA</w:t>
            </w:r>
          </w:p>
        </w:tc>
      </w:tr>
      <w:tr w:rsidR="00143298" w:rsidRPr="00615BAB" w14:paraId="7F17A3F5"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D987C7" w14:textId="77777777" w:rsidR="00143298" w:rsidRPr="00615BAB" w:rsidRDefault="00143298" w:rsidP="007011D3">
            <w:pPr>
              <w:jc w:val="both"/>
              <w:rPr>
                <w:rFonts w:ascii="Arial" w:hAnsi="Arial" w:cs="Arial"/>
                <w:sz w:val="18"/>
                <w:szCs w:val="18"/>
              </w:rPr>
            </w:pPr>
            <w:r>
              <w:rPr>
                <w:rFonts w:ascii="Arial" w:hAnsi="Arial"/>
                <w:sz w:val="18"/>
              </w:rPr>
              <w:t>Elektrizitatea eta elektronika</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763AA9F1"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3967BC9" w14:textId="77777777" w:rsidR="00143298" w:rsidRPr="00615BAB" w:rsidRDefault="00143298" w:rsidP="007011D3">
            <w:pPr>
              <w:jc w:val="center"/>
              <w:rPr>
                <w:rFonts w:ascii="Arial" w:hAnsi="Arial" w:cs="Arial"/>
                <w:sz w:val="18"/>
                <w:szCs w:val="18"/>
              </w:rPr>
            </w:pPr>
            <w:r>
              <w:rPr>
                <w:rFonts w:ascii="Arial" w:hAnsi="Arial"/>
                <w:sz w:val="18"/>
              </w:rPr>
              <w:t>103.013,05</w:t>
            </w:r>
          </w:p>
        </w:tc>
      </w:tr>
      <w:tr w:rsidR="00143298" w:rsidRPr="00615BAB" w14:paraId="748EF1E6"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8F9FB52"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92B4272"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4BA0D818" w14:textId="77777777" w:rsidR="00143298" w:rsidRPr="00615BAB" w:rsidRDefault="00143298" w:rsidP="007011D3">
            <w:pPr>
              <w:jc w:val="center"/>
              <w:rPr>
                <w:rFonts w:ascii="Arial" w:hAnsi="Arial" w:cs="Arial"/>
                <w:sz w:val="18"/>
                <w:szCs w:val="18"/>
              </w:rPr>
            </w:pPr>
            <w:r>
              <w:rPr>
                <w:rFonts w:ascii="Arial" w:hAnsi="Arial"/>
                <w:sz w:val="18"/>
              </w:rPr>
              <w:t>103.013,05</w:t>
            </w:r>
          </w:p>
        </w:tc>
      </w:tr>
      <w:tr w:rsidR="00143298" w:rsidRPr="00615BAB" w14:paraId="5453C89B"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E2F4F3" w14:textId="77777777" w:rsidR="00143298" w:rsidRPr="00615BAB" w:rsidRDefault="00143298" w:rsidP="007011D3">
            <w:pPr>
              <w:jc w:val="both"/>
              <w:rPr>
                <w:rFonts w:ascii="Arial" w:hAnsi="Arial" w:cs="Arial"/>
                <w:sz w:val="18"/>
                <w:szCs w:val="18"/>
              </w:rPr>
            </w:pPr>
            <w:r>
              <w:rPr>
                <w:rFonts w:ascii="Arial" w:hAnsi="Arial"/>
                <w:sz w:val="18"/>
              </w:rPr>
              <w:t>Eraikin-zaharberritze eta -mantentze lanak</w:t>
            </w:r>
          </w:p>
        </w:tc>
        <w:tc>
          <w:tcPr>
            <w:tcW w:w="2126" w:type="dxa"/>
            <w:tcBorders>
              <w:top w:val="nil"/>
              <w:left w:val="nil"/>
              <w:bottom w:val="single" w:sz="8" w:space="0" w:color="auto"/>
              <w:right w:val="single" w:sz="8" w:space="0" w:color="auto"/>
            </w:tcBorders>
            <w:shd w:val="clear" w:color="auto" w:fill="auto"/>
            <w:vAlign w:val="center"/>
            <w:hideMark/>
          </w:tcPr>
          <w:p w14:paraId="5FDBD36F"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0F4B3C44" w14:textId="77777777" w:rsidR="00143298" w:rsidRPr="00615BAB" w:rsidRDefault="00143298" w:rsidP="007011D3">
            <w:pPr>
              <w:jc w:val="center"/>
              <w:rPr>
                <w:rFonts w:ascii="Arial" w:hAnsi="Arial" w:cs="Arial"/>
                <w:sz w:val="18"/>
                <w:szCs w:val="18"/>
              </w:rPr>
            </w:pPr>
            <w:r>
              <w:rPr>
                <w:rFonts w:ascii="Arial" w:hAnsi="Arial"/>
                <w:sz w:val="18"/>
              </w:rPr>
              <w:t>106.008,11</w:t>
            </w:r>
          </w:p>
        </w:tc>
      </w:tr>
      <w:tr w:rsidR="00143298" w:rsidRPr="00615BAB" w14:paraId="021BE88D"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D43BC39"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A98AF5A"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6E8BBE99" w14:textId="77777777" w:rsidR="00143298" w:rsidRPr="00615BAB" w:rsidRDefault="00143298" w:rsidP="007011D3">
            <w:pPr>
              <w:jc w:val="center"/>
              <w:rPr>
                <w:rFonts w:ascii="Arial" w:hAnsi="Arial" w:cs="Arial"/>
                <w:sz w:val="18"/>
                <w:szCs w:val="18"/>
              </w:rPr>
            </w:pPr>
            <w:r>
              <w:rPr>
                <w:rFonts w:ascii="Arial" w:hAnsi="Arial"/>
                <w:sz w:val="18"/>
              </w:rPr>
              <w:t>106.008,11</w:t>
            </w:r>
          </w:p>
        </w:tc>
      </w:tr>
      <w:tr w:rsidR="00143298" w:rsidRPr="00615BAB" w14:paraId="725C6FEE"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3B50B2B" w14:textId="77777777" w:rsidR="00143298" w:rsidRPr="00615BAB" w:rsidRDefault="00143298" w:rsidP="007011D3">
            <w:pPr>
              <w:jc w:val="both"/>
              <w:rPr>
                <w:rFonts w:ascii="Arial" w:hAnsi="Arial" w:cs="Arial"/>
                <w:sz w:val="18"/>
                <w:szCs w:val="18"/>
              </w:rPr>
            </w:pPr>
            <w:r>
              <w:rPr>
                <w:rFonts w:ascii="Arial" w:hAnsi="Arial"/>
                <w:sz w:val="18"/>
              </w:rPr>
              <w:t>Nekazaritza-lorezaintza eta lore-konposizioak</w:t>
            </w:r>
          </w:p>
        </w:tc>
        <w:tc>
          <w:tcPr>
            <w:tcW w:w="2126" w:type="dxa"/>
            <w:tcBorders>
              <w:top w:val="nil"/>
              <w:left w:val="nil"/>
              <w:bottom w:val="single" w:sz="8" w:space="0" w:color="auto"/>
              <w:right w:val="single" w:sz="8" w:space="0" w:color="auto"/>
            </w:tcBorders>
            <w:shd w:val="clear" w:color="auto" w:fill="auto"/>
            <w:vAlign w:val="center"/>
            <w:hideMark/>
          </w:tcPr>
          <w:p w14:paraId="537A2EF7"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1688900" w14:textId="77777777" w:rsidR="00143298" w:rsidRPr="00615BAB" w:rsidRDefault="00143298" w:rsidP="007011D3">
            <w:pPr>
              <w:jc w:val="center"/>
              <w:rPr>
                <w:rFonts w:ascii="Arial" w:hAnsi="Arial" w:cs="Arial"/>
                <w:sz w:val="18"/>
                <w:szCs w:val="18"/>
              </w:rPr>
            </w:pPr>
            <w:r>
              <w:rPr>
                <w:rFonts w:ascii="Arial" w:hAnsi="Arial"/>
                <w:sz w:val="18"/>
              </w:rPr>
              <w:t>98.028,40</w:t>
            </w:r>
          </w:p>
        </w:tc>
      </w:tr>
      <w:tr w:rsidR="00143298" w:rsidRPr="00615BAB" w14:paraId="7AEBD83B"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F3F00BC"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F0C0F21"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5CAD2EDE" w14:textId="77777777" w:rsidR="00143298" w:rsidRPr="00615BAB" w:rsidRDefault="00143298" w:rsidP="007011D3">
            <w:pPr>
              <w:jc w:val="center"/>
              <w:rPr>
                <w:rFonts w:ascii="Arial" w:hAnsi="Arial" w:cs="Arial"/>
                <w:sz w:val="18"/>
                <w:szCs w:val="18"/>
              </w:rPr>
            </w:pPr>
            <w:r>
              <w:rPr>
                <w:rFonts w:ascii="Arial" w:hAnsi="Arial"/>
                <w:sz w:val="18"/>
              </w:rPr>
              <w:t>98.028,40</w:t>
            </w:r>
          </w:p>
        </w:tc>
      </w:tr>
      <w:tr w:rsidR="00143298" w:rsidRPr="00615BAB" w14:paraId="2EE52459"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4D34A9E" w14:textId="77777777" w:rsidR="00143298" w:rsidRPr="00615BAB" w:rsidRDefault="00143298" w:rsidP="007011D3">
            <w:pPr>
              <w:jc w:val="both"/>
              <w:rPr>
                <w:rFonts w:ascii="Arial" w:hAnsi="Arial" w:cs="Arial"/>
                <w:sz w:val="18"/>
                <w:szCs w:val="18"/>
              </w:rPr>
            </w:pPr>
            <w:r>
              <w:rPr>
                <w:rFonts w:ascii="Arial" w:hAnsi="Arial"/>
                <w:sz w:val="18"/>
              </w:rPr>
              <w:t>Sukaldaritza eta jatetxeak</w:t>
            </w:r>
          </w:p>
        </w:tc>
        <w:tc>
          <w:tcPr>
            <w:tcW w:w="2126" w:type="dxa"/>
            <w:tcBorders>
              <w:top w:val="nil"/>
              <w:left w:val="nil"/>
              <w:bottom w:val="single" w:sz="8" w:space="0" w:color="auto"/>
              <w:right w:val="single" w:sz="8" w:space="0" w:color="auto"/>
            </w:tcBorders>
            <w:shd w:val="clear" w:color="auto" w:fill="auto"/>
            <w:vAlign w:val="center"/>
            <w:hideMark/>
          </w:tcPr>
          <w:p w14:paraId="78E25A8C"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EB8B42F" w14:textId="77777777" w:rsidR="00143298" w:rsidRPr="00615BAB" w:rsidRDefault="00143298" w:rsidP="007011D3">
            <w:pPr>
              <w:jc w:val="center"/>
              <w:rPr>
                <w:rFonts w:ascii="Arial" w:hAnsi="Arial" w:cs="Arial"/>
                <w:sz w:val="18"/>
                <w:szCs w:val="18"/>
              </w:rPr>
            </w:pPr>
            <w:r>
              <w:rPr>
                <w:rFonts w:ascii="Arial" w:hAnsi="Arial"/>
                <w:sz w:val="18"/>
              </w:rPr>
              <w:t>103.148,82</w:t>
            </w:r>
          </w:p>
        </w:tc>
      </w:tr>
      <w:tr w:rsidR="00143298" w:rsidRPr="00615BAB" w14:paraId="09806FAC"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7B049CB"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10BB3F5"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29039539" w14:textId="77777777" w:rsidR="00143298" w:rsidRPr="00615BAB" w:rsidRDefault="00143298" w:rsidP="007011D3">
            <w:pPr>
              <w:jc w:val="center"/>
              <w:rPr>
                <w:rFonts w:ascii="Arial" w:hAnsi="Arial" w:cs="Arial"/>
                <w:sz w:val="18"/>
                <w:szCs w:val="18"/>
              </w:rPr>
            </w:pPr>
            <w:r>
              <w:rPr>
                <w:rFonts w:ascii="Arial" w:hAnsi="Arial"/>
                <w:sz w:val="18"/>
              </w:rPr>
              <w:t>103.148,82</w:t>
            </w:r>
          </w:p>
        </w:tc>
      </w:tr>
      <w:tr w:rsidR="00143298" w:rsidRPr="00615BAB" w14:paraId="20070240"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8C34C" w14:textId="77777777" w:rsidR="00143298" w:rsidRPr="00615BAB" w:rsidRDefault="00143298" w:rsidP="007011D3">
            <w:pPr>
              <w:jc w:val="both"/>
              <w:rPr>
                <w:rFonts w:ascii="Arial" w:hAnsi="Arial" w:cs="Arial"/>
                <w:sz w:val="18"/>
                <w:szCs w:val="18"/>
              </w:rPr>
            </w:pPr>
            <w:r>
              <w:rPr>
                <w:rFonts w:ascii="Arial" w:hAnsi="Arial"/>
                <w:sz w:val="18"/>
              </w:rPr>
              <w:t>Zurgintza eta altzarigintza</w:t>
            </w:r>
          </w:p>
        </w:tc>
        <w:tc>
          <w:tcPr>
            <w:tcW w:w="2126" w:type="dxa"/>
            <w:tcBorders>
              <w:top w:val="nil"/>
              <w:left w:val="nil"/>
              <w:bottom w:val="single" w:sz="8" w:space="0" w:color="auto"/>
              <w:right w:val="single" w:sz="8" w:space="0" w:color="auto"/>
            </w:tcBorders>
            <w:shd w:val="clear" w:color="auto" w:fill="auto"/>
            <w:vAlign w:val="center"/>
            <w:hideMark/>
          </w:tcPr>
          <w:p w14:paraId="4578FBB9"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4D5DBC20" w14:textId="77777777" w:rsidR="00143298" w:rsidRPr="00615BAB" w:rsidRDefault="00143298" w:rsidP="007011D3">
            <w:pPr>
              <w:jc w:val="center"/>
              <w:rPr>
                <w:rFonts w:ascii="Arial" w:hAnsi="Arial" w:cs="Arial"/>
                <w:sz w:val="18"/>
                <w:szCs w:val="18"/>
              </w:rPr>
            </w:pPr>
            <w:r>
              <w:rPr>
                <w:rFonts w:ascii="Arial" w:hAnsi="Arial"/>
                <w:sz w:val="18"/>
              </w:rPr>
              <w:t>102.958,61</w:t>
            </w:r>
          </w:p>
        </w:tc>
      </w:tr>
      <w:tr w:rsidR="00143298" w:rsidRPr="00615BAB" w14:paraId="7042C481"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7EE16EF"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3F2A5D2"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5ED01858" w14:textId="77777777" w:rsidR="00143298" w:rsidRPr="00615BAB" w:rsidRDefault="00143298" w:rsidP="007011D3">
            <w:pPr>
              <w:jc w:val="center"/>
              <w:rPr>
                <w:rFonts w:ascii="Arial" w:hAnsi="Arial" w:cs="Arial"/>
                <w:sz w:val="18"/>
                <w:szCs w:val="18"/>
              </w:rPr>
            </w:pPr>
            <w:r>
              <w:rPr>
                <w:rFonts w:ascii="Arial" w:hAnsi="Arial"/>
                <w:sz w:val="18"/>
              </w:rPr>
              <w:t>102.958,61</w:t>
            </w:r>
          </w:p>
        </w:tc>
      </w:tr>
      <w:tr w:rsidR="00143298" w:rsidRPr="00615BAB" w14:paraId="7759EEC2"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C796F37" w14:textId="77777777" w:rsidR="00143298" w:rsidRPr="00615BAB" w:rsidRDefault="00143298" w:rsidP="007011D3">
            <w:pPr>
              <w:jc w:val="both"/>
              <w:rPr>
                <w:rFonts w:ascii="Arial" w:hAnsi="Arial" w:cs="Arial"/>
                <w:sz w:val="18"/>
                <w:szCs w:val="18"/>
              </w:rPr>
            </w:pPr>
            <w:r>
              <w:rPr>
                <w:rFonts w:ascii="Arial" w:hAnsi="Arial"/>
                <w:sz w:val="18"/>
              </w:rPr>
              <w:t>Ile-apainketa eta estetika</w:t>
            </w:r>
          </w:p>
        </w:tc>
        <w:tc>
          <w:tcPr>
            <w:tcW w:w="2126" w:type="dxa"/>
            <w:tcBorders>
              <w:top w:val="nil"/>
              <w:left w:val="nil"/>
              <w:bottom w:val="single" w:sz="8" w:space="0" w:color="auto"/>
              <w:right w:val="single" w:sz="8" w:space="0" w:color="auto"/>
            </w:tcBorders>
            <w:shd w:val="clear" w:color="auto" w:fill="auto"/>
            <w:vAlign w:val="center"/>
            <w:hideMark/>
          </w:tcPr>
          <w:p w14:paraId="69AC6F9D"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742C3B0" w14:textId="77777777" w:rsidR="00143298" w:rsidRPr="00615BAB" w:rsidRDefault="00143298" w:rsidP="007011D3">
            <w:pPr>
              <w:jc w:val="center"/>
              <w:rPr>
                <w:rFonts w:ascii="Arial" w:hAnsi="Arial" w:cs="Arial"/>
                <w:sz w:val="18"/>
                <w:szCs w:val="18"/>
              </w:rPr>
            </w:pPr>
            <w:r>
              <w:rPr>
                <w:rFonts w:ascii="Arial" w:hAnsi="Arial"/>
                <w:sz w:val="18"/>
              </w:rPr>
              <w:t>102.361,10</w:t>
            </w:r>
          </w:p>
        </w:tc>
      </w:tr>
      <w:tr w:rsidR="00143298" w:rsidRPr="00615BAB" w14:paraId="30BE20A4"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0296EAE"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6087D9C2"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56B9CB6E" w14:textId="77777777" w:rsidR="00143298" w:rsidRPr="00615BAB" w:rsidRDefault="00143298" w:rsidP="007011D3">
            <w:pPr>
              <w:jc w:val="center"/>
              <w:rPr>
                <w:rFonts w:ascii="Arial" w:hAnsi="Arial" w:cs="Arial"/>
                <w:sz w:val="18"/>
                <w:szCs w:val="18"/>
              </w:rPr>
            </w:pPr>
            <w:r>
              <w:rPr>
                <w:rFonts w:ascii="Arial" w:hAnsi="Arial"/>
                <w:sz w:val="18"/>
              </w:rPr>
              <w:t>102.361,10</w:t>
            </w:r>
          </w:p>
        </w:tc>
      </w:tr>
      <w:tr w:rsidR="00143298" w:rsidRPr="00615BAB" w14:paraId="3546B15D"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8F6F9B7" w14:textId="77777777" w:rsidR="00143298" w:rsidRPr="00615BAB" w:rsidRDefault="00143298" w:rsidP="007011D3">
            <w:pPr>
              <w:jc w:val="both"/>
              <w:rPr>
                <w:rFonts w:ascii="Arial" w:hAnsi="Arial" w:cs="Arial"/>
                <w:sz w:val="18"/>
                <w:szCs w:val="18"/>
              </w:rPr>
            </w:pPr>
            <w:r>
              <w:rPr>
                <w:rFonts w:ascii="Arial" w:hAnsi="Arial"/>
                <w:sz w:val="18"/>
              </w:rPr>
              <w:t>Metalezko elementuen fabrikazioa</w:t>
            </w:r>
          </w:p>
        </w:tc>
        <w:tc>
          <w:tcPr>
            <w:tcW w:w="2126" w:type="dxa"/>
            <w:tcBorders>
              <w:top w:val="nil"/>
              <w:left w:val="nil"/>
              <w:bottom w:val="single" w:sz="8" w:space="0" w:color="auto"/>
              <w:right w:val="single" w:sz="8" w:space="0" w:color="auto"/>
            </w:tcBorders>
            <w:shd w:val="clear" w:color="auto" w:fill="auto"/>
            <w:vAlign w:val="center"/>
            <w:hideMark/>
          </w:tcPr>
          <w:p w14:paraId="05D6958F" w14:textId="77777777" w:rsidR="00143298" w:rsidRPr="00615BAB" w:rsidRDefault="00143298" w:rsidP="007011D3">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14344BA5" w14:textId="77777777" w:rsidR="00143298" w:rsidRPr="00615BAB" w:rsidRDefault="00143298" w:rsidP="007011D3">
            <w:pPr>
              <w:jc w:val="center"/>
              <w:rPr>
                <w:rFonts w:ascii="Arial" w:hAnsi="Arial" w:cs="Arial"/>
                <w:sz w:val="18"/>
                <w:szCs w:val="18"/>
              </w:rPr>
            </w:pPr>
            <w:r>
              <w:rPr>
                <w:rFonts w:ascii="Arial" w:hAnsi="Arial"/>
                <w:sz w:val="18"/>
              </w:rPr>
              <w:t>103.236,92</w:t>
            </w:r>
          </w:p>
        </w:tc>
      </w:tr>
      <w:tr w:rsidR="00143298" w:rsidRPr="00615BAB" w14:paraId="0EC08548" w14:textId="77777777" w:rsidTr="007011D3">
        <w:trPr>
          <w:cantSplit/>
          <w:trHeight w:val="283"/>
        </w:trPr>
        <w:tc>
          <w:tcPr>
            <w:tcW w:w="4952" w:type="dxa"/>
            <w:vMerge/>
            <w:tcBorders>
              <w:top w:val="nil"/>
              <w:left w:val="single" w:sz="8" w:space="0" w:color="auto"/>
              <w:bottom w:val="single" w:sz="4" w:space="0" w:color="auto"/>
              <w:right w:val="single" w:sz="8" w:space="0" w:color="auto"/>
            </w:tcBorders>
            <w:vAlign w:val="center"/>
            <w:hideMark/>
          </w:tcPr>
          <w:p w14:paraId="740F0E01"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09938AC" w14:textId="77777777" w:rsidR="00143298" w:rsidRPr="00615BAB" w:rsidRDefault="00143298" w:rsidP="007011D3">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111FDF27" w14:textId="77777777" w:rsidR="00143298" w:rsidRPr="00615BAB" w:rsidRDefault="00143298" w:rsidP="007011D3">
            <w:pPr>
              <w:jc w:val="center"/>
              <w:rPr>
                <w:rFonts w:ascii="Arial" w:hAnsi="Arial" w:cs="Arial"/>
                <w:sz w:val="18"/>
                <w:szCs w:val="18"/>
              </w:rPr>
            </w:pPr>
            <w:r>
              <w:rPr>
                <w:rFonts w:ascii="Arial" w:hAnsi="Arial"/>
                <w:sz w:val="18"/>
              </w:rPr>
              <w:t>103.236,92</w:t>
            </w:r>
          </w:p>
        </w:tc>
      </w:tr>
      <w:tr w:rsidR="00143298" w:rsidRPr="00615BAB" w14:paraId="41C61471" w14:textId="77777777" w:rsidTr="007011D3">
        <w:trPr>
          <w:cantSplit/>
          <w:trHeight w:val="283"/>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DD49" w14:textId="77777777" w:rsidR="00143298" w:rsidRPr="00AA3A0A" w:rsidRDefault="00143298" w:rsidP="007011D3">
            <w:pPr>
              <w:jc w:val="both"/>
              <w:rPr>
                <w:rFonts w:ascii="Arial" w:hAnsi="Arial" w:cs="Arial"/>
                <w:sz w:val="18"/>
                <w:szCs w:val="18"/>
              </w:rPr>
            </w:pPr>
            <w:r>
              <w:rPr>
                <w:rFonts w:ascii="Arial" w:hAnsi="Arial"/>
                <w:sz w:val="18"/>
              </w:rPr>
              <w:t>DBH Kanpoko Curriculum Egokituaren Programa</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14:paraId="63C6E53D" w14:textId="77777777" w:rsidR="00143298" w:rsidRPr="00AA3A0A" w:rsidRDefault="00143298" w:rsidP="007011D3">
            <w:pPr>
              <w:jc w:val="center"/>
              <w:rPr>
                <w:rFonts w:ascii="Arial" w:hAnsi="Arial" w:cs="Arial"/>
                <w:sz w:val="18"/>
                <w:szCs w:val="18"/>
                <w:lang w:val="pt-PT"/>
              </w:rPr>
            </w:pPr>
          </w:p>
        </w:tc>
        <w:tc>
          <w:tcPr>
            <w:tcW w:w="1559" w:type="dxa"/>
            <w:tcBorders>
              <w:top w:val="nil"/>
              <w:left w:val="nil"/>
              <w:bottom w:val="single" w:sz="8" w:space="0" w:color="auto"/>
              <w:right w:val="single" w:sz="8" w:space="0" w:color="auto"/>
            </w:tcBorders>
            <w:shd w:val="clear" w:color="auto" w:fill="auto"/>
            <w:vAlign w:val="center"/>
            <w:hideMark/>
          </w:tcPr>
          <w:p w14:paraId="605541B1" w14:textId="77777777" w:rsidR="00143298" w:rsidRPr="00615BAB" w:rsidRDefault="00143298" w:rsidP="007011D3">
            <w:pPr>
              <w:jc w:val="center"/>
              <w:rPr>
                <w:rFonts w:ascii="Arial" w:hAnsi="Arial" w:cs="Arial"/>
                <w:sz w:val="18"/>
                <w:szCs w:val="18"/>
              </w:rPr>
            </w:pPr>
            <w:r>
              <w:rPr>
                <w:rFonts w:ascii="Arial" w:hAnsi="Arial"/>
                <w:sz w:val="18"/>
              </w:rPr>
              <w:t>104.830,37</w:t>
            </w:r>
          </w:p>
        </w:tc>
      </w:tr>
    </w:tbl>
    <w:p w14:paraId="670B1787" w14:textId="77777777" w:rsidR="00143298" w:rsidRPr="00423A9E" w:rsidRDefault="00143298" w:rsidP="00143298">
      <w:pPr>
        <w:pStyle w:val="DICTA-TEXTO"/>
        <w:spacing w:after="0" w:line="240" w:lineRule="auto"/>
        <w:ind w:firstLine="0"/>
        <w:rPr>
          <w:rFonts w:cs="Arial"/>
          <w:szCs w:val="24"/>
          <w:lang w:val="es-ES_tradnl"/>
        </w:rPr>
      </w:pPr>
    </w:p>
    <w:p w14:paraId="2F928623" w14:textId="77777777" w:rsidR="00143298" w:rsidRPr="00F36F74" w:rsidRDefault="00143298" w:rsidP="00143298">
      <w:pPr>
        <w:rPr>
          <w:rFonts w:ascii="Arial" w:hAnsi="Arial" w:cs="Arial"/>
          <w:b/>
        </w:rPr>
      </w:pPr>
      <w:bookmarkStart w:id="2" w:name="_Hlk118455792"/>
      <w:r>
        <w:br w:type="page"/>
      </w:r>
    </w:p>
    <w:bookmarkEnd w:id="2"/>
    <w:p w14:paraId="672EA50A" w14:textId="77777777" w:rsidR="009C22CC" w:rsidRDefault="009C22CC" w:rsidP="009C22CC">
      <w:pPr>
        <w:pStyle w:val="DICTA-TEXTO"/>
        <w:spacing w:after="0" w:line="240" w:lineRule="auto"/>
        <w:ind w:firstLine="0"/>
        <w:jc w:val="center"/>
        <w:rPr>
          <w:rFonts w:cs="Arial"/>
          <w:b/>
          <w:szCs w:val="24"/>
        </w:rPr>
      </w:pPr>
      <w:r>
        <w:rPr>
          <w:b/>
        </w:rPr>
        <w:lastRenderedPageBreak/>
        <w:t>II. ERANSKINA</w:t>
      </w:r>
    </w:p>
    <w:p w14:paraId="037E54AB" w14:textId="77777777" w:rsidR="009C22CC" w:rsidRPr="00F114F6" w:rsidRDefault="009C22CC" w:rsidP="009C22CC">
      <w:pPr>
        <w:pStyle w:val="DICTA-TEXTO"/>
        <w:spacing w:after="0" w:line="240" w:lineRule="auto"/>
        <w:ind w:firstLine="0"/>
        <w:jc w:val="center"/>
        <w:rPr>
          <w:rFonts w:cs="Arial"/>
          <w:b/>
          <w:szCs w:val="24"/>
          <w:lang w:val="es-ES_tradnl"/>
        </w:rPr>
      </w:pPr>
    </w:p>
    <w:tbl>
      <w:tblPr>
        <w:tblW w:w="16013" w:type="dxa"/>
        <w:tblCellMar>
          <w:left w:w="70" w:type="dxa"/>
          <w:right w:w="70" w:type="dxa"/>
        </w:tblCellMar>
        <w:tblLook w:val="04A0" w:firstRow="1" w:lastRow="0" w:firstColumn="1" w:lastColumn="0" w:noHBand="0" w:noVBand="1"/>
      </w:tblPr>
      <w:tblGrid>
        <w:gridCol w:w="3784"/>
        <w:gridCol w:w="1243"/>
        <w:gridCol w:w="1242"/>
        <w:gridCol w:w="1130"/>
        <w:gridCol w:w="1260"/>
        <w:gridCol w:w="1227"/>
        <w:gridCol w:w="1242"/>
        <w:gridCol w:w="1260"/>
        <w:gridCol w:w="1130"/>
        <w:gridCol w:w="1130"/>
        <w:gridCol w:w="1370"/>
      </w:tblGrid>
      <w:tr w:rsidR="009C22CC" w:rsidRPr="00D576A8" w14:paraId="6B679FA8" w14:textId="77777777" w:rsidTr="009C22CC">
        <w:trPr>
          <w:trHeight w:val="720"/>
        </w:trPr>
        <w:tc>
          <w:tcPr>
            <w:tcW w:w="37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082C40B" w14:textId="77777777" w:rsidR="009C22CC" w:rsidRPr="00D576A8" w:rsidRDefault="009C22CC" w:rsidP="00B73769">
            <w:pPr>
              <w:jc w:val="center"/>
              <w:rPr>
                <w:rFonts w:ascii="Arial" w:hAnsi="Arial" w:cs="Arial"/>
                <w:color w:val="000000"/>
                <w:sz w:val="17"/>
                <w:szCs w:val="17"/>
              </w:rPr>
            </w:pPr>
            <w:bookmarkStart w:id="3" w:name="RANGE!B2:L19"/>
            <w:r>
              <w:rPr>
                <w:rFonts w:ascii="Arial" w:hAnsi="Arial"/>
                <w:color w:val="000000"/>
                <w:sz w:val="17"/>
              </w:rPr>
              <w:t>GASTUAREN AZALPENA</w:t>
            </w:r>
            <w:bookmarkEnd w:id="3"/>
          </w:p>
        </w:tc>
        <w:tc>
          <w:tcPr>
            <w:tcW w:w="1243" w:type="dxa"/>
            <w:tcBorders>
              <w:top w:val="single" w:sz="4" w:space="0" w:color="auto"/>
              <w:left w:val="nil"/>
              <w:bottom w:val="single" w:sz="4" w:space="0" w:color="auto"/>
              <w:right w:val="single" w:sz="4" w:space="0" w:color="auto"/>
            </w:tcBorders>
            <w:shd w:val="clear" w:color="000000" w:fill="BFBFBF"/>
            <w:vAlign w:val="center"/>
            <w:hideMark/>
          </w:tcPr>
          <w:p w14:paraId="53A79C02"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1 Langileria-gastuak</w:t>
            </w:r>
          </w:p>
        </w:tc>
        <w:tc>
          <w:tcPr>
            <w:tcW w:w="1242" w:type="dxa"/>
            <w:tcBorders>
              <w:top w:val="single" w:sz="4" w:space="0" w:color="auto"/>
              <w:left w:val="nil"/>
              <w:bottom w:val="single" w:sz="4" w:space="0" w:color="auto"/>
              <w:right w:val="single" w:sz="4" w:space="0" w:color="auto"/>
            </w:tcBorders>
            <w:shd w:val="clear" w:color="000000" w:fill="BFBFBF"/>
            <w:vAlign w:val="center"/>
            <w:hideMark/>
          </w:tcPr>
          <w:p w14:paraId="6018D38A"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2 Ondasun arruntetako eta zerbitzuetako gastuak</w:t>
            </w:r>
          </w:p>
        </w:tc>
        <w:tc>
          <w:tcPr>
            <w:tcW w:w="1130" w:type="dxa"/>
            <w:tcBorders>
              <w:top w:val="single" w:sz="4" w:space="0" w:color="auto"/>
              <w:left w:val="nil"/>
              <w:bottom w:val="single" w:sz="4" w:space="0" w:color="auto"/>
              <w:right w:val="single" w:sz="4" w:space="0" w:color="auto"/>
            </w:tcBorders>
            <w:shd w:val="clear" w:color="000000" w:fill="BFBFBF"/>
            <w:vAlign w:val="center"/>
            <w:hideMark/>
          </w:tcPr>
          <w:p w14:paraId="337834AB"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3 Finantza gastuak</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25894E4D"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4 Transferentzia arruntak</w:t>
            </w:r>
          </w:p>
        </w:tc>
        <w:tc>
          <w:tcPr>
            <w:tcW w:w="1222" w:type="dxa"/>
            <w:tcBorders>
              <w:top w:val="single" w:sz="4" w:space="0" w:color="auto"/>
              <w:left w:val="nil"/>
              <w:bottom w:val="single" w:sz="4" w:space="0" w:color="auto"/>
              <w:right w:val="single" w:sz="4" w:space="0" w:color="auto"/>
            </w:tcBorders>
            <w:shd w:val="clear" w:color="000000" w:fill="BFBFBF"/>
            <w:vAlign w:val="center"/>
            <w:hideMark/>
          </w:tcPr>
          <w:p w14:paraId="1F8DB312"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5 Kontingentzia-funtsa</w:t>
            </w:r>
          </w:p>
        </w:tc>
        <w:tc>
          <w:tcPr>
            <w:tcW w:w="1242" w:type="dxa"/>
            <w:tcBorders>
              <w:top w:val="single" w:sz="4" w:space="0" w:color="auto"/>
              <w:left w:val="nil"/>
              <w:bottom w:val="single" w:sz="4" w:space="0" w:color="auto"/>
              <w:right w:val="single" w:sz="4" w:space="0" w:color="auto"/>
            </w:tcBorders>
            <w:shd w:val="clear" w:color="000000" w:fill="BFBFBF"/>
            <w:vAlign w:val="center"/>
            <w:hideMark/>
          </w:tcPr>
          <w:p w14:paraId="1A1B7DE0"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6 Inbertsio errealak</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2BB8C707"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7 Kapital-transferentziak</w:t>
            </w:r>
          </w:p>
        </w:tc>
        <w:tc>
          <w:tcPr>
            <w:tcW w:w="1130" w:type="dxa"/>
            <w:tcBorders>
              <w:top w:val="single" w:sz="4" w:space="0" w:color="auto"/>
              <w:left w:val="nil"/>
              <w:bottom w:val="single" w:sz="4" w:space="0" w:color="auto"/>
              <w:right w:val="single" w:sz="4" w:space="0" w:color="auto"/>
            </w:tcBorders>
            <w:shd w:val="clear" w:color="000000" w:fill="BFBFBF"/>
            <w:vAlign w:val="center"/>
            <w:hideMark/>
          </w:tcPr>
          <w:p w14:paraId="6AB82A69"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8 Finantza-aktiboak</w:t>
            </w:r>
          </w:p>
        </w:tc>
        <w:tc>
          <w:tcPr>
            <w:tcW w:w="1130" w:type="dxa"/>
            <w:tcBorders>
              <w:top w:val="single" w:sz="4" w:space="0" w:color="auto"/>
              <w:left w:val="nil"/>
              <w:bottom w:val="single" w:sz="4" w:space="0" w:color="auto"/>
              <w:right w:val="single" w:sz="4" w:space="0" w:color="auto"/>
            </w:tcBorders>
            <w:shd w:val="clear" w:color="000000" w:fill="BFBFBF"/>
            <w:vAlign w:val="center"/>
            <w:hideMark/>
          </w:tcPr>
          <w:p w14:paraId="363FFA4D"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9 Finantza-pasiboak</w:t>
            </w:r>
          </w:p>
        </w:tc>
        <w:tc>
          <w:tcPr>
            <w:tcW w:w="1370" w:type="dxa"/>
            <w:tcBorders>
              <w:top w:val="single" w:sz="4" w:space="0" w:color="auto"/>
              <w:left w:val="nil"/>
              <w:bottom w:val="single" w:sz="4" w:space="0" w:color="auto"/>
              <w:right w:val="single" w:sz="4" w:space="0" w:color="auto"/>
            </w:tcBorders>
            <w:shd w:val="clear" w:color="000000" w:fill="BFBFBF"/>
            <w:vAlign w:val="center"/>
            <w:hideMark/>
          </w:tcPr>
          <w:p w14:paraId="4F7234FD" w14:textId="77777777" w:rsidR="009C22CC" w:rsidRPr="00D576A8" w:rsidRDefault="009C22CC" w:rsidP="00B73769">
            <w:pPr>
              <w:jc w:val="center"/>
              <w:rPr>
                <w:rFonts w:ascii="Arial" w:hAnsi="Arial" w:cs="Arial"/>
                <w:color w:val="000000"/>
                <w:sz w:val="17"/>
                <w:szCs w:val="17"/>
              </w:rPr>
            </w:pPr>
            <w:r>
              <w:rPr>
                <w:rFonts w:ascii="Arial" w:hAnsi="Arial"/>
                <w:color w:val="000000"/>
                <w:sz w:val="17"/>
              </w:rPr>
              <w:t>GUZTIRA</w:t>
            </w:r>
          </w:p>
        </w:tc>
      </w:tr>
      <w:tr w:rsidR="009C22CC" w:rsidRPr="00D576A8" w14:paraId="7766529F"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0164D065" w14:textId="77777777" w:rsidR="009C22CC" w:rsidRPr="00D576A8" w:rsidRDefault="009C22CC" w:rsidP="00B73769">
            <w:pPr>
              <w:rPr>
                <w:rFonts w:ascii="Arial" w:hAnsi="Arial" w:cs="Arial"/>
                <w:color w:val="000000"/>
                <w:sz w:val="18"/>
                <w:szCs w:val="18"/>
              </w:rPr>
            </w:pPr>
            <w:r>
              <w:rPr>
                <w:rFonts w:ascii="Arial" w:hAnsi="Arial"/>
                <w:color w:val="000000"/>
                <w:sz w:val="18"/>
              </w:rPr>
              <w:t>Lehendakaritza eta Berdintasuna</w:t>
            </w:r>
          </w:p>
        </w:tc>
        <w:tc>
          <w:tcPr>
            <w:tcW w:w="1243" w:type="dxa"/>
            <w:tcBorders>
              <w:top w:val="nil"/>
              <w:left w:val="nil"/>
              <w:bottom w:val="single" w:sz="4" w:space="0" w:color="auto"/>
              <w:right w:val="single" w:sz="4" w:space="0" w:color="auto"/>
            </w:tcBorders>
            <w:shd w:val="clear" w:color="auto" w:fill="auto"/>
            <w:noWrap/>
            <w:vAlign w:val="center"/>
            <w:hideMark/>
          </w:tcPr>
          <w:p w14:paraId="139B5696"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15.205.222 </w:t>
            </w:r>
          </w:p>
        </w:tc>
        <w:tc>
          <w:tcPr>
            <w:tcW w:w="1242" w:type="dxa"/>
            <w:tcBorders>
              <w:top w:val="nil"/>
              <w:left w:val="nil"/>
              <w:bottom w:val="single" w:sz="4" w:space="0" w:color="auto"/>
              <w:right w:val="single" w:sz="4" w:space="0" w:color="auto"/>
            </w:tcBorders>
            <w:shd w:val="clear" w:color="auto" w:fill="auto"/>
            <w:noWrap/>
            <w:vAlign w:val="center"/>
            <w:hideMark/>
          </w:tcPr>
          <w:p w14:paraId="49556C3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10.913.358 </w:t>
            </w:r>
          </w:p>
        </w:tc>
        <w:tc>
          <w:tcPr>
            <w:tcW w:w="1130" w:type="dxa"/>
            <w:tcBorders>
              <w:top w:val="nil"/>
              <w:left w:val="nil"/>
              <w:bottom w:val="single" w:sz="4" w:space="0" w:color="auto"/>
              <w:right w:val="single" w:sz="4" w:space="0" w:color="auto"/>
            </w:tcBorders>
            <w:shd w:val="clear" w:color="auto" w:fill="auto"/>
            <w:noWrap/>
            <w:vAlign w:val="center"/>
            <w:hideMark/>
          </w:tcPr>
          <w:p w14:paraId="6D2485E0"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30E474"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4.891.330 </w:t>
            </w:r>
          </w:p>
        </w:tc>
        <w:tc>
          <w:tcPr>
            <w:tcW w:w="1222" w:type="dxa"/>
            <w:tcBorders>
              <w:top w:val="nil"/>
              <w:left w:val="nil"/>
              <w:bottom w:val="single" w:sz="4" w:space="0" w:color="auto"/>
              <w:right w:val="single" w:sz="4" w:space="0" w:color="auto"/>
            </w:tcBorders>
            <w:shd w:val="clear" w:color="auto" w:fill="auto"/>
            <w:noWrap/>
            <w:vAlign w:val="center"/>
            <w:hideMark/>
          </w:tcPr>
          <w:p w14:paraId="47B8F634"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1DCA0E59"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917.339 </w:t>
            </w:r>
          </w:p>
        </w:tc>
        <w:tc>
          <w:tcPr>
            <w:tcW w:w="1260" w:type="dxa"/>
            <w:tcBorders>
              <w:top w:val="nil"/>
              <w:left w:val="nil"/>
              <w:bottom w:val="single" w:sz="4" w:space="0" w:color="auto"/>
              <w:right w:val="single" w:sz="4" w:space="0" w:color="auto"/>
            </w:tcBorders>
            <w:shd w:val="clear" w:color="auto" w:fill="auto"/>
            <w:noWrap/>
            <w:vAlign w:val="center"/>
            <w:hideMark/>
          </w:tcPr>
          <w:p w14:paraId="6B951D8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 </w:t>
            </w:r>
          </w:p>
        </w:tc>
        <w:tc>
          <w:tcPr>
            <w:tcW w:w="1130" w:type="dxa"/>
            <w:tcBorders>
              <w:top w:val="nil"/>
              <w:left w:val="nil"/>
              <w:bottom w:val="single" w:sz="4" w:space="0" w:color="auto"/>
              <w:right w:val="single" w:sz="4" w:space="0" w:color="auto"/>
            </w:tcBorders>
            <w:shd w:val="clear" w:color="auto" w:fill="auto"/>
            <w:noWrap/>
            <w:vAlign w:val="center"/>
            <w:hideMark/>
          </w:tcPr>
          <w:p w14:paraId="529BDDC0"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4096F0AE"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799C2C8F"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31.927.259 </w:t>
            </w:r>
          </w:p>
        </w:tc>
      </w:tr>
      <w:tr w:rsidR="009C22CC" w:rsidRPr="00D576A8" w14:paraId="4CC833DC"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2B7C9486" w14:textId="77777777" w:rsidR="009C22CC" w:rsidRPr="00D576A8" w:rsidRDefault="009C22CC" w:rsidP="00B73769">
            <w:pPr>
              <w:rPr>
                <w:rFonts w:ascii="Arial" w:hAnsi="Arial" w:cs="Arial"/>
                <w:color w:val="000000"/>
                <w:sz w:val="18"/>
                <w:szCs w:val="18"/>
              </w:rPr>
            </w:pPr>
            <w:r>
              <w:rPr>
                <w:rFonts w:ascii="Arial" w:hAnsi="Arial"/>
                <w:color w:val="000000"/>
                <w:sz w:val="18"/>
              </w:rPr>
              <w:t>Ekonomia eta Ogasuna</w:t>
            </w:r>
          </w:p>
        </w:tc>
        <w:tc>
          <w:tcPr>
            <w:tcW w:w="1243" w:type="dxa"/>
            <w:tcBorders>
              <w:top w:val="nil"/>
              <w:left w:val="nil"/>
              <w:bottom w:val="single" w:sz="4" w:space="0" w:color="auto"/>
              <w:right w:val="single" w:sz="4" w:space="0" w:color="auto"/>
            </w:tcBorders>
            <w:shd w:val="clear" w:color="auto" w:fill="auto"/>
            <w:noWrap/>
            <w:vAlign w:val="center"/>
            <w:hideMark/>
          </w:tcPr>
          <w:p w14:paraId="655AAEC5"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31.375.966 </w:t>
            </w:r>
          </w:p>
        </w:tc>
        <w:tc>
          <w:tcPr>
            <w:tcW w:w="1242" w:type="dxa"/>
            <w:tcBorders>
              <w:top w:val="nil"/>
              <w:left w:val="nil"/>
              <w:bottom w:val="single" w:sz="4" w:space="0" w:color="auto"/>
              <w:right w:val="single" w:sz="4" w:space="0" w:color="auto"/>
            </w:tcBorders>
            <w:shd w:val="clear" w:color="auto" w:fill="auto"/>
            <w:noWrap/>
            <w:vAlign w:val="center"/>
            <w:hideMark/>
          </w:tcPr>
          <w:p w14:paraId="62EFB074"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25.023.330 </w:t>
            </w:r>
          </w:p>
        </w:tc>
        <w:tc>
          <w:tcPr>
            <w:tcW w:w="1130" w:type="dxa"/>
            <w:tcBorders>
              <w:top w:val="nil"/>
              <w:left w:val="nil"/>
              <w:bottom w:val="single" w:sz="4" w:space="0" w:color="auto"/>
              <w:right w:val="single" w:sz="4" w:space="0" w:color="auto"/>
            </w:tcBorders>
            <w:shd w:val="clear" w:color="auto" w:fill="auto"/>
            <w:noWrap/>
            <w:vAlign w:val="center"/>
            <w:hideMark/>
          </w:tcPr>
          <w:p w14:paraId="205139C5"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50.083.121 </w:t>
            </w:r>
          </w:p>
        </w:tc>
        <w:tc>
          <w:tcPr>
            <w:tcW w:w="1260" w:type="dxa"/>
            <w:tcBorders>
              <w:top w:val="nil"/>
              <w:left w:val="nil"/>
              <w:bottom w:val="single" w:sz="4" w:space="0" w:color="auto"/>
              <w:right w:val="single" w:sz="4" w:space="0" w:color="auto"/>
            </w:tcBorders>
            <w:shd w:val="clear" w:color="auto" w:fill="auto"/>
            <w:noWrap/>
            <w:vAlign w:val="center"/>
            <w:hideMark/>
          </w:tcPr>
          <w:p w14:paraId="6721F60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904.572.080 </w:t>
            </w:r>
          </w:p>
        </w:tc>
        <w:tc>
          <w:tcPr>
            <w:tcW w:w="1222" w:type="dxa"/>
            <w:tcBorders>
              <w:top w:val="nil"/>
              <w:left w:val="nil"/>
              <w:bottom w:val="single" w:sz="4" w:space="0" w:color="auto"/>
              <w:right w:val="single" w:sz="4" w:space="0" w:color="auto"/>
            </w:tcBorders>
            <w:shd w:val="clear" w:color="auto" w:fill="auto"/>
            <w:noWrap/>
            <w:vAlign w:val="center"/>
            <w:hideMark/>
          </w:tcPr>
          <w:p w14:paraId="1CE97FD5"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12.010.608 </w:t>
            </w:r>
          </w:p>
        </w:tc>
        <w:tc>
          <w:tcPr>
            <w:tcW w:w="1242" w:type="dxa"/>
            <w:tcBorders>
              <w:top w:val="nil"/>
              <w:left w:val="nil"/>
              <w:bottom w:val="single" w:sz="4" w:space="0" w:color="auto"/>
              <w:right w:val="single" w:sz="4" w:space="0" w:color="auto"/>
            </w:tcBorders>
            <w:shd w:val="clear" w:color="auto" w:fill="auto"/>
            <w:noWrap/>
            <w:vAlign w:val="center"/>
            <w:hideMark/>
          </w:tcPr>
          <w:p w14:paraId="44D9D4D0"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3.327.685 </w:t>
            </w:r>
          </w:p>
        </w:tc>
        <w:tc>
          <w:tcPr>
            <w:tcW w:w="1260" w:type="dxa"/>
            <w:tcBorders>
              <w:top w:val="nil"/>
              <w:left w:val="nil"/>
              <w:bottom w:val="single" w:sz="4" w:space="0" w:color="auto"/>
              <w:right w:val="single" w:sz="4" w:space="0" w:color="auto"/>
            </w:tcBorders>
            <w:shd w:val="clear" w:color="auto" w:fill="auto"/>
            <w:noWrap/>
            <w:vAlign w:val="center"/>
            <w:hideMark/>
          </w:tcPr>
          <w:p w14:paraId="73C5FF8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20 </w:t>
            </w:r>
          </w:p>
        </w:tc>
        <w:tc>
          <w:tcPr>
            <w:tcW w:w="1130" w:type="dxa"/>
            <w:tcBorders>
              <w:top w:val="nil"/>
              <w:left w:val="nil"/>
              <w:bottom w:val="single" w:sz="4" w:space="0" w:color="auto"/>
              <w:right w:val="single" w:sz="4" w:space="0" w:color="auto"/>
            </w:tcBorders>
            <w:shd w:val="clear" w:color="auto" w:fill="auto"/>
            <w:noWrap/>
            <w:vAlign w:val="center"/>
            <w:hideMark/>
          </w:tcPr>
          <w:p w14:paraId="0DE8172A"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10.350.020 </w:t>
            </w:r>
          </w:p>
        </w:tc>
        <w:tc>
          <w:tcPr>
            <w:tcW w:w="1130" w:type="dxa"/>
            <w:tcBorders>
              <w:top w:val="nil"/>
              <w:left w:val="nil"/>
              <w:bottom w:val="single" w:sz="4" w:space="0" w:color="auto"/>
              <w:right w:val="single" w:sz="4" w:space="0" w:color="auto"/>
            </w:tcBorders>
            <w:shd w:val="clear" w:color="auto" w:fill="auto"/>
            <w:noWrap/>
            <w:vAlign w:val="center"/>
            <w:hideMark/>
          </w:tcPr>
          <w:p w14:paraId="1BCD6054"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411.260.000 </w:t>
            </w:r>
          </w:p>
        </w:tc>
        <w:tc>
          <w:tcPr>
            <w:tcW w:w="1370" w:type="dxa"/>
            <w:tcBorders>
              <w:top w:val="nil"/>
              <w:left w:val="nil"/>
              <w:bottom w:val="single" w:sz="4" w:space="0" w:color="auto"/>
              <w:right w:val="single" w:sz="4" w:space="0" w:color="auto"/>
            </w:tcBorders>
            <w:shd w:val="clear" w:color="auto" w:fill="auto"/>
            <w:noWrap/>
            <w:vAlign w:val="center"/>
            <w:hideMark/>
          </w:tcPr>
          <w:p w14:paraId="30F54797"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1.448.002.830 </w:t>
            </w:r>
          </w:p>
        </w:tc>
      </w:tr>
      <w:tr w:rsidR="009C22CC" w:rsidRPr="00D576A8" w14:paraId="665803DC"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377A6E1E" w14:textId="77777777" w:rsidR="009C22CC" w:rsidRPr="00D576A8" w:rsidRDefault="009C22CC" w:rsidP="00B73769">
            <w:pPr>
              <w:rPr>
                <w:rFonts w:ascii="Arial" w:hAnsi="Arial" w:cs="Arial"/>
                <w:color w:val="000000"/>
                <w:sz w:val="18"/>
                <w:szCs w:val="18"/>
              </w:rPr>
            </w:pPr>
            <w:r>
              <w:rPr>
                <w:rFonts w:ascii="Arial" w:hAnsi="Arial"/>
                <w:color w:val="000000"/>
                <w:sz w:val="18"/>
              </w:rPr>
              <w:t>Lurralde Kohesioa</w:t>
            </w:r>
          </w:p>
        </w:tc>
        <w:tc>
          <w:tcPr>
            <w:tcW w:w="1243" w:type="dxa"/>
            <w:tcBorders>
              <w:top w:val="nil"/>
              <w:left w:val="nil"/>
              <w:bottom w:val="single" w:sz="4" w:space="0" w:color="auto"/>
              <w:right w:val="single" w:sz="4" w:space="0" w:color="auto"/>
            </w:tcBorders>
            <w:shd w:val="clear" w:color="auto" w:fill="auto"/>
            <w:noWrap/>
            <w:vAlign w:val="center"/>
            <w:hideMark/>
          </w:tcPr>
          <w:p w14:paraId="6EDF3DA7"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16.752.407 </w:t>
            </w:r>
          </w:p>
        </w:tc>
        <w:tc>
          <w:tcPr>
            <w:tcW w:w="1242" w:type="dxa"/>
            <w:tcBorders>
              <w:top w:val="nil"/>
              <w:left w:val="nil"/>
              <w:bottom w:val="single" w:sz="4" w:space="0" w:color="auto"/>
              <w:right w:val="single" w:sz="4" w:space="0" w:color="auto"/>
            </w:tcBorders>
            <w:shd w:val="clear" w:color="auto" w:fill="auto"/>
            <w:noWrap/>
            <w:vAlign w:val="center"/>
            <w:hideMark/>
          </w:tcPr>
          <w:p w14:paraId="054D17D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101.047.963 </w:t>
            </w:r>
          </w:p>
        </w:tc>
        <w:tc>
          <w:tcPr>
            <w:tcW w:w="1130" w:type="dxa"/>
            <w:tcBorders>
              <w:top w:val="nil"/>
              <w:left w:val="nil"/>
              <w:bottom w:val="single" w:sz="4" w:space="0" w:color="auto"/>
              <w:right w:val="single" w:sz="4" w:space="0" w:color="auto"/>
            </w:tcBorders>
            <w:shd w:val="clear" w:color="auto" w:fill="auto"/>
            <w:noWrap/>
            <w:vAlign w:val="center"/>
            <w:hideMark/>
          </w:tcPr>
          <w:p w14:paraId="79979958"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110 </w:t>
            </w:r>
          </w:p>
        </w:tc>
        <w:tc>
          <w:tcPr>
            <w:tcW w:w="1260" w:type="dxa"/>
            <w:tcBorders>
              <w:top w:val="nil"/>
              <w:left w:val="nil"/>
              <w:bottom w:val="single" w:sz="4" w:space="0" w:color="auto"/>
              <w:right w:val="single" w:sz="4" w:space="0" w:color="auto"/>
            </w:tcBorders>
            <w:shd w:val="clear" w:color="auto" w:fill="auto"/>
            <w:noWrap/>
            <w:vAlign w:val="center"/>
            <w:hideMark/>
          </w:tcPr>
          <w:p w14:paraId="47E2BECD"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378.208.078 </w:t>
            </w:r>
          </w:p>
        </w:tc>
        <w:tc>
          <w:tcPr>
            <w:tcW w:w="1222" w:type="dxa"/>
            <w:tcBorders>
              <w:top w:val="nil"/>
              <w:left w:val="nil"/>
              <w:bottom w:val="single" w:sz="4" w:space="0" w:color="auto"/>
              <w:right w:val="single" w:sz="4" w:space="0" w:color="auto"/>
            </w:tcBorders>
            <w:shd w:val="clear" w:color="auto" w:fill="auto"/>
            <w:noWrap/>
            <w:vAlign w:val="center"/>
            <w:hideMark/>
          </w:tcPr>
          <w:p w14:paraId="60BEA5CC"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0CEB6F76"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130.253.427 </w:t>
            </w:r>
          </w:p>
        </w:tc>
        <w:tc>
          <w:tcPr>
            <w:tcW w:w="1260" w:type="dxa"/>
            <w:tcBorders>
              <w:top w:val="nil"/>
              <w:left w:val="nil"/>
              <w:bottom w:val="single" w:sz="4" w:space="0" w:color="auto"/>
              <w:right w:val="single" w:sz="4" w:space="0" w:color="auto"/>
            </w:tcBorders>
            <w:shd w:val="clear" w:color="auto" w:fill="auto"/>
            <w:noWrap/>
            <w:vAlign w:val="center"/>
            <w:hideMark/>
          </w:tcPr>
          <w:p w14:paraId="3F1FA80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48.113.796 </w:t>
            </w:r>
          </w:p>
        </w:tc>
        <w:tc>
          <w:tcPr>
            <w:tcW w:w="1130" w:type="dxa"/>
            <w:tcBorders>
              <w:top w:val="nil"/>
              <w:left w:val="nil"/>
              <w:bottom w:val="single" w:sz="4" w:space="0" w:color="auto"/>
              <w:right w:val="single" w:sz="4" w:space="0" w:color="auto"/>
            </w:tcBorders>
            <w:shd w:val="clear" w:color="auto" w:fill="auto"/>
            <w:noWrap/>
            <w:vAlign w:val="center"/>
            <w:hideMark/>
          </w:tcPr>
          <w:p w14:paraId="3C7D19A9"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 </w:t>
            </w:r>
          </w:p>
        </w:tc>
        <w:tc>
          <w:tcPr>
            <w:tcW w:w="1130" w:type="dxa"/>
            <w:tcBorders>
              <w:top w:val="nil"/>
              <w:left w:val="nil"/>
              <w:bottom w:val="single" w:sz="4" w:space="0" w:color="auto"/>
              <w:right w:val="single" w:sz="4" w:space="0" w:color="auto"/>
            </w:tcBorders>
            <w:shd w:val="clear" w:color="auto" w:fill="auto"/>
            <w:noWrap/>
            <w:vAlign w:val="center"/>
            <w:hideMark/>
          </w:tcPr>
          <w:p w14:paraId="264E466E"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23F0C23A"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674.375.791 </w:t>
            </w:r>
          </w:p>
        </w:tc>
      </w:tr>
      <w:tr w:rsidR="009C22CC" w:rsidRPr="00D576A8" w14:paraId="1F14B532"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5998F220" w14:textId="77777777" w:rsidR="009C22CC" w:rsidRPr="00D576A8" w:rsidRDefault="009C22CC" w:rsidP="00B73769">
            <w:pPr>
              <w:rPr>
                <w:rFonts w:ascii="Arial" w:hAnsi="Arial" w:cs="Arial"/>
                <w:color w:val="000000"/>
                <w:sz w:val="18"/>
                <w:szCs w:val="18"/>
              </w:rPr>
            </w:pPr>
            <w:r>
              <w:rPr>
                <w:rFonts w:ascii="Arial" w:hAnsi="Arial"/>
                <w:color w:val="000000"/>
                <w:sz w:val="18"/>
              </w:rPr>
              <w:t>Etxebizitza, Gazteria eta Migrazio Politikak</w:t>
            </w:r>
          </w:p>
        </w:tc>
        <w:tc>
          <w:tcPr>
            <w:tcW w:w="1243" w:type="dxa"/>
            <w:tcBorders>
              <w:top w:val="nil"/>
              <w:left w:val="nil"/>
              <w:bottom w:val="single" w:sz="4" w:space="0" w:color="auto"/>
              <w:right w:val="single" w:sz="4" w:space="0" w:color="auto"/>
            </w:tcBorders>
            <w:shd w:val="clear" w:color="auto" w:fill="auto"/>
            <w:noWrap/>
            <w:vAlign w:val="center"/>
            <w:hideMark/>
          </w:tcPr>
          <w:p w14:paraId="5B8DA258"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5.806.264 </w:t>
            </w:r>
          </w:p>
        </w:tc>
        <w:tc>
          <w:tcPr>
            <w:tcW w:w="1242" w:type="dxa"/>
            <w:tcBorders>
              <w:top w:val="nil"/>
              <w:left w:val="nil"/>
              <w:bottom w:val="single" w:sz="4" w:space="0" w:color="auto"/>
              <w:right w:val="single" w:sz="4" w:space="0" w:color="auto"/>
            </w:tcBorders>
            <w:shd w:val="clear" w:color="auto" w:fill="auto"/>
            <w:noWrap/>
            <w:vAlign w:val="center"/>
            <w:hideMark/>
          </w:tcPr>
          <w:p w14:paraId="6399F94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6.901.437 </w:t>
            </w:r>
          </w:p>
        </w:tc>
        <w:tc>
          <w:tcPr>
            <w:tcW w:w="1130" w:type="dxa"/>
            <w:tcBorders>
              <w:top w:val="nil"/>
              <w:left w:val="nil"/>
              <w:bottom w:val="single" w:sz="4" w:space="0" w:color="auto"/>
              <w:right w:val="single" w:sz="4" w:space="0" w:color="auto"/>
            </w:tcBorders>
            <w:shd w:val="clear" w:color="auto" w:fill="auto"/>
            <w:noWrap/>
            <w:vAlign w:val="center"/>
            <w:hideMark/>
          </w:tcPr>
          <w:p w14:paraId="24FE48C2"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39F405"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20.742.307 </w:t>
            </w:r>
          </w:p>
        </w:tc>
        <w:tc>
          <w:tcPr>
            <w:tcW w:w="1222" w:type="dxa"/>
            <w:tcBorders>
              <w:top w:val="nil"/>
              <w:left w:val="nil"/>
              <w:bottom w:val="single" w:sz="4" w:space="0" w:color="auto"/>
              <w:right w:val="single" w:sz="4" w:space="0" w:color="auto"/>
            </w:tcBorders>
            <w:shd w:val="clear" w:color="auto" w:fill="auto"/>
            <w:noWrap/>
            <w:vAlign w:val="center"/>
            <w:hideMark/>
          </w:tcPr>
          <w:p w14:paraId="2C5350D7"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13510699"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7.367.480 </w:t>
            </w:r>
          </w:p>
        </w:tc>
        <w:tc>
          <w:tcPr>
            <w:tcW w:w="1260" w:type="dxa"/>
            <w:tcBorders>
              <w:top w:val="nil"/>
              <w:left w:val="nil"/>
              <w:bottom w:val="single" w:sz="4" w:space="0" w:color="auto"/>
              <w:right w:val="single" w:sz="4" w:space="0" w:color="auto"/>
            </w:tcBorders>
            <w:shd w:val="clear" w:color="auto" w:fill="auto"/>
            <w:noWrap/>
            <w:vAlign w:val="center"/>
            <w:hideMark/>
          </w:tcPr>
          <w:p w14:paraId="2676E1CB"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87.466.154 </w:t>
            </w:r>
          </w:p>
        </w:tc>
        <w:tc>
          <w:tcPr>
            <w:tcW w:w="1130" w:type="dxa"/>
            <w:tcBorders>
              <w:top w:val="nil"/>
              <w:left w:val="nil"/>
              <w:bottom w:val="single" w:sz="4" w:space="0" w:color="auto"/>
              <w:right w:val="single" w:sz="4" w:space="0" w:color="auto"/>
            </w:tcBorders>
            <w:shd w:val="clear" w:color="auto" w:fill="auto"/>
            <w:noWrap/>
            <w:vAlign w:val="center"/>
            <w:hideMark/>
          </w:tcPr>
          <w:p w14:paraId="39C0E3CA"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37EF9B51"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7E265195"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128.283.642 </w:t>
            </w:r>
          </w:p>
        </w:tc>
      </w:tr>
      <w:tr w:rsidR="009C22CC" w:rsidRPr="00D576A8" w14:paraId="52C12638"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78780093" w14:textId="77777777" w:rsidR="009C22CC" w:rsidRPr="00D576A8" w:rsidRDefault="009C22CC" w:rsidP="00B73769">
            <w:pPr>
              <w:rPr>
                <w:rFonts w:ascii="Arial" w:hAnsi="Arial" w:cs="Arial"/>
                <w:color w:val="000000"/>
                <w:sz w:val="18"/>
                <w:szCs w:val="18"/>
              </w:rPr>
            </w:pPr>
            <w:r>
              <w:rPr>
                <w:rFonts w:ascii="Arial" w:hAnsi="Arial"/>
                <w:color w:val="000000"/>
                <w:sz w:val="18"/>
              </w:rPr>
              <w:t>Hezkuntza</w:t>
            </w:r>
          </w:p>
        </w:tc>
        <w:tc>
          <w:tcPr>
            <w:tcW w:w="1243" w:type="dxa"/>
            <w:tcBorders>
              <w:top w:val="nil"/>
              <w:left w:val="nil"/>
              <w:bottom w:val="single" w:sz="4" w:space="0" w:color="auto"/>
              <w:right w:val="single" w:sz="4" w:space="0" w:color="auto"/>
            </w:tcBorders>
            <w:shd w:val="clear" w:color="auto" w:fill="auto"/>
            <w:noWrap/>
            <w:vAlign w:val="center"/>
            <w:hideMark/>
          </w:tcPr>
          <w:p w14:paraId="2EBAF73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591.858.572 </w:t>
            </w:r>
          </w:p>
        </w:tc>
        <w:tc>
          <w:tcPr>
            <w:tcW w:w="1242" w:type="dxa"/>
            <w:tcBorders>
              <w:top w:val="nil"/>
              <w:left w:val="nil"/>
              <w:bottom w:val="single" w:sz="4" w:space="0" w:color="auto"/>
              <w:right w:val="single" w:sz="4" w:space="0" w:color="auto"/>
            </w:tcBorders>
            <w:shd w:val="clear" w:color="auto" w:fill="auto"/>
            <w:noWrap/>
            <w:vAlign w:val="center"/>
            <w:hideMark/>
          </w:tcPr>
          <w:p w14:paraId="55AA134D"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77.285.280 </w:t>
            </w:r>
          </w:p>
        </w:tc>
        <w:tc>
          <w:tcPr>
            <w:tcW w:w="1130" w:type="dxa"/>
            <w:tcBorders>
              <w:top w:val="nil"/>
              <w:left w:val="nil"/>
              <w:bottom w:val="single" w:sz="4" w:space="0" w:color="auto"/>
              <w:right w:val="single" w:sz="4" w:space="0" w:color="auto"/>
            </w:tcBorders>
            <w:shd w:val="clear" w:color="auto" w:fill="auto"/>
            <w:noWrap/>
            <w:vAlign w:val="center"/>
            <w:hideMark/>
          </w:tcPr>
          <w:p w14:paraId="78B35E84"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 </w:t>
            </w:r>
          </w:p>
        </w:tc>
        <w:tc>
          <w:tcPr>
            <w:tcW w:w="1260" w:type="dxa"/>
            <w:tcBorders>
              <w:top w:val="nil"/>
              <w:left w:val="nil"/>
              <w:bottom w:val="single" w:sz="4" w:space="0" w:color="auto"/>
              <w:right w:val="single" w:sz="4" w:space="0" w:color="auto"/>
            </w:tcBorders>
            <w:shd w:val="clear" w:color="auto" w:fill="auto"/>
            <w:noWrap/>
            <w:vAlign w:val="center"/>
            <w:hideMark/>
          </w:tcPr>
          <w:p w14:paraId="143DDD3A"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222.968.624 </w:t>
            </w:r>
          </w:p>
        </w:tc>
        <w:tc>
          <w:tcPr>
            <w:tcW w:w="1222" w:type="dxa"/>
            <w:tcBorders>
              <w:top w:val="nil"/>
              <w:left w:val="nil"/>
              <w:bottom w:val="single" w:sz="4" w:space="0" w:color="auto"/>
              <w:right w:val="single" w:sz="4" w:space="0" w:color="auto"/>
            </w:tcBorders>
            <w:shd w:val="clear" w:color="auto" w:fill="auto"/>
            <w:noWrap/>
            <w:vAlign w:val="center"/>
            <w:hideMark/>
          </w:tcPr>
          <w:p w14:paraId="245CA382"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10F976DD"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22.930.904 </w:t>
            </w:r>
          </w:p>
        </w:tc>
        <w:tc>
          <w:tcPr>
            <w:tcW w:w="1260" w:type="dxa"/>
            <w:tcBorders>
              <w:top w:val="nil"/>
              <w:left w:val="nil"/>
              <w:bottom w:val="single" w:sz="4" w:space="0" w:color="auto"/>
              <w:right w:val="single" w:sz="4" w:space="0" w:color="auto"/>
            </w:tcBorders>
            <w:shd w:val="clear" w:color="auto" w:fill="auto"/>
            <w:noWrap/>
            <w:vAlign w:val="center"/>
            <w:hideMark/>
          </w:tcPr>
          <w:p w14:paraId="4D51BE7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6.905.730 </w:t>
            </w:r>
          </w:p>
        </w:tc>
        <w:tc>
          <w:tcPr>
            <w:tcW w:w="1130" w:type="dxa"/>
            <w:tcBorders>
              <w:top w:val="nil"/>
              <w:left w:val="nil"/>
              <w:bottom w:val="single" w:sz="4" w:space="0" w:color="auto"/>
              <w:right w:val="single" w:sz="4" w:space="0" w:color="auto"/>
            </w:tcBorders>
            <w:shd w:val="clear" w:color="auto" w:fill="auto"/>
            <w:noWrap/>
            <w:vAlign w:val="center"/>
            <w:hideMark/>
          </w:tcPr>
          <w:p w14:paraId="5404042A"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3920968D"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323C6A27"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921.949.120 </w:t>
            </w:r>
          </w:p>
        </w:tc>
      </w:tr>
      <w:tr w:rsidR="009C22CC" w:rsidRPr="00D576A8" w14:paraId="0E2BF666"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56E41A31" w14:textId="77777777" w:rsidR="009C22CC" w:rsidRPr="00D576A8" w:rsidRDefault="009C22CC" w:rsidP="00B73769">
            <w:pPr>
              <w:rPr>
                <w:rFonts w:ascii="Arial" w:hAnsi="Arial" w:cs="Arial"/>
                <w:color w:val="000000"/>
                <w:sz w:val="18"/>
                <w:szCs w:val="18"/>
              </w:rPr>
            </w:pPr>
            <w:r>
              <w:rPr>
                <w:rFonts w:ascii="Arial" w:hAnsi="Arial"/>
                <w:color w:val="000000"/>
                <w:sz w:val="18"/>
              </w:rPr>
              <w:t>Osasuna</w:t>
            </w:r>
          </w:p>
        </w:tc>
        <w:tc>
          <w:tcPr>
            <w:tcW w:w="1243" w:type="dxa"/>
            <w:tcBorders>
              <w:top w:val="nil"/>
              <w:left w:val="nil"/>
              <w:bottom w:val="single" w:sz="4" w:space="0" w:color="auto"/>
              <w:right w:val="single" w:sz="4" w:space="0" w:color="auto"/>
            </w:tcBorders>
            <w:shd w:val="clear" w:color="auto" w:fill="auto"/>
            <w:noWrap/>
            <w:vAlign w:val="center"/>
            <w:hideMark/>
          </w:tcPr>
          <w:p w14:paraId="07CDC091"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781.920.876 </w:t>
            </w:r>
          </w:p>
        </w:tc>
        <w:tc>
          <w:tcPr>
            <w:tcW w:w="1242" w:type="dxa"/>
            <w:tcBorders>
              <w:top w:val="nil"/>
              <w:left w:val="nil"/>
              <w:bottom w:val="single" w:sz="4" w:space="0" w:color="auto"/>
              <w:right w:val="single" w:sz="4" w:space="0" w:color="auto"/>
            </w:tcBorders>
            <w:shd w:val="clear" w:color="auto" w:fill="auto"/>
            <w:noWrap/>
            <w:vAlign w:val="center"/>
            <w:hideMark/>
          </w:tcPr>
          <w:p w14:paraId="7B612A54"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481.814.718 </w:t>
            </w:r>
          </w:p>
        </w:tc>
        <w:tc>
          <w:tcPr>
            <w:tcW w:w="1130" w:type="dxa"/>
            <w:tcBorders>
              <w:top w:val="nil"/>
              <w:left w:val="nil"/>
              <w:bottom w:val="single" w:sz="4" w:space="0" w:color="auto"/>
              <w:right w:val="single" w:sz="4" w:space="0" w:color="auto"/>
            </w:tcBorders>
            <w:shd w:val="clear" w:color="auto" w:fill="auto"/>
            <w:noWrap/>
            <w:vAlign w:val="center"/>
            <w:hideMark/>
          </w:tcPr>
          <w:p w14:paraId="59A1C66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20 </w:t>
            </w:r>
          </w:p>
        </w:tc>
        <w:tc>
          <w:tcPr>
            <w:tcW w:w="1260" w:type="dxa"/>
            <w:tcBorders>
              <w:top w:val="nil"/>
              <w:left w:val="nil"/>
              <w:bottom w:val="single" w:sz="4" w:space="0" w:color="auto"/>
              <w:right w:val="single" w:sz="4" w:space="0" w:color="auto"/>
            </w:tcBorders>
            <w:shd w:val="clear" w:color="auto" w:fill="auto"/>
            <w:noWrap/>
            <w:vAlign w:val="center"/>
            <w:hideMark/>
          </w:tcPr>
          <w:p w14:paraId="2E467C26"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200.694.455 </w:t>
            </w:r>
          </w:p>
        </w:tc>
        <w:tc>
          <w:tcPr>
            <w:tcW w:w="1222" w:type="dxa"/>
            <w:tcBorders>
              <w:top w:val="nil"/>
              <w:left w:val="nil"/>
              <w:bottom w:val="single" w:sz="4" w:space="0" w:color="auto"/>
              <w:right w:val="single" w:sz="4" w:space="0" w:color="auto"/>
            </w:tcBorders>
            <w:shd w:val="clear" w:color="auto" w:fill="auto"/>
            <w:noWrap/>
            <w:vAlign w:val="center"/>
            <w:hideMark/>
          </w:tcPr>
          <w:p w14:paraId="61157FE4"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10D82F9D"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41.130.720 </w:t>
            </w:r>
          </w:p>
        </w:tc>
        <w:tc>
          <w:tcPr>
            <w:tcW w:w="1260" w:type="dxa"/>
            <w:tcBorders>
              <w:top w:val="nil"/>
              <w:left w:val="nil"/>
              <w:bottom w:val="single" w:sz="4" w:space="0" w:color="auto"/>
              <w:right w:val="single" w:sz="4" w:space="0" w:color="auto"/>
            </w:tcBorders>
            <w:shd w:val="clear" w:color="auto" w:fill="auto"/>
            <w:noWrap/>
            <w:vAlign w:val="center"/>
            <w:hideMark/>
          </w:tcPr>
          <w:p w14:paraId="50A74F15"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5.598.424 </w:t>
            </w:r>
          </w:p>
        </w:tc>
        <w:tc>
          <w:tcPr>
            <w:tcW w:w="1130" w:type="dxa"/>
            <w:tcBorders>
              <w:top w:val="nil"/>
              <w:left w:val="nil"/>
              <w:bottom w:val="single" w:sz="4" w:space="0" w:color="auto"/>
              <w:right w:val="single" w:sz="4" w:space="0" w:color="auto"/>
            </w:tcBorders>
            <w:shd w:val="clear" w:color="auto" w:fill="auto"/>
            <w:noWrap/>
            <w:vAlign w:val="center"/>
            <w:hideMark/>
          </w:tcPr>
          <w:p w14:paraId="3D91C98C"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1CEDCF70"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6A3BAB6A"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1.511.159.213 </w:t>
            </w:r>
          </w:p>
        </w:tc>
      </w:tr>
      <w:tr w:rsidR="009C22CC" w:rsidRPr="00D576A8" w14:paraId="142C7946"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47986851" w14:textId="77777777" w:rsidR="009C22CC" w:rsidRPr="00D576A8" w:rsidRDefault="009C22CC" w:rsidP="00B73769">
            <w:pPr>
              <w:rPr>
                <w:rFonts w:ascii="Arial" w:hAnsi="Arial" w:cs="Arial"/>
                <w:color w:val="000000"/>
                <w:sz w:val="18"/>
                <w:szCs w:val="18"/>
              </w:rPr>
            </w:pPr>
            <w:r>
              <w:rPr>
                <w:rFonts w:ascii="Arial" w:hAnsi="Arial"/>
                <w:color w:val="000000"/>
                <w:sz w:val="18"/>
              </w:rPr>
              <w:t>Landa Garapena eta Ingurumena</w:t>
            </w:r>
          </w:p>
        </w:tc>
        <w:tc>
          <w:tcPr>
            <w:tcW w:w="1243" w:type="dxa"/>
            <w:tcBorders>
              <w:top w:val="nil"/>
              <w:left w:val="nil"/>
              <w:bottom w:val="single" w:sz="4" w:space="0" w:color="auto"/>
              <w:right w:val="single" w:sz="4" w:space="0" w:color="auto"/>
            </w:tcBorders>
            <w:shd w:val="clear" w:color="auto" w:fill="auto"/>
            <w:noWrap/>
            <w:vAlign w:val="center"/>
            <w:hideMark/>
          </w:tcPr>
          <w:p w14:paraId="3CE6CD48"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30.479.764 </w:t>
            </w:r>
          </w:p>
        </w:tc>
        <w:tc>
          <w:tcPr>
            <w:tcW w:w="1242" w:type="dxa"/>
            <w:tcBorders>
              <w:top w:val="nil"/>
              <w:left w:val="nil"/>
              <w:bottom w:val="single" w:sz="4" w:space="0" w:color="auto"/>
              <w:right w:val="single" w:sz="4" w:space="0" w:color="auto"/>
            </w:tcBorders>
            <w:shd w:val="clear" w:color="auto" w:fill="auto"/>
            <w:noWrap/>
            <w:vAlign w:val="center"/>
            <w:hideMark/>
          </w:tcPr>
          <w:p w14:paraId="7D5E2589"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25.169.480 </w:t>
            </w:r>
          </w:p>
        </w:tc>
        <w:tc>
          <w:tcPr>
            <w:tcW w:w="1130" w:type="dxa"/>
            <w:tcBorders>
              <w:top w:val="nil"/>
              <w:left w:val="nil"/>
              <w:bottom w:val="single" w:sz="4" w:space="0" w:color="auto"/>
              <w:right w:val="single" w:sz="4" w:space="0" w:color="auto"/>
            </w:tcBorders>
            <w:shd w:val="clear" w:color="auto" w:fill="auto"/>
            <w:noWrap/>
            <w:vAlign w:val="center"/>
            <w:hideMark/>
          </w:tcPr>
          <w:p w14:paraId="1FD2E591"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 </w:t>
            </w:r>
          </w:p>
        </w:tc>
        <w:tc>
          <w:tcPr>
            <w:tcW w:w="1260" w:type="dxa"/>
            <w:tcBorders>
              <w:top w:val="nil"/>
              <w:left w:val="nil"/>
              <w:bottom w:val="single" w:sz="4" w:space="0" w:color="auto"/>
              <w:right w:val="single" w:sz="4" w:space="0" w:color="auto"/>
            </w:tcBorders>
            <w:shd w:val="clear" w:color="auto" w:fill="auto"/>
            <w:noWrap/>
            <w:vAlign w:val="center"/>
            <w:hideMark/>
          </w:tcPr>
          <w:p w14:paraId="78BDBB9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57.039.109 </w:t>
            </w:r>
          </w:p>
        </w:tc>
        <w:tc>
          <w:tcPr>
            <w:tcW w:w="1222" w:type="dxa"/>
            <w:tcBorders>
              <w:top w:val="nil"/>
              <w:left w:val="nil"/>
              <w:bottom w:val="single" w:sz="4" w:space="0" w:color="auto"/>
              <w:right w:val="single" w:sz="4" w:space="0" w:color="auto"/>
            </w:tcBorders>
            <w:shd w:val="clear" w:color="auto" w:fill="auto"/>
            <w:noWrap/>
            <w:vAlign w:val="center"/>
            <w:hideMark/>
          </w:tcPr>
          <w:p w14:paraId="21D3BBB3"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52D47C19"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11.960.529 </w:t>
            </w:r>
          </w:p>
        </w:tc>
        <w:tc>
          <w:tcPr>
            <w:tcW w:w="1260" w:type="dxa"/>
            <w:tcBorders>
              <w:top w:val="nil"/>
              <w:left w:val="nil"/>
              <w:bottom w:val="single" w:sz="4" w:space="0" w:color="auto"/>
              <w:right w:val="single" w:sz="4" w:space="0" w:color="auto"/>
            </w:tcBorders>
            <w:shd w:val="clear" w:color="auto" w:fill="auto"/>
            <w:noWrap/>
            <w:vAlign w:val="center"/>
            <w:hideMark/>
          </w:tcPr>
          <w:p w14:paraId="3CA99C28"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55.376.242 </w:t>
            </w:r>
          </w:p>
        </w:tc>
        <w:tc>
          <w:tcPr>
            <w:tcW w:w="1130" w:type="dxa"/>
            <w:tcBorders>
              <w:top w:val="nil"/>
              <w:left w:val="nil"/>
              <w:bottom w:val="single" w:sz="4" w:space="0" w:color="auto"/>
              <w:right w:val="single" w:sz="4" w:space="0" w:color="auto"/>
            </w:tcBorders>
            <w:shd w:val="clear" w:color="auto" w:fill="auto"/>
            <w:noWrap/>
            <w:vAlign w:val="center"/>
            <w:hideMark/>
          </w:tcPr>
          <w:p w14:paraId="51D87289"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77AEE0F6"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0AF92C7D"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180.025.134 </w:t>
            </w:r>
          </w:p>
        </w:tc>
      </w:tr>
      <w:tr w:rsidR="009C22CC" w:rsidRPr="00D576A8" w14:paraId="38527470"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09353F4F" w14:textId="77777777" w:rsidR="009C22CC" w:rsidRPr="00D576A8" w:rsidRDefault="009C22CC" w:rsidP="00B73769">
            <w:pPr>
              <w:rPr>
                <w:rFonts w:ascii="Arial" w:hAnsi="Arial" w:cs="Arial"/>
                <w:color w:val="000000"/>
                <w:sz w:val="18"/>
                <w:szCs w:val="18"/>
              </w:rPr>
            </w:pPr>
            <w:r>
              <w:rPr>
                <w:rFonts w:ascii="Arial" w:hAnsi="Arial"/>
                <w:color w:val="000000"/>
                <w:sz w:val="18"/>
              </w:rPr>
              <w:t>Industria eta Enpresen Trantsizio Ekologiko eta Digitala</w:t>
            </w:r>
          </w:p>
        </w:tc>
        <w:tc>
          <w:tcPr>
            <w:tcW w:w="1243" w:type="dxa"/>
            <w:tcBorders>
              <w:top w:val="nil"/>
              <w:left w:val="nil"/>
              <w:bottom w:val="single" w:sz="4" w:space="0" w:color="auto"/>
              <w:right w:val="single" w:sz="4" w:space="0" w:color="auto"/>
            </w:tcBorders>
            <w:shd w:val="clear" w:color="auto" w:fill="auto"/>
            <w:noWrap/>
            <w:vAlign w:val="center"/>
            <w:hideMark/>
          </w:tcPr>
          <w:p w14:paraId="5ACA7B1C"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8.832.623 </w:t>
            </w:r>
          </w:p>
        </w:tc>
        <w:tc>
          <w:tcPr>
            <w:tcW w:w="1242" w:type="dxa"/>
            <w:tcBorders>
              <w:top w:val="nil"/>
              <w:left w:val="nil"/>
              <w:bottom w:val="single" w:sz="4" w:space="0" w:color="auto"/>
              <w:right w:val="single" w:sz="4" w:space="0" w:color="auto"/>
            </w:tcBorders>
            <w:shd w:val="clear" w:color="auto" w:fill="auto"/>
            <w:noWrap/>
            <w:vAlign w:val="center"/>
            <w:hideMark/>
          </w:tcPr>
          <w:p w14:paraId="24E1D0F8"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9.660.067 </w:t>
            </w:r>
          </w:p>
        </w:tc>
        <w:tc>
          <w:tcPr>
            <w:tcW w:w="1130" w:type="dxa"/>
            <w:tcBorders>
              <w:top w:val="nil"/>
              <w:left w:val="nil"/>
              <w:bottom w:val="single" w:sz="4" w:space="0" w:color="auto"/>
              <w:right w:val="single" w:sz="4" w:space="0" w:color="auto"/>
            </w:tcBorders>
            <w:shd w:val="clear" w:color="auto" w:fill="auto"/>
            <w:noWrap/>
            <w:vAlign w:val="center"/>
            <w:hideMark/>
          </w:tcPr>
          <w:p w14:paraId="061A6DE0"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3EF5CB3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9.842.702 </w:t>
            </w:r>
          </w:p>
        </w:tc>
        <w:tc>
          <w:tcPr>
            <w:tcW w:w="1222" w:type="dxa"/>
            <w:tcBorders>
              <w:top w:val="nil"/>
              <w:left w:val="nil"/>
              <w:bottom w:val="single" w:sz="4" w:space="0" w:color="auto"/>
              <w:right w:val="single" w:sz="4" w:space="0" w:color="auto"/>
            </w:tcBorders>
            <w:shd w:val="clear" w:color="auto" w:fill="auto"/>
            <w:noWrap/>
            <w:vAlign w:val="center"/>
            <w:hideMark/>
          </w:tcPr>
          <w:p w14:paraId="76810611"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4ED2B043"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1.235.910 </w:t>
            </w:r>
          </w:p>
        </w:tc>
        <w:tc>
          <w:tcPr>
            <w:tcW w:w="1260" w:type="dxa"/>
            <w:tcBorders>
              <w:top w:val="nil"/>
              <w:left w:val="nil"/>
              <w:bottom w:val="single" w:sz="4" w:space="0" w:color="auto"/>
              <w:right w:val="single" w:sz="4" w:space="0" w:color="auto"/>
            </w:tcBorders>
            <w:shd w:val="clear" w:color="auto" w:fill="auto"/>
            <w:noWrap/>
            <w:vAlign w:val="center"/>
            <w:hideMark/>
          </w:tcPr>
          <w:p w14:paraId="03C0DE60"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67.128.646 </w:t>
            </w:r>
          </w:p>
        </w:tc>
        <w:tc>
          <w:tcPr>
            <w:tcW w:w="1130" w:type="dxa"/>
            <w:tcBorders>
              <w:top w:val="nil"/>
              <w:left w:val="nil"/>
              <w:bottom w:val="single" w:sz="4" w:space="0" w:color="auto"/>
              <w:right w:val="single" w:sz="4" w:space="0" w:color="auto"/>
            </w:tcBorders>
            <w:shd w:val="clear" w:color="auto" w:fill="auto"/>
            <w:noWrap/>
            <w:vAlign w:val="center"/>
            <w:hideMark/>
          </w:tcPr>
          <w:p w14:paraId="191FA8CC"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500.000 </w:t>
            </w:r>
          </w:p>
        </w:tc>
        <w:tc>
          <w:tcPr>
            <w:tcW w:w="1130" w:type="dxa"/>
            <w:tcBorders>
              <w:top w:val="nil"/>
              <w:left w:val="nil"/>
              <w:bottom w:val="single" w:sz="4" w:space="0" w:color="auto"/>
              <w:right w:val="single" w:sz="4" w:space="0" w:color="auto"/>
            </w:tcBorders>
            <w:shd w:val="clear" w:color="auto" w:fill="auto"/>
            <w:noWrap/>
            <w:vAlign w:val="center"/>
            <w:hideMark/>
          </w:tcPr>
          <w:p w14:paraId="6E9B5C1E"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5929EC13"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97.199.948 </w:t>
            </w:r>
          </w:p>
        </w:tc>
      </w:tr>
      <w:tr w:rsidR="009C22CC" w:rsidRPr="00D576A8" w14:paraId="7B822379"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4E49B6DE" w14:textId="77777777" w:rsidR="009C22CC" w:rsidRPr="00D576A8" w:rsidRDefault="009C22CC" w:rsidP="00B73769">
            <w:pPr>
              <w:rPr>
                <w:rFonts w:ascii="Arial" w:hAnsi="Arial" w:cs="Arial"/>
                <w:color w:val="000000"/>
                <w:sz w:val="18"/>
                <w:szCs w:val="18"/>
              </w:rPr>
            </w:pPr>
            <w:r>
              <w:rPr>
                <w:rFonts w:ascii="Arial" w:hAnsi="Arial"/>
                <w:color w:val="000000"/>
                <w:sz w:val="18"/>
              </w:rPr>
              <w:t>Eskubide Sozialak, Ekonomia Soziala eta Enplegua</w:t>
            </w:r>
          </w:p>
        </w:tc>
        <w:tc>
          <w:tcPr>
            <w:tcW w:w="1243" w:type="dxa"/>
            <w:tcBorders>
              <w:top w:val="nil"/>
              <w:left w:val="nil"/>
              <w:bottom w:val="single" w:sz="4" w:space="0" w:color="auto"/>
              <w:right w:val="single" w:sz="4" w:space="0" w:color="auto"/>
            </w:tcBorders>
            <w:shd w:val="clear" w:color="auto" w:fill="auto"/>
            <w:noWrap/>
            <w:vAlign w:val="center"/>
            <w:hideMark/>
          </w:tcPr>
          <w:p w14:paraId="7CF935BE"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46.075.915 </w:t>
            </w:r>
          </w:p>
        </w:tc>
        <w:tc>
          <w:tcPr>
            <w:tcW w:w="1242" w:type="dxa"/>
            <w:tcBorders>
              <w:top w:val="nil"/>
              <w:left w:val="nil"/>
              <w:bottom w:val="single" w:sz="4" w:space="0" w:color="auto"/>
              <w:right w:val="single" w:sz="4" w:space="0" w:color="auto"/>
            </w:tcBorders>
            <w:shd w:val="clear" w:color="auto" w:fill="auto"/>
            <w:noWrap/>
            <w:vAlign w:val="center"/>
            <w:hideMark/>
          </w:tcPr>
          <w:p w14:paraId="7F8FA4B8"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221.551.317 </w:t>
            </w:r>
          </w:p>
        </w:tc>
        <w:tc>
          <w:tcPr>
            <w:tcW w:w="1130" w:type="dxa"/>
            <w:tcBorders>
              <w:top w:val="nil"/>
              <w:left w:val="nil"/>
              <w:bottom w:val="single" w:sz="4" w:space="0" w:color="auto"/>
              <w:right w:val="single" w:sz="4" w:space="0" w:color="auto"/>
            </w:tcBorders>
            <w:shd w:val="clear" w:color="auto" w:fill="auto"/>
            <w:noWrap/>
            <w:vAlign w:val="center"/>
            <w:hideMark/>
          </w:tcPr>
          <w:p w14:paraId="44AF19DC"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 </w:t>
            </w:r>
          </w:p>
        </w:tc>
        <w:tc>
          <w:tcPr>
            <w:tcW w:w="1260" w:type="dxa"/>
            <w:tcBorders>
              <w:top w:val="nil"/>
              <w:left w:val="nil"/>
              <w:bottom w:val="single" w:sz="4" w:space="0" w:color="auto"/>
              <w:right w:val="single" w:sz="4" w:space="0" w:color="auto"/>
            </w:tcBorders>
            <w:shd w:val="clear" w:color="auto" w:fill="auto"/>
            <w:noWrap/>
            <w:vAlign w:val="center"/>
            <w:hideMark/>
          </w:tcPr>
          <w:p w14:paraId="0C7FDFD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381.930.979 </w:t>
            </w:r>
          </w:p>
        </w:tc>
        <w:tc>
          <w:tcPr>
            <w:tcW w:w="1222" w:type="dxa"/>
            <w:tcBorders>
              <w:top w:val="nil"/>
              <w:left w:val="nil"/>
              <w:bottom w:val="single" w:sz="4" w:space="0" w:color="auto"/>
              <w:right w:val="single" w:sz="4" w:space="0" w:color="auto"/>
            </w:tcBorders>
            <w:shd w:val="clear" w:color="auto" w:fill="auto"/>
            <w:noWrap/>
            <w:vAlign w:val="center"/>
            <w:hideMark/>
          </w:tcPr>
          <w:p w14:paraId="20BC2469"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6CCDA509"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10.722.669 </w:t>
            </w:r>
          </w:p>
        </w:tc>
        <w:tc>
          <w:tcPr>
            <w:tcW w:w="1260" w:type="dxa"/>
            <w:tcBorders>
              <w:top w:val="nil"/>
              <w:left w:val="nil"/>
              <w:bottom w:val="single" w:sz="4" w:space="0" w:color="auto"/>
              <w:right w:val="single" w:sz="4" w:space="0" w:color="auto"/>
            </w:tcBorders>
            <w:shd w:val="clear" w:color="auto" w:fill="auto"/>
            <w:noWrap/>
            <w:vAlign w:val="center"/>
            <w:hideMark/>
          </w:tcPr>
          <w:p w14:paraId="284142C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3.115.373 </w:t>
            </w:r>
          </w:p>
        </w:tc>
        <w:tc>
          <w:tcPr>
            <w:tcW w:w="1130" w:type="dxa"/>
            <w:tcBorders>
              <w:top w:val="nil"/>
              <w:left w:val="nil"/>
              <w:bottom w:val="single" w:sz="4" w:space="0" w:color="auto"/>
              <w:right w:val="single" w:sz="4" w:space="0" w:color="auto"/>
            </w:tcBorders>
            <w:shd w:val="clear" w:color="auto" w:fill="auto"/>
            <w:noWrap/>
            <w:vAlign w:val="center"/>
            <w:hideMark/>
          </w:tcPr>
          <w:p w14:paraId="6AAAC2F2"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3405C024"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5BA8F314"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663.396.263 </w:t>
            </w:r>
          </w:p>
        </w:tc>
      </w:tr>
      <w:tr w:rsidR="009C22CC" w:rsidRPr="00D576A8" w14:paraId="1C00EC38"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4A97D7A9" w14:textId="77777777" w:rsidR="009C22CC" w:rsidRPr="00D576A8" w:rsidRDefault="009C22CC" w:rsidP="00B73769">
            <w:pPr>
              <w:rPr>
                <w:rFonts w:ascii="Arial" w:hAnsi="Arial" w:cs="Arial"/>
                <w:color w:val="000000"/>
                <w:sz w:val="18"/>
                <w:szCs w:val="18"/>
              </w:rPr>
            </w:pPr>
            <w:r>
              <w:rPr>
                <w:rFonts w:ascii="Arial" w:hAnsi="Arial"/>
                <w:color w:val="000000"/>
                <w:sz w:val="18"/>
              </w:rPr>
              <w:t>Kultura, Kirola eta Turismoa</w:t>
            </w:r>
          </w:p>
        </w:tc>
        <w:tc>
          <w:tcPr>
            <w:tcW w:w="1243" w:type="dxa"/>
            <w:tcBorders>
              <w:top w:val="nil"/>
              <w:left w:val="nil"/>
              <w:bottom w:val="single" w:sz="4" w:space="0" w:color="auto"/>
              <w:right w:val="single" w:sz="4" w:space="0" w:color="auto"/>
            </w:tcBorders>
            <w:shd w:val="clear" w:color="auto" w:fill="auto"/>
            <w:noWrap/>
            <w:vAlign w:val="center"/>
            <w:hideMark/>
          </w:tcPr>
          <w:p w14:paraId="3E394E3A"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19.536.207 </w:t>
            </w:r>
          </w:p>
        </w:tc>
        <w:tc>
          <w:tcPr>
            <w:tcW w:w="1242" w:type="dxa"/>
            <w:tcBorders>
              <w:top w:val="nil"/>
              <w:left w:val="nil"/>
              <w:bottom w:val="single" w:sz="4" w:space="0" w:color="auto"/>
              <w:right w:val="single" w:sz="4" w:space="0" w:color="auto"/>
            </w:tcBorders>
            <w:shd w:val="clear" w:color="auto" w:fill="auto"/>
            <w:noWrap/>
            <w:vAlign w:val="center"/>
            <w:hideMark/>
          </w:tcPr>
          <w:p w14:paraId="377AED20"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16.865.498 </w:t>
            </w:r>
          </w:p>
        </w:tc>
        <w:tc>
          <w:tcPr>
            <w:tcW w:w="1130" w:type="dxa"/>
            <w:tcBorders>
              <w:top w:val="nil"/>
              <w:left w:val="nil"/>
              <w:bottom w:val="single" w:sz="4" w:space="0" w:color="auto"/>
              <w:right w:val="single" w:sz="4" w:space="0" w:color="auto"/>
            </w:tcBorders>
            <w:shd w:val="clear" w:color="auto" w:fill="auto"/>
            <w:noWrap/>
            <w:vAlign w:val="center"/>
            <w:hideMark/>
          </w:tcPr>
          <w:p w14:paraId="01E7A73E"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2F0794F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29.791.905 </w:t>
            </w:r>
          </w:p>
        </w:tc>
        <w:tc>
          <w:tcPr>
            <w:tcW w:w="1222" w:type="dxa"/>
            <w:tcBorders>
              <w:top w:val="nil"/>
              <w:left w:val="nil"/>
              <w:bottom w:val="single" w:sz="4" w:space="0" w:color="auto"/>
              <w:right w:val="single" w:sz="4" w:space="0" w:color="auto"/>
            </w:tcBorders>
            <w:shd w:val="clear" w:color="auto" w:fill="auto"/>
            <w:noWrap/>
            <w:vAlign w:val="center"/>
            <w:hideMark/>
          </w:tcPr>
          <w:p w14:paraId="50EBB934"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7E2CE411"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9.723.307 </w:t>
            </w:r>
          </w:p>
        </w:tc>
        <w:tc>
          <w:tcPr>
            <w:tcW w:w="1260" w:type="dxa"/>
            <w:tcBorders>
              <w:top w:val="nil"/>
              <w:left w:val="nil"/>
              <w:bottom w:val="single" w:sz="4" w:space="0" w:color="auto"/>
              <w:right w:val="single" w:sz="4" w:space="0" w:color="auto"/>
            </w:tcBorders>
            <w:shd w:val="clear" w:color="auto" w:fill="auto"/>
            <w:noWrap/>
            <w:vAlign w:val="center"/>
            <w:hideMark/>
          </w:tcPr>
          <w:p w14:paraId="1B365AC3"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10.605.781 </w:t>
            </w:r>
          </w:p>
        </w:tc>
        <w:tc>
          <w:tcPr>
            <w:tcW w:w="1130" w:type="dxa"/>
            <w:tcBorders>
              <w:top w:val="nil"/>
              <w:left w:val="nil"/>
              <w:bottom w:val="single" w:sz="4" w:space="0" w:color="auto"/>
              <w:right w:val="single" w:sz="4" w:space="0" w:color="auto"/>
            </w:tcBorders>
            <w:shd w:val="clear" w:color="auto" w:fill="auto"/>
            <w:noWrap/>
            <w:vAlign w:val="center"/>
            <w:hideMark/>
          </w:tcPr>
          <w:p w14:paraId="0F44A49D"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576BD03C"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5E206649"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86.522.698 </w:t>
            </w:r>
          </w:p>
        </w:tc>
      </w:tr>
      <w:tr w:rsidR="009C22CC" w:rsidRPr="00D576A8" w14:paraId="2BF43217"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6A72D0D2" w14:textId="77777777" w:rsidR="009C22CC" w:rsidRPr="00D576A8" w:rsidRDefault="009C22CC" w:rsidP="00B73769">
            <w:pPr>
              <w:rPr>
                <w:rFonts w:ascii="Arial" w:hAnsi="Arial" w:cs="Arial"/>
                <w:color w:val="000000"/>
                <w:sz w:val="18"/>
                <w:szCs w:val="18"/>
              </w:rPr>
            </w:pPr>
            <w:r>
              <w:rPr>
                <w:rFonts w:ascii="Arial" w:hAnsi="Arial"/>
                <w:color w:val="000000"/>
                <w:sz w:val="18"/>
              </w:rPr>
              <w:t>Memoria eta Bizikidetza, Kanpo Ekintza eta Euskara</w:t>
            </w:r>
          </w:p>
        </w:tc>
        <w:tc>
          <w:tcPr>
            <w:tcW w:w="1243" w:type="dxa"/>
            <w:tcBorders>
              <w:top w:val="nil"/>
              <w:left w:val="nil"/>
              <w:bottom w:val="single" w:sz="4" w:space="0" w:color="auto"/>
              <w:right w:val="single" w:sz="4" w:space="0" w:color="auto"/>
            </w:tcBorders>
            <w:shd w:val="clear" w:color="auto" w:fill="auto"/>
            <w:noWrap/>
            <w:vAlign w:val="center"/>
            <w:hideMark/>
          </w:tcPr>
          <w:p w14:paraId="51C1F62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7.228.352 </w:t>
            </w:r>
          </w:p>
        </w:tc>
        <w:tc>
          <w:tcPr>
            <w:tcW w:w="1242" w:type="dxa"/>
            <w:tcBorders>
              <w:top w:val="nil"/>
              <w:left w:val="nil"/>
              <w:bottom w:val="single" w:sz="4" w:space="0" w:color="auto"/>
              <w:right w:val="single" w:sz="4" w:space="0" w:color="auto"/>
            </w:tcBorders>
            <w:shd w:val="clear" w:color="auto" w:fill="auto"/>
            <w:noWrap/>
            <w:vAlign w:val="center"/>
            <w:hideMark/>
          </w:tcPr>
          <w:p w14:paraId="190C5B2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3.312.678 </w:t>
            </w:r>
          </w:p>
        </w:tc>
        <w:tc>
          <w:tcPr>
            <w:tcW w:w="1130" w:type="dxa"/>
            <w:tcBorders>
              <w:top w:val="nil"/>
              <w:left w:val="nil"/>
              <w:bottom w:val="single" w:sz="4" w:space="0" w:color="auto"/>
              <w:right w:val="single" w:sz="4" w:space="0" w:color="auto"/>
            </w:tcBorders>
            <w:shd w:val="clear" w:color="auto" w:fill="auto"/>
            <w:noWrap/>
            <w:vAlign w:val="center"/>
            <w:hideMark/>
          </w:tcPr>
          <w:p w14:paraId="0A10E698"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456B1462"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10.301.340 </w:t>
            </w:r>
          </w:p>
        </w:tc>
        <w:tc>
          <w:tcPr>
            <w:tcW w:w="1222" w:type="dxa"/>
            <w:tcBorders>
              <w:top w:val="nil"/>
              <w:left w:val="nil"/>
              <w:bottom w:val="single" w:sz="4" w:space="0" w:color="auto"/>
              <w:right w:val="single" w:sz="4" w:space="0" w:color="auto"/>
            </w:tcBorders>
            <w:shd w:val="clear" w:color="auto" w:fill="auto"/>
            <w:noWrap/>
            <w:vAlign w:val="center"/>
            <w:hideMark/>
          </w:tcPr>
          <w:p w14:paraId="37F9D229"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06005194"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2.502.466 </w:t>
            </w:r>
          </w:p>
        </w:tc>
        <w:tc>
          <w:tcPr>
            <w:tcW w:w="1260" w:type="dxa"/>
            <w:tcBorders>
              <w:top w:val="nil"/>
              <w:left w:val="nil"/>
              <w:bottom w:val="single" w:sz="4" w:space="0" w:color="auto"/>
              <w:right w:val="single" w:sz="4" w:space="0" w:color="auto"/>
            </w:tcBorders>
            <w:shd w:val="clear" w:color="auto" w:fill="auto"/>
            <w:noWrap/>
            <w:vAlign w:val="center"/>
            <w:hideMark/>
          </w:tcPr>
          <w:p w14:paraId="554656B5"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160.700 </w:t>
            </w:r>
          </w:p>
        </w:tc>
        <w:tc>
          <w:tcPr>
            <w:tcW w:w="1130" w:type="dxa"/>
            <w:tcBorders>
              <w:top w:val="nil"/>
              <w:left w:val="nil"/>
              <w:bottom w:val="single" w:sz="4" w:space="0" w:color="auto"/>
              <w:right w:val="single" w:sz="4" w:space="0" w:color="auto"/>
            </w:tcBorders>
            <w:shd w:val="clear" w:color="auto" w:fill="auto"/>
            <w:noWrap/>
            <w:vAlign w:val="center"/>
            <w:hideMark/>
          </w:tcPr>
          <w:p w14:paraId="06794396"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75227F32"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477699B9"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23.505.536 </w:t>
            </w:r>
          </w:p>
        </w:tc>
      </w:tr>
      <w:tr w:rsidR="009C22CC" w:rsidRPr="00D576A8" w14:paraId="1CC58D5B"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523254B3" w14:textId="77777777" w:rsidR="009C22CC" w:rsidRPr="00D576A8" w:rsidRDefault="009C22CC" w:rsidP="00B73769">
            <w:pPr>
              <w:rPr>
                <w:rFonts w:ascii="Arial" w:hAnsi="Arial" w:cs="Arial"/>
                <w:color w:val="000000"/>
                <w:sz w:val="18"/>
                <w:szCs w:val="18"/>
              </w:rPr>
            </w:pPr>
            <w:r>
              <w:rPr>
                <w:rFonts w:ascii="Arial" w:hAnsi="Arial"/>
                <w:color w:val="000000"/>
                <w:sz w:val="18"/>
              </w:rPr>
              <w:t>Barnea, Funtzio Publikoa eta Justizia</w:t>
            </w:r>
          </w:p>
        </w:tc>
        <w:tc>
          <w:tcPr>
            <w:tcW w:w="1243" w:type="dxa"/>
            <w:tcBorders>
              <w:top w:val="nil"/>
              <w:left w:val="nil"/>
              <w:bottom w:val="single" w:sz="4" w:space="0" w:color="auto"/>
              <w:right w:val="single" w:sz="4" w:space="0" w:color="auto"/>
            </w:tcBorders>
            <w:shd w:val="clear" w:color="auto" w:fill="auto"/>
            <w:noWrap/>
            <w:vAlign w:val="center"/>
            <w:hideMark/>
          </w:tcPr>
          <w:p w14:paraId="6FE847A4"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373.182.894 </w:t>
            </w:r>
          </w:p>
        </w:tc>
        <w:tc>
          <w:tcPr>
            <w:tcW w:w="1242" w:type="dxa"/>
            <w:tcBorders>
              <w:top w:val="nil"/>
              <w:left w:val="nil"/>
              <w:bottom w:val="single" w:sz="4" w:space="0" w:color="auto"/>
              <w:right w:val="single" w:sz="4" w:space="0" w:color="auto"/>
            </w:tcBorders>
            <w:shd w:val="clear" w:color="auto" w:fill="auto"/>
            <w:noWrap/>
            <w:vAlign w:val="center"/>
            <w:hideMark/>
          </w:tcPr>
          <w:p w14:paraId="3D115F01"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19.424.138 </w:t>
            </w:r>
          </w:p>
        </w:tc>
        <w:tc>
          <w:tcPr>
            <w:tcW w:w="1130" w:type="dxa"/>
            <w:tcBorders>
              <w:top w:val="nil"/>
              <w:left w:val="nil"/>
              <w:bottom w:val="single" w:sz="4" w:space="0" w:color="auto"/>
              <w:right w:val="single" w:sz="4" w:space="0" w:color="auto"/>
            </w:tcBorders>
            <w:shd w:val="clear" w:color="auto" w:fill="auto"/>
            <w:noWrap/>
            <w:vAlign w:val="center"/>
            <w:hideMark/>
          </w:tcPr>
          <w:p w14:paraId="5E769017"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05829D53"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25.613.914 </w:t>
            </w:r>
          </w:p>
        </w:tc>
        <w:tc>
          <w:tcPr>
            <w:tcW w:w="1222" w:type="dxa"/>
            <w:tcBorders>
              <w:top w:val="nil"/>
              <w:left w:val="nil"/>
              <w:bottom w:val="single" w:sz="4" w:space="0" w:color="auto"/>
              <w:right w:val="single" w:sz="4" w:space="0" w:color="auto"/>
            </w:tcBorders>
            <w:shd w:val="clear" w:color="auto" w:fill="auto"/>
            <w:noWrap/>
            <w:vAlign w:val="center"/>
            <w:hideMark/>
          </w:tcPr>
          <w:p w14:paraId="7EDA19E4"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10204E7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15.811.527 </w:t>
            </w:r>
          </w:p>
        </w:tc>
        <w:tc>
          <w:tcPr>
            <w:tcW w:w="1260" w:type="dxa"/>
            <w:tcBorders>
              <w:top w:val="nil"/>
              <w:left w:val="nil"/>
              <w:bottom w:val="single" w:sz="4" w:space="0" w:color="auto"/>
              <w:right w:val="single" w:sz="4" w:space="0" w:color="auto"/>
            </w:tcBorders>
            <w:shd w:val="clear" w:color="auto" w:fill="auto"/>
            <w:noWrap/>
            <w:vAlign w:val="center"/>
            <w:hideMark/>
          </w:tcPr>
          <w:p w14:paraId="42700B9E"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93.010 </w:t>
            </w:r>
          </w:p>
        </w:tc>
        <w:tc>
          <w:tcPr>
            <w:tcW w:w="1130" w:type="dxa"/>
            <w:tcBorders>
              <w:top w:val="nil"/>
              <w:left w:val="nil"/>
              <w:bottom w:val="single" w:sz="4" w:space="0" w:color="auto"/>
              <w:right w:val="single" w:sz="4" w:space="0" w:color="auto"/>
            </w:tcBorders>
            <w:shd w:val="clear" w:color="auto" w:fill="auto"/>
            <w:noWrap/>
            <w:vAlign w:val="center"/>
            <w:hideMark/>
          </w:tcPr>
          <w:p w14:paraId="5F7A900D"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22.509.000 </w:t>
            </w:r>
          </w:p>
        </w:tc>
        <w:tc>
          <w:tcPr>
            <w:tcW w:w="1130" w:type="dxa"/>
            <w:tcBorders>
              <w:top w:val="nil"/>
              <w:left w:val="nil"/>
              <w:bottom w:val="single" w:sz="4" w:space="0" w:color="auto"/>
              <w:right w:val="single" w:sz="4" w:space="0" w:color="auto"/>
            </w:tcBorders>
            <w:shd w:val="clear" w:color="auto" w:fill="auto"/>
            <w:noWrap/>
            <w:vAlign w:val="center"/>
            <w:hideMark/>
          </w:tcPr>
          <w:p w14:paraId="7BF532E3"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08AE2B73"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456.634.483 </w:t>
            </w:r>
          </w:p>
        </w:tc>
      </w:tr>
      <w:tr w:rsidR="009C22CC" w:rsidRPr="00D576A8" w14:paraId="49E13DC9"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61CCA6D6" w14:textId="77777777" w:rsidR="009C22CC" w:rsidRPr="00D576A8" w:rsidRDefault="009C22CC" w:rsidP="00B73769">
            <w:pPr>
              <w:rPr>
                <w:rFonts w:ascii="Arial" w:hAnsi="Arial" w:cs="Arial"/>
                <w:color w:val="000000"/>
                <w:sz w:val="18"/>
                <w:szCs w:val="18"/>
              </w:rPr>
            </w:pPr>
            <w:r>
              <w:rPr>
                <w:rFonts w:ascii="Arial" w:hAnsi="Arial"/>
                <w:color w:val="000000"/>
                <w:sz w:val="18"/>
              </w:rPr>
              <w:t>Unibertsitatea, Berrikuntza eta Eraldaketa Digitala</w:t>
            </w:r>
          </w:p>
        </w:tc>
        <w:tc>
          <w:tcPr>
            <w:tcW w:w="1243" w:type="dxa"/>
            <w:tcBorders>
              <w:top w:val="nil"/>
              <w:left w:val="nil"/>
              <w:bottom w:val="single" w:sz="4" w:space="0" w:color="auto"/>
              <w:right w:val="single" w:sz="4" w:space="0" w:color="auto"/>
            </w:tcBorders>
            <w:shd w:val="clear" w:color="auto" w:fill="auto"/>
            <w:noWrap/>
            <w:vAlign w:val="center"/>
            <w:hideMark/>
          </w:tcPr>
          <w:p w14:paraId="0329443A"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9.673.747 </w:t>
            </w:r>
          </w:p>
        </w:tc>
        <w:tc>
          <w:tcPr>
            <w:tcW w:w="1242" w:type="dxa"/>
            <w:tcBorders>
              <w:top w:val="nil"/>
              <w:left w:val="nil"/>
              <w:bottom w:val="single" w:sz="4" w:space="0" w:color="auto"/>
              <w:right w:val="single" w:sz="4" w:space="0" w:color="auto"/>
            </w:tcBorders>
            <w:shd w:val="clear" w:color="auto" w:fill="auto"/>
            <w:noWrap/>
            <w:vAlign w:val="center"/>
            <w:hideMark/>
          </w:tcPr>
          <w:p w14:paraId="612B086F"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34.973.722 </w:t>
            </w:r>
          </w:p>
        </w:tc>
        <w:tc>
          <w:tcPr>
            <w:tcW w:w="1130" w:type="dxa"/>
            <w:tcBorders>
              <w:top w:val="nil"/>
              <w:left w:val="nil"/>
              <w:bottom w:val="single" w:sz="4" w:space="0" w:color="auto"/>
              <w:right w:val="single" w:sz="4" w:space="0" w:color="auto"/>
            </w:tcBorders>
            <w:shd w:val="clear" w:color="auto" w:fill="auto"/>
            <w:noWrap/>
            <w:vAlign w:val="center"/>
            <w:hideMark/>
          </w:tcPr>
          <w:p w14:paraId="4AEF8057"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1.128 </w:t>
            </w:r>
          </w:p>
        </w:tc>
        <w:tc>
          <w:tcPr>
            <w:tcW w:w="1260" w:type="dxa"/>
            <w:tcBorders>
              <w:top w:val="nil"/>
              <w:left w:val="nil"/>
              <w:bottom w:val="single" w:sz="4" w:space="0" w:color="auto"/>
              <w:right w:val="single" w:sz="4" w:space="0" w:color="auto"/>
            </w:tcBorders>
            <w:shd w:val="clear" w:color="auto" w:fill="auto"/>
            <w:noWrap/>
            <w:vAlign w:val="center"/>
            <w:hideMark/>
          </w:tcPr>
          <w:p w14:paraId="611B574E"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108.331.165 </w:t>
            </w:r>
          </w:p>
        </w:tc>
        <w:tc>
          <w:tcPr>
            <w:tcW w:w="1222" w:type="dxa"/>
            <w:tcBorders>
              <w:top w:val="nil"/>
              <w:left w:val="nil"/>
              <w:bottom w:val="single" w:sz="4" w:space="0" w:color="auto"/>
              <w:right w:val="single" w:sz="4" w:space="0" w:color="auto"/>
            </w:tcBorders>
            <w:shd w:val="clear" w:color="auto" w:fill="auto"/>
            <w:noWrap/>
            <w:vAlign w:val="center"/>
            <w:hideMark/>
          </w:tcPr>
          <w:p w14:paraId="70F13309"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703FC917"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9.169.170 </w:t>
            </w:r>
          </w:p>
        </w:tc>
        <w:tc>
          <w:tcPr>
            <w:tcW w:w="1260" w:type="dxa"/>
            <w:tcBorders>
              <w:top w:val="nil"/>
              <w:left w:val="nil"/>
              <w:bottom w:val="single" w:sz="4" w:space="0" w:color="auto"/>
              <w:right w:val="single" w:sz="4" w:space="0" w:color="auto"/>
            </w:tcBorders>
            <w:shd w:val="clear" w:color="auto" w:fill="auto"/>
            <w:noWrap/>
            <w:vAlign w:val="center"/>
            <w:hideMark/>
          </w:tcPr>
          <w:p w14:paraId="5A127C0D"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22.989.308 </w:t>
            </w:r>
          </w:p>
        </w:tc>
        <w:tc>
          <w:tcPr>
            <w:tcW w:w="1130" w:type="dxa"/>
            <w:tcBorders>
              <w:top w:val="nil"/>
              <w:left w:val="nil"/>
              <w:bottom w:val="single" w:sz="4" w:space="0" w:color="auto"/>
              <w:right w:val="single" w:sz="4" w:space="0" w:color="auto"/>
            </w:tcBorders>
            <w:shd w:val="clear" w:color="auto" w:fill="auto"/>
            <w:noWrap/>
            <w:vAlign w:val="center"/>
            <w:hideMark/>
          </w:tcPr>
          <w:p w14:paraId="122DF2F1"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07CDB077"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79.719 </w:t>
            </w:r>
          </w:p>
        </w:tc>
        <w:tc>
          <w:tcPr>
            <w:tcW w:w="1370" w:type="dxa"/>
            <w:tcBorders>
              <w:top w:val="nil"/>
              <w:left w:val="nil"/>
              <w:bottom w:val="single" w:sz="4" w:space="0" w:color="auto"/>
              <w:right w:val="single" w:sz="4" w:space="0" w:color="auto"/>
            </w:tcBorders>
            <w:shd w:val="clear" w:color="auto" w:fill="auto"/>
            <w:noWrap/>
            <w:vAlign w:val="center"/>
            <w:hideMark/>
          </w:tcPr>
          <w:p w14:paraId="78F77F72"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185.217.959 </w:t>
            </w:r>
          </w:p>
        </w:tc>
      </w:tr>
      <w:tr w:rsidR="009C22CC" w:rsidRPr="00D576A8" w14:paraId="5B8A642E"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610C2E25" w14:textId="77777777" w:rsidR="009C22CC" w:rsidRPr="00D576A8" w:rsidRDefault="009C22CC" w:rsidP="00B73769">
            <w:pPr>
              <w:rPr>
                <w:rFonts w:ascii="Arial" w:hAnsi="Arial" w:cs="Arial"/>
                <w:color w:val="000000"/>
                <w:sz w:val="18"/>
                <w:szCs w:val="18"/>
              </w:rPr>
            </w:pPr>
            <w:r>
              <w:rPr>
                <w:rFonts w:ascii="Arial" w:hAnsi="Arial"/>
                <w:color w:val="000000"/>
                <w:sz w:val="18"/>
              </w:rPr>
              <w:t>Nafarroako Kontseilua</w:t>
            </w:r>
          </w:p>
        </w:tc>
        <w:tc>
          <w:tcPr>
            <w:tcW w:w="1243" w:type="dxa"/>
            <w:tcBorders>
              <w:top w:val="nil"/>
              <w:left w:val="nil"/>
              <w:bottom w:val="single" w:sz="4" w:space="0" w:color="auto"/>
              <w:right w:val="single" w:sz="4" w:space="0" w:color="auto"/>
            </w:tcBorders>
            <w:shd w:val="clear" w:color="auto" w:fill="auto"/>
            <w:noWrap/>
            <w:vAlign w:val="center"/>
            <w:hideMark/>
          </w:tcPr>
          <w:p w14:paraId="2B533163" w14:textId="77777777" w:rsidR="009C22CC" w:rsidRPr="00D576A8" w:rsidRDefault="009C22CC" w:rsidP="00B73769">
            <w:pPr>
              <w:rPr>
                <w:rFonts w:ascii="Arial" w:hAnsi="Arial" w:cs="Arial"/>
                <w:color w:val="000000"/>
                <w:sz w:val="17"/>
                <w:szCs w:val="17"/>
              </w:rPr>
            </w:pPr>
          </w:p>
        </w:tc>
        <w:tc>
          <w:tcPr>
            <w:tcW w:w="1242" w:type="dxa"/>
            <w:tcBorders>
              <w:top w:val="nil"/>
              <w:left w:val="nil"/>
              <w:bottom w:val="single" w:sz="4" w:space="0" w:color="auto"/>
              <w:right w:val="single" w:sz="4" w:space="0" w:color="auto"/>
            </w:tcBorders>
            <w:shd w:val="clear" w:color="auto" w:fill="auto"/>
            <w:noWrap/>
            <w:vAlign w:val="center"/>
            <w:hideMark/>
          </w:tcPr>
          <w:p w14:paraId="319A64AE" w14:textId="77777777" w:rsidR="009C22CC" w:rsidRPr="00D576A8" w:rsidRDefault="009C22CC" w:rsidP="00B73769">
            <w:pPr>
              <w:rPr>
                <w:rFonts w:ascii="Arial" w:hAnsi="Arial" w:cs="Arial"/>
                <w:color w:val="000000"/>
                <w:sz w:val="17"/>
                <w:szCs w:val="17"/>
              </w:rPr>
            </w:pPr>
          </w:p>
        </w:tc>
        <w:tc>
          <w:tcPr>
            <w:tcW w:w="1130" w:type="dxa"/>
            <w:tcBorders>
              <w:top w:val="nil"/>
              <w:left w:val="nil"/>
              <w:bottom w:val="single" w:sz="4" w:space="0" w:color="auto"/>
              <w:right w:val="single" w:sz="4" w:space="0" w:color="auto"/>
            </w:tcBorders>
            <w:shd w:val="clear" w:color="auto" w:fill="auto"/>
            <w:noWrap/>
            <w:vAlign w:val="center"/>
            <w:hideMark/>
          </w:tcPr>
          <w:p w14:paraId="0B152627" w14:textId="77777777" w:rsidR="009C22CC" w:rsidRPr="00D576A8" w:rsidRDefault="009C22CC" w:rsidP="00B73769">
            <w:pPr>
              <w:rPr>
                <w:rFonts w:ascii="Arial" w:hAnsi="Arial" w:cs="Arial"/>
                <w:color w:val="000000"/>
                <w:sz w:val="17"/>
                <w:szCs w:val="17"/>
              </w:rPr>
            </w:pPr>
          </w:p>
        </w:tc>
        <w:tc>
          <w:tcPr>
            <w:tcW w:w="1260" w:type="dxa"/>
            <w:tcBorders>
              <w:top w:val="nil"/>
              <w:left w:val="nil"/>
              <w:bottom w:val="single" w:sz="4" w:space="0" w:color="auto"/>
              <w:right w:val="single" w:sz="4" w:space="0" w:color="auto"/>
            </w:tcBorders>
            <w:shd w:val="clear" w:color="auto" w:fill="auto"/>
            <w:noWrap/>
            <w:vAlign w:val="center"/>
            <w:hideMark/>
          </w:tcPr>
          <w:p w14:paraId="45656FD3"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466.662  </w:t>
            </w:r>
          </w:p>
        </w:tc>
        <w:tc>
          <w:tcPr>
            <w:tcW w:w="1222" w:type="dxa"/>
            <w:tcBorders>
              <w:top w:val="nil"/>
              <w:left w:val="nil"/>
              <w:bottom w:val="single" w:sz="4" w:space="0" w:color="auto"/>
              <w:right w:val="single" w:sz="4" w:space="0" w:color="auto"/>
            </w:tcBorders>
            <w:shd w:val="clear" w:color="auto" w:fill="auto"/>
            <w:noWrap/>
            <w:vAlign w:val="center"/>
            <w:hideMark/>
          </w:tcPr>
          <w:p w14:paraId="5F7FBA55" w14:textId="77777777" w:rsidR="009C22CC" w:rsidRPr="00D576A8" w:rsidRDefault="009C22CC" w:rsidP="00B73769">
            <w:pPr>
              <w:rPr>
                <w:rFonts w:ascii="Arial" w:hAnsi="Arial" w:cs="Arial"/>
                <w:color w:val="000000"/>
                <w:sz w:val="17"/>
                <w:szCs w:val="17"/>
              </w:rPr>
            </w:pPr>
          </w:p>
        </w:tc>
        <w:tc>
          <w:tcPr>
            <w:tcW w:w="1242" w:type="dxa"/>
            <w:tcBorders>
              <w:top w:val="nil"/>
              <w:left w:val="nil"/>
              <w:bottom w:val="single" w:sz="4" w:space="0" w:color="auto"/>
              <w:right w:val="single" w:sz="4" w:space="0" w:color="auto"/>
            </w:tcBorders>
            <w:shd w:val="clear" w:color="auto" w:fill="auto"/>
            <w:noWrap/>
            <w:vAlign w:val="center"/>
            <w:hideMark/>
          </w:tcPr>
          <w:p w14:paraId="421C3010" w14:textId="77777777" w:rsidR="009C22CC" w:rsidRPr="00D576A8" w:rsidRDefault="009C22CC" w:rsidP="00B73769">
            <w:pPr>
              <w:rPr>
                <w:rFonts w:ascii="Arial" w:hAnsi="Arial" w:cs="Arial"/>
                <w:color w:val="000000"/>
                <w:sz w:val="17"/>
                <w:szCs w:val="17"/>
              </w:rPr>
            </w:pPr>
          </w:p>
        </w:tc>
        <w:tc>
          <w:tcPr>
            <w:tcW w:w="1260" w:type="dxa"/>
            <w:tcBorders>
              <w:top w:val="nil"/>
              <w:left w:val="nil"/>
              <w:bottom w:val="single" w:sz="4" w:space="0" w:color="auto"/>
              <w:right w:val="single" w:sz="4" w:space="0" w:color="auto"/>
            </w:tcBorders>
            <w:shd w:val="clear" w:color="auto" w:fill="auto"/>
            <w:noWrap/>
            <w:vAlign w:val="center"/>
            <w:hideMark/>
          </w:tcPr>
          <w:p w14:paraId="4E6C9FD7"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38.000 </w:t>
            </w:r>
          </w:p>
        </w:tc>
        <w:tc>
          <w:tcPr>
            <w:tcW w:w="1130" w:type="dxa"/>
            <w:tcBorders>
              <w:top w:val="nil"/>
              <w:left w:val="nil"/>
              <w:bottom w:val="single" w:sz="4" w:space="0" w:color="auto"/>
              <w:right w:val="single" w:sz="4" w:space="0" w:color="auto"/>
            </w:tcBorders>
            <w:shd w:val="clear" w:color="auto" w:fill="auto"/>
            <w:noWrap/>
            <w:vAlign w:val="center"/>
            <w:hideMark/>
          </w:tcPr>
          <w:p w14:paraId="383CE6A1" w14:textId="77777777" w:rsidR="009C22CC" w:rsidRPr="00D576A8" w:rsidRDefault="009C22CC" w:rsidP="00B73769">
            <w:pPr>
              <w:rPr>
                <w:rFonts w:ascii="Arial" w:hAnsi="Arial" w:cs="Arial"/>
                <w:color w:val="000000"/>
                <w:sz w:val="17"/>
                <w:szCs w:val="17"/>
              </w:rPr>
            </w:pPr>
          </w:p>
        </w:tc>
        <w:tc>
          <w:tcPr>
            <w:tcW w:w="1130" w:type="dxa"/>
            <w:tcBorders>
              <w:top w:val="nil"/>
              <w:left w:val="nil"/>
              <w:bottom w:val="single" w:sz="4" w:space="0" w:color="auto"/>
              <w:right w:val="single" w:sz="4" w:space="0" w:color="auto"/>
            </w:tcBorders>
            <w:shd w:val="clear" w:color="auto" w:fill="auto"/>
            <w:noWrap/>
            <w:vAlign w:val="center"/>
            <w:hideMark/>
          </w:tcPr>
          <w:p w14:paraId="13687B11" w14:textId="77777777" w:rsidR="009C22CC" w:rsidRPr="00D576A8" w:rsidRDefault="009C22CC" w:rsidP="00B73769">
            <w:pPr>
              <w:rPr>
                <w:rFonts w:ascii="Arial" w:hAnsi="Arial" w:cs="Arial"/>
                <w:color w:val="000000"/>
                <w:sz w:val="17"/>
                <w:szCs w:val="17"/>
              </w:rPr>
            </w:pPr>
          </w:p>
        </w:tc>
        <w:tc>
          <w:tcPr>
            <w:tcW w:w="1370" w:type="dxa"/>
            <w:tcBorders>
              <w:top w:val="nil"/>
              <w:left w:val="nil"/>
              <w:bottom w:val="single" w:sz="4" w:space="0" w:color="auto"/>
              <w:right w:val="single" w:sz="4" w:space="0" w:color="auto"/>
            </w:tcBorders>
            <w:shd w:val="clear" w:color="auto" w:fill="auto"/>
            <w:noWrap/>
            <w:vAlign w:val="center"/>
            <w:hideMark/>
          </w:tcPr>
          <w:p w14:paraId="2A460714"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504.662</w:t>
            </w:r>
            <w:r>
              <w:rPr>
                <w:rFonts w:ascii="Arial" w:hAnsi="Arial"/>
                <w:color w:val="000000"/>
                <w:sz w:val="17"/>
              </w:rPr>
              <w:t> </w:t>
            </w:r>
          </w:p>
        </w:tc>
      </w:tr>
      <w:tr w:rsidR="009C22CC" w:rsidRPr="00D576A8" w14:paraId="4535E33A"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67321159" w14:textId="77777777" w:rsidR="009C22CC" w:rsidRPr="00D576A8" w:rsidRDefault="009C22CC" w:rsidP="00B73769">
            <w:pPr>
              <w:rPr>
                <w:rFonts w:ascii="Arial" w:hAnsi="Arial" w:cs="Arial"/>
                <w:color w:val="000000"/>
                <w:sz w:val="18"/>
                <w:szCs w:val="18"/>
              </w:rPr>
            </w:pPr>
            <w:r>
              <w:rPr>
                <w:rFonts w:ascii="Arial" w:hAnsi="Arial"/>
                <w:color w:val="000000"/>
                <w:sz w:val="18"/>
              </w:rPr>
              <w:t>Jardunbide egokien aldeko eta ustelkeriaren kontrako Bulegoa</w:t>
            </w:r>
          </w:p>
        </w:tc>
        <w:tc>
          <w:tcPr>
            <w:tcW w:w="1243" w:type="dxa"/>
            <w:tcBorders>
              <w:top w:val="nil"/>
              <w:left w:val="nil"/>
              <w:bottom w:val="single" w:sz="4" w:space="0" w:color="auto"/>
              <w:right w:val="single" w:sz="4" w:space="0" w:color="auto"/>
            </w:tcBorders>
            <w:shd w:val="clear" w:color="auto" w:fill="auto"/>
            <w:noWrap/>
            <w:vAlign w:val="center"/>
            <w:hideMark/>
          </w:tcPr>
          <w:p w14:paraId="06D07EF8" w14:textId="77777777" w:rsidR="009C22CC" w:rsidRPr="00D576A8" w:rsidRDefault="009C22CC" w:rsidP="00B73769">
            <w:pPr>
              <w:rPr>
                <w:rFonts w:ascii="Arial" w:hAnsi="Arial" w:cs="Arial"/>
                <w:color w:val="000000"/>
                <w:sz w:val="17"/>
                <w:szCs w:val="17"/>
              </w:rPr>
            </w:pPr>
          </w:p>
        </w:tc>
        <w:tc>
          <w:tcPr>
            <w:tcW w:w="1242" w:type="dxa"/>
            <w:tcBorders>
              <w:top w:val="nil"/>
              <w:left w:val="nil"/>
              <w:bottom w:val="single" w:sz="4" w:space="0" w:color="auto"/>
              <w:right w:val="single" w:sz="4" w:space="0" w:color="auto"/>
            </w:tcBorders>
            <w:shd w:val="clear" w:color="auto" w:fill="auto"/>
            <w:noWrap/>
            <w:vAlign w:val="center"/>
            <w:hideMark/>
          </w:tcPr>
          <w:p w14:paraId="07A39856"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2A17BD1D" w14:textId="77777777" w:rsidR="009C22CC" w:rsidRPr="00D576A8" w:rsidRDefault="009C22CC" w:rsidP="00B73769">
            <w:pPr>
              <w:rPr>
                <w:rFonts w:ascii="Arial" w:hAnsi="Arial" w:cs="Arial"/>
                <w:color w:val="000000"/>
                <w:sz w:val="17"/>
                <w:szCs w:val="17"/>
              </w:rPr>
            </w:pPr>
          </w:p>
        </w:tc>
        <w:tc>
          <w:tcPr>
            <w:tcW w:w="1260" w:type="dxa"/>
            <w:tcBorders>
              <w:top w:val="nil"/>
              <w:left w:val="nil"/>
              <w:bottom w:val="single" w:sz="4" w:space="0" w:color="auto"/>
              <w:right w:val="single" w:sz="4" w:space="0" w:color="auto"/>
            </w:tcBorders>
            <w:shd w:val="clear" w:color="auto" w:fill="auto"/>
            <w:noWrap/>
            <w:vAlign w:val="center"/>
            <w:hideMark/>
          </w:tcPr>
          <w:p w14:paraId="6BBEB8E8"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916.710 </w:t>
            </w:r>
          </w:p>
        </w:tc>
        <w:tc>
          <w:tcPr>
            <w:tcW w:w="1222" w:type="dxa"/>
            <w:tcBorders>
              <w:top w:val="nil"/>
              <w:left w:val="nil"/>
              <w:bottom w:val="single" w:sz="4" w:space="0" w:color="auto"/>
              <w:right w:val="single" w:sz="4" w:space="0" w:color="auto"/>
            </w:tcBorders>
            <w:shd w:val="clear" w:color="auto" w:fill="auto"/>
            <w:noWrap/>
            <w:vAlign w:val="center"/>
            <w:hideMark/>
          </w:tcPr>
          <w:p w14:paraId="0EC87F0A"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3CBE65B2" w14:textId="77777777" w:rsidR="009C22CC" w:rsidRPr="00D576A8" w:rsidRDefault="009C22CC" w:rsidP="00B73769">
            <w:pPr>
              <w:rPr>
                <w:rFonts w:ascii="Arial" w:hAnsi="Arial" w:cs="Arial"/>
                <w:color w:val="000000"/>
                <w:sz w:val="17"/>
                <w:szCs w:val="17"/>
              </w:rPr>
            </w:pPr>
          </w:p>
        </w:tc>
        <w:tc>
          <w:tcPr>
            <w:tcW w:w="1260" w:type="dxa"/>
            <w:tcBorders>
              <w:top w:val="nil"/>
              <w:left w:val="nil"/>
              <w:bottom w:val="single" w:sz="4" w:space="0" w:color="auto"/>
              <w:right w:val="single" w:sz="4" w:space="0" w:color="auto"/>
            </w:tcBorders>
            <w:shd w:val="clear" w:color="auto" w:fill="auto"/>
            <w:noWrap/>
            <w:vAlign w:val="center"/>
            <w:hideMark/>
          </w:tcPr>
          <w:p w14:paraId="6F5026F1"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81.000 </w:t>
            </w:r>
          </w:p>
        </w:tc>
        <w:tc>
          <w:tcPr>
            <w:tcW w:w="1130" w:type="dxa"/>
            <w:tcBorders>
              <w:top w:val="nil"/>
              <w:left w:val="nil"/>
              <w:bottom w:val="single" w:sz="4" w:space="0" w:color="auto"/>
              <w:right w:val="single" w:sz="4" w:space="0" w:color="auto"/>
            </w:tcBorders>
            <w:shd w:val="clear" w:color="auto" w:fill="auto"/>
            <w:noWrap/>
            <w:vAlign w:val="center"/>
            <w:hideMark/>
          </w:tcPr>
          <w:p w14:paraId="70F2DE1D"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303FF466" w14:textId="77777777" w:rsidR="009C22CC" w:rsidRPr="00D576A8" w:rsidRDefault="009C22CC" w:rsidP="00B73769">
            <w:pPr>
              <w:rPr>
                <w:rFonts w:ascii="Arial" w:hAnsi="Arial" w:cs="Arial"/>
                <w:color w:val="000000"/>
                <w:sz w:val="17"/>
                <w:szCs w:val="17"/>
              </w:rPr>
            </w:pPr>
          </w:p>
        </w:tc>
        <w:tc>
          <w:tcPr>
            <w:tcW w:w="1370" w:type="dxa"/>
            <w:tcBorders>
              <w:top w:val="nil"/>
              <w:left w:val="nil"/>
              <w:bottom w:val="single" w:sz="4" w:space="0" w:color="auto"/>
              <w:right w:val="single" w:sz="4" w:space="0" w:color="auto"/>
            </w:tcBorders>
            <w:shd w:val="clear" w:color="auto" w:fill="auto"/>
            <w:noWrap/>
            <w:vAlign w:val="center"/>
            <w:hideMark/>
          </w:tcPr>
          <w:p w14:paraId="208FBC42"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997.710 </w:t>
            </w:r>
          </w:p>
        </w:tc>
      </w:tr>
      <w:tr w:rsidR="009C22CC" w:rsidRPr="00D576A8" w14:paraId="5DFC385E"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noWrap/>
            <w:vAlign w:val="center"/>
            <w:hideMark/>
          </w:tcPr>
          <w:p w14:paraId="3F5B0B33" w14:textId="77777777" w:rsidR="009C22CC" w:rsidRPr="00D576A8" w:rsidRDefault="009C22CC" w:rsidP="00B73769">
            <w:pPr>
              <w:rPr>
                <w:rFonts w:ascii="Arial" w:hAnsi="Arial" w:cs="Arial"/>
                <w:color w:val="000000"/>
                <w:sz w:val="18"/>
                <w:szCs w:val="18"/>
              </w:rPr>
            </w:pPr>
            <w:r>
              <w:rPr>
                <w:rFonts w:ascii="Arial" w:hAnsi="Arial"/>
                <w:color w:val="000000"/>
                <w:sz w:val="18"/>
              </w:rPr>
              <w:t>Nafarroako Parlamentua</w:t>
            </w:r>
          </w:p>
        </w:tc>
        <w:tc>
          <w:tcPr>
            <w:tcW w:w="1243" w:type="dxa"/>
            <w:tcBorders>
              <w:top w:val="nil"/>
              <w:left w:val="nil"/>
              <w:bottom w:val="single" w:sz="4" w:space="0" w:color="auto"/>
              <w:right w:val="single" w:sz="4" w:space="0" w:color="auto"/>
            </w:tcBorders>
            <w:shd w:val="clear" w:color="auto" w:fill="auto"/>
            <w:noWrap/>
            <w:vAlign w:val="center"/>
            <w:hideMark/>
          </w:tcPr>
          <w:p w14:paraId="22C98948"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28A45C42"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4474264B"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36EDEEAD"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20.562.259 </w:t>
            </w:r>
          </w:p>
        </w:tc>
        <w:tc>
          <w:tcPr>
            <w:tcW w:w="1222" w:type="dxa"/>
            <w:tcBorders>
              <w:top w:val="nil"/>
              <w:left w:val="nil"/>
              <w:bottom w:val="single" w:sz="4" w:space="0" w:color="auto"/>
              <w:right w:val="single" w:sz="4" w:space="0" w:color="auto"/>
            </w:tcBorders>
            <w:shd w:val="clear" w:color="auto" w:fill="auto"/>
            <w:noWrap/>
            <w:vAlign w:val="center"/>
            <w:hideMark/>
          </w:tcPr>
          <w:p w14:paraId="60EA3E1C"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42" w:type="dxa"/>
            <w:tcBorders>
              <w:top w:val="nil"/>
              <w:left w:val="nil"/>
              <w:bottom w:val="single" w:sz="4" w:space="0" w:color="auto"/>
              <w:right w:val="single" w:sz="4" w:space="0" w:color="auto"/>
            </w:tcBorders>
            <w:shd w:val="clear" w:color="auto" w:fill="auto"/>
            <w:noWrap/>
            <w:vAlign w:val="center"/>
            <w:hideMark/>
          </w:tcPr>
          <w:p w14:paraId="155D9B28"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260" w:type="dxa"/>
            <w:tcBorders>
              <w:top w:val="nil"/>
              <w:left w:val="nil"/>
              <w:bottom w:val="single" w:sz="4" w:space="0" w:color="auto"/>
              <w:right w:val="single" w:sz="4" w:space="0" w:color="auto"/>
            </w:tcBorders>
            <w:shd w:val="clear" w:color="auto" w:fill="auto"/>
            <w:noWrap/>
            <w:vAlign w:val="center"/>
            <w:hideMark/>
          </w:tcPr>
          <w:p w14:paraId="4315FEFC" w14:textId="77777777" w:rsidR="009C22CC" w:rsidRPr="00D576A8" w:rsidRDefault="009C22CC" w:rsidP="00B73769">
            <w:pPr>
              <w:jc w:val="right"/>
              <w:rPr>
                <w:rFonts w:ascii="Arial" w:hAnsi="Arial" w:cs="Arial"/>
                <w:color w:val="000000"/>
                <w:sz w:val="17"/>
                <w:szCs w:val="17"/>
              </w:rPr>
            </w:pPr>
            <w:r>
              <w:rPr>
                <w:rFonts w:ascii="Arial" w:hAnsi="Arial"/>
                <w:color w:val="000000"/>
                <w:sz w:val="17"/>
              </w:rPr>
              <w:t xml:space="preserve">            1.000.440 </w:t>
            </w:r>
          </w:p>
        </w:tc>
        <w:tc>
          <w:tcPr>
            <w:tcW w:w="1130" w:type="dxa"/>
            <w:tcBorders>
              <w:top w:val="nil"/>
              <w:left w:val="nil"/>
              <w:bottom w:val="single" w:sz="4" w:space="0" w:color="auto"/>
              <w:right w:val="single" w:sz="4" w:space="0" w:color="auto"/>
            </w:tcBorders>
            <w:shd w:val="clear" w:color="auto" w:fill="auto"/>
            <w:noWrap/>
            <w:vAlign w:val="center"/>
            <w:hideMark/>
          </w:tcPr>
          <w:p w14:paraId="3DE3DEE4"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130" w:type="dxa"/>
            <w:tcBorders>
              <w:top w:val="nil"/>
              <w:left w:val="nil"/>
              <w:bottom w:val="single" w:sz="4" w:space="0" w:color="auto"/>
              <w:right w:val="single" w:sz="4" w:space="0" w:color="auto"/>
            </w:tcBorders>
            <w:shd w:val="clear" w:color="auto" w:fill="auto"/>
            <w:noWrap/>
            <w:vAlign w:val="center"/>
            <w:hideMark/>
          </w:tcPr>
          <w:p w14:paraId="69EAA665" w14:textId="77777777" w:rsidR="009C22CC" w:rsidRPr="00D576A8" w:rsidRDefault="009C22CC" w:rsidP="00B73769">
            <w:pPr>
              <w:rPr>
                <w:rFonts w:ascii="Arial" w:hAnsi="Arial" w:cs="Arial"/>
                <w:color w:val="000000"/>
                <w:sz w:val="17"/>
                <w:szCs w:val="17"/>
              </w:rPr>
            </w:pPr>
            <w:r>
              <w:rPr>
                <w:rFonts w:ascii="Arial" w:hAnsi="Arial"/>
                <w:color w:val="000000"/>
                <w:sz w:val="17"/>
              </w:rPr>
              <w:t> </w:t>
            </w:r>
          </w:p>
        </w:tc>
        <w:tc>
          <w:tcPr>
            <w:tcW w:w="1370" w:type="dxa"/>
            <w:tcBorders>
              <w:top w:val="nil"/>
              <w:left w:val="nil"/>
              <w:bottom w:val="single" w:sz="4" w:space="0" w:color="auto"/>
              <w:right w:val="single" w:sz="4" w:space="0" w:color="auto"/>
            </w:tcBorders>
            <w:shd w:val="clear" w:color="auto" w:fill="auto"/>
            <w:noWrap/>
            <w:vAlign w:val="center"/>
            <w:hideMark/>
          </w:tcPr>
          <w:p w14:paraId="69FE5B2A"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21.562.699 </w:t>
            </w:r>
          </w:p>
        </w:tc>
      </w:tr>
      <w:tr w:rsidR="009C22CC" w:rsidRPr="00D576A8" w14:paraId="1DFB9693" w14:textId="77777777" w:rsidTr="009C22CC">
        <w:trPr>
          <w:trHeight w:val="454"/>
        </w:trPr>
        <w:tc>
          <w:tcPr>
            <w:tcW w:w="3784" w:type="dxa"/>
            <w:tcBorders>
              <w:top w:val="nil"/>
              <w:left w:val="single" w:sz="4" w:space="0" w:color="auto"/>
              <w:bottom w:val="single" w:sz="4" w:space="0" w:color="auto"/>
              <w:right w:val="single" w:sz="4" w:space="0" w:color="auto"/>
            </w:tcBorders>
            <w:shd w:val="clear" w:color="auto" w:fill="auto"/>
            <w:vAlign w:val="center"/>
            <w:hideMark/>
          </w:tcPr>
          <w:p w14:paraId="300B4D62" w14:textId="77777777" w:rsidR="009C22CC" w:rsidRPr="00D576A8" w:rsidRDefault="009C22CC" w:rsidP="00B73769">
            <w:pPr>
              <w:rPr>
                <w:rFonts w:ascii="Arial" w:hAnsi="Arial" w:cs="Arial"/>
                <w:b/>
                <w:bCs/>
                <w:sz w:val="18"/>
                <w:szCs w:val="18"/>
              </w:rPr>
            </w:pPr>
            <w:r>
              <w:rPr>
                <w:rFonts w:ascii="Arial" w:hAnsi="Arial"/>
                <w:b/>
                <w:sz w:val="18"/>
              </w:rPr>
              <w:t>AURREKONTUA, GUZTIRA</w:t>
            </w:r>
          </w:p>
        </w:tc>
        <w:tc>
          <w:tcPr>
            <w:tcW w:w="1243" w:type="dxa"/>
            <w:tcBorders>
              <w:top w:val="nil"/>
              <w:left w:val="nil"/>
              <w:bottom w:val="single" w:sz="4" w:space="0" w:color="auto"/>
              <w:right w:val="single" w:sz="4" w:space="0" w:color="auto"/>
            </w:tcBorders>
            <w:shd w:val="clear" w:color="auto" w:fill="auto"/>
            <w:noWrap/>
            <w:vAlign w:val="center"/>
            <w:hideMark/>
          </w:tcPr>
          <w:p w14:paraId="3CA47D45"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1.937.928.809 </w:t>
            </w:r>
          </w:p>
        </w:tc>
        <w:tc>
          <w:tcPr>
            <w:tcW w:w="1242" w:type="dxa"/>
            <w:tcBorders>
              <w:top w:val="nil"/>
              <w:left w:val="nil"/>
              <w:bottom w:val="single" w:sz="4" w:space="0" w:color="auto"/>
              <w:right w:val="single" w:sz="4" w:space="0" w:color="auto"/>
            </w:tcBorders>
            <w:shd w:val="clear" w:color="auto" w:fill="auto"/>
            <w:noWrap/>
            <w:vAlign w:val="center"/>
            <w:hideMark/>
          </w:tcPr>
          <w:p w14:paraId="0D66A3A6"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1.033.942.986 </w:t>
            </w:r>
          </w:p>
        </w:tc>
        <w:tc>
          <w:tcPr>
            <w:tcW w:w="1130" w:type="dxa"/>
            <w:tcBorders>
              <w:top w:val="nil"/>
              <w:left w:val="nil"/>
              <w:bottom w:val="single" w:sz="4" w:space="0" w:color="auto"/>
              <w:right w:val="single" w:sz="4" w:space="0" w:color="auto"/>
            </w:tcBorders>
            <w:shd w:val="clear" w:color="auto" w:fill="auto"/>
            <w:noWrap/>
            <w:vAlign w:val="center"/>
            <w:hideMark/>
          </w:tcPr>
          <w:p w14:paraId="35A0DA24"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50.084.409 </w:t>
            </w:r>
          </w:p>
        </w:tc>
        <w:tc>
          <w:tcPr>
            <w:tcW w:w="1260" w:type="dxa"/>
            <w:tcBorders>
              <w:top w:val="nil"/>
              <w:left w:val="nil"/>
              <w:bottom w:val="single" w:sz="4" w:space="0" w:color="auto"/>
              <w:right w:val="single" w:sz="4" w:space="0" w:color="auto"/>
            </w:tcBorders>
            <w:shd w:val="clear" w:color="auto" w:fill="auto"/>
            <w:noWrap/>
            <w:vAlign w:val="center"/>
            <w:hideMark/>
          </w:tcPr>
          <w:p w14:paraId="76DD71D0"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2.376.873.619 </w:t>
            </w:r>
          </w:p>
        </w:tc>
        <w:tc>
          <w:tcPr>
            <w:tcW w:w="1222" w:type="dxa"/>
            <w:tcBorders>
              <w:top w:val="nil"/>
              <w:left w:val="nil"/>
              <w:bottom w:val="single" w:sz="4" w:space="0" w:color="auto"/>
              <w:right w:val="single" w:sz="4" w:space="0" w:color="auto"/>
            </w:tcBorders>
            <w:shd w:val="clear" w:color="auto" w:fill="auto"/>
            <w:noWrap/>
            <w:vAlign w:val="center"/>
            <w:hideMark/>
          </w:tcPr>
          <w:p w14:paraId="2864377E"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12.010.608 </w:t>
            </w:r>
          </w:p>
        </w:tc>
        <w:tc>
          <w:tcPr>
            <w:tcW w:w="1242" w:type="dxa"/>
            <w:tcBorders>
              <w:top w:val="nil"/>
              <w:left w:val="nil"/>
              <w:bottom w:val="single" w:sz="4" w:space="0" w:color="auto"/>
              <w:right w:val="single" w:sz="4" w:space="0" w:color="auto"/>
            </w:tcBorders>
            <w:shd w:val="clear" w:color="auto" w:fill="auto"/>
            <w:noWrap/>
            <w:vAlign w:val="center"/>
            <w:hideMark/>
          </w:tcPr>
          <w:p w14:paraId="27B1AB3A"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267.053.133 </w:t>
            </w:r>
          </w:p>
        </w:tc>
        <w:tc>
          <w:tcPr>
            <w:tcW w:w="1260" w:type="dxa"/>
            <w:tcBorders>
              <w:top w:val="nil"/>
              <w:left w:val="nil"/>
              <w:bottom w:val="single" w:sz="4" w:space="0" w:color="auto"/>
              <w:right w:val="single" w:sz="4" w:space="0" w:color="auto"/>
            </w:tcBorders>
            <w:shd w:val="clear" w:color="auto" w:fill="auto"/>
            <w:noWrap/>
            <w:vAlign w:val="center"/>
            <w:hideMark/>
          </w:tcPr>
          <w:p w14:paraId="66028A5D"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308.672.634 </w:t>
            </w:r>
          </w:p>
        </w:tc>
        <w:tc>
          <w:tcPr>
            <w:tcW w:w="1130" w:type="dxa"/>
            <w:tcBorders>
              <w:top w:val="nil"/>
              <w:left w:val="nil"/>
              <w:bottom w:val="single" w:sz="4" w:space="0" w:color="auto"/>
              <w:right w:val="single" w:sz="4" w:space="0" w:color="auto"/>
            </w:tcBorders>
            <w:shd w:val="clear" w:color="auto" w:fill="auto"/>
            <w:noWrap/>
            <w:vAlign w:val="center"/>
            <w:hideMark/>
          </w:tcPr>
          <w:p w14:paraId="0A82F7C4"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33.359.030 </w:t>
            </w:r>
          </w:p>
        </w:tc>
        <w:tc>
          <w:tcPr>
            <w:tcW w:w="1130" w:type="dxa"/>
            <w:tcBorders>
              <w:top w:val="nil"/>
              <w:left w:val="nil"/>
              <w:bottom w:val="single" w:sz="4" w:space="0" w:color="auto"/>
              <w:right w:val="single" w:sz="4" w:space="0" w:color="auto"/>
            </w:tcBorders>
            <w:shd w:val="clear" w:color="auto" w:fill="auto"/>
            <w:noWrap/>
            <w:vAlign w:val="center"/>
            <w:hideMark/>
          </w:tcPr>
          <w:p w14:paraId="5D67D5D8"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411.339.719 </w:t>
            </w:r>
          </w:p>
        </w:tc>
        <w:tc>
          <w:tcPr>
            <w:tcW w:w="1370" w:type="dxa"/>
            <w:tcBorders>
              <w:top w:val="nil"/>
              <w:left w:val="nil"/>
              <w:bottom w:val="single" w:sz="4" w:space="0" w:color="auto"/>
              <w:right w:val="single" w:sz="4" w:space="0" w:color="auto"/>
            </w:tcBorders>
            <w:shd w:val="clear" w:color="auto" w:fill="auto"/>
            <w:noWrap/>
            <w:vAlign w:val="center"/>
            <w:hideMark/>
          </w:tcPr>
          <w:p w14:paraId="7383AFC9" w14:textId="77777777" w:rsidR="009C22CC" w:rsidRPr="00D576A8" w:rsidRDefault="009C22CC" w:rsidP="00B73769">
            <w:pPr>
              <w:jc w:val="right"/>
              <w:rPr>
                <w:rFonts w:ascii="Arial" w:hAnsi="Arial" w:cs="Arial"/>
                <w:b/>
                <w:bCs/>
                <w:color w:val="000000"/>
                <w:sz w:val="17"/>
                <w:szCs w:val="17"/>
              </w:rPr>
            </w:pPr>
            <w:r>
              <w:rPr>
                <w:rFonts w:ascii="Arial" w:hAnsi="Arial"/>
                <w:b/>
                <w:color w:val="000000"/>
                <w:sz w:val="17"/>
              </w:rPr>
              <w:t xml:space="preserve">    6.431.264.947 </w:t>
            </w:r>
          </w:p>
        </w:tc>
      </w:tr>
    </w:tbl>
    <w:p w14:paraId="57CC5640" w14:textId="77777777" w:rsidR="009C22CC" w:rsidRDefault="009C22CC" w:rsidP="009C22CC">
      <w:pPr>
        <w:rPr>
          <w:rFonts w:ascii="Arial" w:hAnsi="Arial" w:cs="Arial"/>
          <w:sz w:val="20"/>
        </w:rPr>
      </w:pPr>
    </w:p>
    <w:p w14:paraId="5515AEB7" w14:textId="77777777" w:rsidR="009C22CC" w:rsidRDefault="009C22CC" w:rsidP="009C22CC">
      <w:pPr>
        <w:rPr>
          <w:rFonts w:ascii="Arial" w:hAnsi="Arial" w:cs="Arial"/>
          <w:sz w:val="20"/>
        </w:rPr>
      </w:pPr>
      <w:r>
        <w:br w:type="page"/>
      </w:r>
    </w:p>
    <w:p w14:paraId="3BDC77AD" w14:textId="77777777" w:rsidR="009C22CC" w:rsidRDefault="009C22CC" w:rsidP="009C22CC">
      <w:pPr>
        <w:rPr>
          <w:rFonts w:ascii="Arial" w:hAnsi="Arial" w:cs="Arial"/>
          <w:sz w:val="20"/>
        </w:rPr>
      </w:pPr>
    </w:p>
    <w:tbl>
      <w:tblPr>
        <w:tblW w:w="15870" w:type="dxa"/>
        <w:tblCellMar>
          <w:left w:w="70" w:type="dxa"/>
          <w:right w:w="70" w:type="dxa"/>
        </w:tblCellMar>
        <w:tblLook w:val="04A0" w:firstRow="1" w:lastRow="0" w:firstColumn="1" w:lastColumn="0" w:noHBand="0" w:noVBand="1"/>
      </w:tblPr>
      <w:tblGrid>
        <w:gridCol w:w="3798"/>
        <w:gridCol w:w="1247"/>
        <w:gridCol w:w="1247"/>
        <w:gridCol w:w="1134"/>
        <w:gridCol w:w="1265"/>
        <w:gridCol w:w="1152"/>
        <w:gridCol w:w="1247"/>
        <w:gridCol w:w="1265"/>
        <w:gridCol w:w="1134"/>
        <w:gridCol w:w="1134"/>
        <w:gridCol w:w="1247"/>
      </w:tblGrid>
      <w:tr w:rsidR="009C22CC" w:rsidRPr="000A7D90" w14:paraId="067D749A" w14:textId="77777777" w:rsidTr="00B73769">
        <w:trPr>
          <w:trHeight w:val="1152"/>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E7EF7B" w14:textId="77777777" w:rsidR="009C22CC" w:rsidRPr="000A7D90" w:rsidRDefault="009C22CC" w:rsidP="00B73769">
            <w:pPr>
              <w:jc w:val="center"/>
              <w:rPr>
                <w:rFonts w:ascii="Arial" w:hAnsi="Arial" w:cs="Arial"/>
                <w:color w:val="000000"/>
                <w:sz w:val="17"/>
                <w:szCs w:val="17"/>
              </w:rPr>
            </w:pPr>
            <w:bookmarkStart w:id="4" w:name="RANGE!B2:L16"/>
            <w:r>
              <w:rPr>
                <w:rFonts w:ascii="Arial" w:hAnsi="Arial"/>
                <w:color w:val="000000"/>
                <w:sz w:val="17"/>
              </w:rPr>
              <w:t>DIRU-SARRERAREN AZALPENA</w:t>
            </w:r>
            <w:bookmarkEnd w:id="4"/>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3DB0E09" w14:textId="77777777" w:rsidR="009C22CC" w:rsidRPr="000A7D90" w:rsidRDefault="009C22CC" w:rsidP="00B73769">
            <w:pPr>
              <w:jc w:val="center"/>
              <w:rPr>
                <w:rFonts w:ascii="Arial" w:hAnsi="Arial" w:cs="Arial"/>
                <w:sz w:val="17"/>
                <w:szCs w:val="17"/>
              </w:rPr>
            </w:pPr>
            <w:r>
              <w:rPr>
                <w:rFonts w:ascii="Arial" w:hAnsi="Arial"/>
                <w:sz w:val="17"/>
              </w:rPr>
              <w:t>1 Zuzeneko zergak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5B64CA1" w14:textId="77777777" w:rsidR="009C22CC" w:rsidRPr="000A7D90" w:rsidRDefault="009C22CC" w:rsidP="00B73769">
            <w:pPr>
              <w:jc w:val="center"/>
              <w:rPr>
                <w:rFonts w:ascii="Arial" w:hAnsi="Arial" w:cs="Arial"/>
                <w:sz w:val="17"/>
                <w:szCs w:val="17"/>
              </w:rPr>
            </w:pPr>
            <w:r>
              <w:rPr>
                <w:rFonts w:ascii="Arial" w:hAnsi="Arial"/>
                <w:sz w:val="17"/>
              </w:rPr>
              <w:t>2 Zeharkako zergak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7DA6A2C3" w14:textId="77777777" w:rsidR="009C22CC" w:rsidRPr="000A7D90" w:rsidRDefault="009C22CC" w:rsidP="00B73769">
            <w:pPr>
              <w:jc w:val="center"/>
              <w:rPr>
                <w:rFonts w:ascii="Arial" w:hAnsi="Arial" w:cs="Arial"/>
                <w:sz w:val="17"/>
                <w:szCs w:val="17"/>
              </w:rPr>
            </w:pPr>
            <w:r>
              <w:rPr>
                <w:rFonts w:ascii="Arial" w:hAnsi="Arial"/>
                <w:sz w:val="17"/>
              </w:rPr>
              <w:t>3 Tasak, prezio publikoak eta bestelako diru-sarrerak</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7CBF10B7" w14:textId="77777777" w:rsidR="009C22CC" w:rsidRPr="000A7D90" w:rsidRDefault="009C22CC" w:rsidP="00B73769">
            <w:pPr>
              <w:jc w:val="center"/>
              <w:rPr>
                <w:rFonts w:ascii="Arial" w:hAnsi="Arial" w:cs="Arial"/>
                <w:color w:val="000000"/>
                <w:sz w:val="17"/>
                <w:szCs w:val="17"/>
              </w:rPr>
            </w:pPr>
            <w:r>
              <w:rPr>
                <w:rFonts w:ascii="Arial" w:hAnsi="Arial"/>
                <w:color w:val="000000"/>
                <w:sz w:val="17"/>
              </w:rPr>
              <w:t>4 Transferentzia arruntak</w:t>
            </w:r>
          </w:p>
        </w:tc>
        <w:tc>
          <w:tcPr>
            <w:tcW w:w="1152" w:type="dxa"/>
            <w:tcBorders>
              <w:top w:val="single" w:sz="4" w:space="0" w:color="auto"/>
              <w:left w:val="nil"/>
              <w:bottom w:val="single" w:sz="4" w:space="0" w:color="auto"/>
              <w:right w:val="single" w:sz="4" w:space="0" w:color="auto"/>
            </w:tcBorders>
            <w:shd w:val="clear" w:color="000000" w:fill="BFBFBF"/>
            <w:vAlign w:val="center"/>
            <w:hideMark/>
          </w:tcPr>
          <w:p w14:paraId="48F142AD" w14:textId="77777777" w:rsidR="009C22CC" w:rsidRPr="000A7D90" w:rsidRDefault="009C22CC" w:rsidP="00B73769">
            <w:pPr>
              <w:jc w:val="center"/>
              <w:rPr>
                <w:rFonts w:ascii="Arial" w:hAnsi="Arial" w:cs="Arial"/>
                <w:sz w:val="17"/>
                <w:szCs w:val="17"/>
              </w:rPr>
            </w:pPr>
            <w:r>
              <w:rPr>
                <w:rFonts w:ascii="Arial" w:hAnsi="Arial"/>
                <w:sz w:val="17"/>
              </w:rPr>
              <w:t>5 Ondareko diru-sarrerak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A97CCF9" w14:textId="77777777" w:rsidR="009C22CC" w:rsidRPr="000A7D90" w:rsidRDefault="009C22CC" w:rsidP="00B73769">
            <w:pPr>
              <w:jc w:val="center"/>
              <w:rPr>
                <w:rFonts w:ascii="Arial" w:hAnsi="Arial" w:cs="Arial"/>
                <w:sz w:val="17"/>
                <w:szCs w:val="17"/>
              </w:rPr>
            </w:pPr>
            <w:r>
              <w:rPr>
                <w:rFonts w:ascii="Arial" w:hAnsi="Arial"/>
                <w:sz w:val="17"/>
              </w:rPr>
              <w:t>6 Inbertsio errealak besterentzea</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5C9F5C66" w14:textId="77777777" w:rsidR="009C22CC" w:rsidRPr="000A7D90" w:rsidRDefault="009C22CC" w:rsidP="00B73769">
            <w:pPr>
              <w:jc w:val="center"/>
              <w:rPr>
                <w:rFonts w:ascii="Arial" w:hAnsi="Arial" w:cs="Arial"/>
                <w:color w:val="000000"/>
                <w:sz w:val="17"/>
                <w:szCs w:val="17"/>
              </w:rPr>
            </w:pPr>
            <w:r>
              <w:rPr>
                <w:rFonts w:ascii="Arial" w:hAnsi="Arial"/>
                <w:color w:val="000000"/>
                <w:sz w:val="17"/>
              </w:rPr>
              <w:t>7 Kapital transferentziak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8A89D21" w14:textId="77777777" w:rsidR="009C22CC" w:rsidRPr="000A7D90" w:rsidRDefault="009C22CC" w:rsidP="00B73769">
            <w:pPr>
              <w:jc w:val="center"/>
              <w:rPr>
                <w:rFonts w:ascii="Arial" w:hAnsi="Arial" w:cs="Arial"/>
                <w:color w:val="000000"/>
                <w:sz w:val="17"/>
                <w:szCs w:val="17"/>
              </w:rPr>
            </w:pPr>
            <w:r>
              <w:rPr>
                <w:rFonts w:ascii="Arial" w:hAnsi="Arial"/>
                <w:color w:val="000000"/>
                <w:sz w:val="17"/>
              </w:rPr>
              <w:t>8 Finantza-aktiboak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7A0E04B" w14:textId="77777777" w:rsidR="009C22CC" w:rsidRPr="000A7D90" w:rsidRDefault="009C22CC" w:rsidP="00B73769">
            <w:pPr>
              <w:jc w:val="center"/>
              <w:rPr>
                <w:rFonts w:ascii="Arial" w:hAnsi="Arial" w:cs="Arial"/>
                <w:color w:val="000000"/>
                <w:sz w:val="17"/>
                <w:szCs w:val="17"/>
              </w:rPr>
            </w:pPr>
            <w:r>
              <w:rPr>
                <w:rFonts w:ascii="Arial" w:hAnsi="Arial"/>
                <w:color w:val="000000"/>
                <w:sz w:val="17"/>
              </w:rPr>
              <w:t>9 Finantza-pasiboak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1C966E6" w14:textId="77777777" w:rsidR="009C22CC" w:rsidRPr="000A7D90" w:rsidRDefault="009C22CC" w:rsidP="00B73769">
            <w:pPr>
              <w:jc w:val="center"/>
              <w:rPr>
                <w:rFonts w:ascii="Arial" w:hAnsi="Arial" w:cs="Arial"/>
                <w:color w:val="000000"/>
                <w:sz w:val="17"/>
                <w:szCs w:val="17"/>
              </w:rPr>
            </w:pPr>
            <w:r>
              <w:rPr>
                <w:rFonts w:ascii="Arial" w:hAnsi="Arial"/>
                <w:color w:val="000000"/>
                <w:sz w:val="17"/>
              </w:rPr>
              <w:t>GUZTIRA</w:t>
            </w:r>
          </w:p>
        </w:tc>
      </w:tr>
      <w:tr w:rsidR="009C22CC" w:rsidRPr="000A7D90" w14:paraId="44475F75"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5EEF2C4" w14:textId="77777777" w:rsidR="009C22CC" w:rsidRPr="000A7D90" w:rsidRDefault="009C22CC" w:rsidP="00B73769">
            <w:pPr>
              <w:rPr>
                <w:rFonts w:ascii="Arial" w:hAnsi="Arial" w:cs="Arial"/>
                <w:color w:val="000000"/>
                <w:sz w:val="18"/>
                <w:szCs w:val="18"/>
              </w:rPr>
            </w:pPr>
            <w:r>
              <w:rPr>
                <w:rFonts w:ascii="Arial" w:hAnsi="Arial"/>
                <w:color w:val="000000"/>
                <w:sz w:val="18"/>
              </w:rPr>
              <w:t>Lehendakaritza eta Berdintasuna</w:t>
            </w:r>
          </w:p>
        </w:tc>
        <w:tc>
          <w:tcPr>
            <w:tcW w:w="1247" w:type="dxa"/>
            <w:tcBorders>
              <w:top w:val="nil"/>
              <w:left w:val="nil"/>
              <w:bottom w:val="single" w:sz="4" w:space="0" w:color="auto"/>
              <w:right w:val="single" w:sz="4" w:space="0" w:color="auto"/>
            </w:tcBorders>
            <w:shd w:val="clear" w:color="auto" w:fill="auto"/>
            <w:noWrap/>
            <w:vAlign w:val="center"/>
            <w:hideMark/>
          </w:tcPr>
          <w:p w14:paraId="0AE4133C"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C2A9F4"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FEE89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670.520 </w:t>
            </w:r>
          </w:p>
        </w:tc>
        <w:tc>
          <w:tcPr>
            <w:tcW w:w="1265" w:type="dxa"/>
            <w:tcBorders>
              <w:top w:val="nil"/>
              <w:left w:val="nil"/>
              <w:bottom w:val="single" w:sz="4" w:space="0" w:color="auto"/>
              <w:right w:val="single" w:sz="4" w:space="0" w:color="auto"/>
            </w:tcBorders>
            <w:shd w:val="clear" w:color="auto" w:fill="auto"/>
            <w:noWrap/>
            <w:vAlign w:val="center"/>
            <w:hideMark/>
          </w:tcPr>
          <w:p w14:paraId="762D6807"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340.030 </w:t>
            </w:r>
          </w:p>
        </w:tc>
        <w:tc>
          <w:tcPr>
            <w:tcW w:w="1152" w:type="dxa"/>
            <w:tcBorders>
              <w:top w:val="nil"/>
              <w:left w:val="nil"/>
              <w:bottom w:val="single" w:sz="4" w:space="0" w:color="auto"/>
              <w:right w:val="single" w:sz="4" w:space="0" w:color="auto"/>
            </w:tcBorders>
            <w:shd w:val="clear" w:color="auto" w:fill="auto"/>
            <w:noWrap/>
            <w:vAlign w:val="center"/>
            <w:hideMark/>
          </w:tcPr>
          <w:p w14:paraId="46FCD4D2"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6C7D54ED"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F3003BB"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00BEBB0"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5D6EBE"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F6E4483"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1.010.570 </w:t>
            </w:r>
          </w:p>
        </w:tc>
      </w:tr>
      <w:tr w:rsidR="009C22CC" w:rsidRPr="000A7D90" w14:paraId="567D5BE4"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125EDBD" w14:textId="77777777" w:rsidR="009C22CC" w:rsidRPr="000A7D90" w:rsidRDefault="009C22CC" w:rsidP="00B73769">
            <w:pPr>
              <w:rPr>
                <w:rFonts w:ascii="Arial" w:hAnsi="Arial" w:cs="Arial"/>
                <w:color w:val="000000"/>
                <w:sz w:val="18"/>
                <w:szCs w:val="18"/>
              </w:rPr>
            </w:pPr>
            <w:r>
              <w:rPr>
                <w:rFonts w:ascii="Arial" w:hAnsi="Arial"/>
                <w:color w:val="000000"/>
                <w:sz w:val="18"/>
              </w:rPr>
              <w:t>Ekonomia eta Ogasuna</w:t>
            </w:r>
          </w:p>
        </w:tc>
        <w:tc>
          <w:tcPr>
            <w:tcW w:w="1247" w:type="dxa"/>
            <w:tcBorders>
              <w:top w:val="nil"/>
              <w:left w:val="nil"/>
              <w:bottom w:val="single" w:sz="4" w:space="0" w:color="auto"/>
              <w:right w:val="single" w:sz="4" w:space="0" w:color="auto"/>
            </w:tcBorders>
            <w:shd w:val="clear" w:color="auto" w:fill="auto"/>
            <w:noWrap/>
            <w:vAlign w:val="center"/>
            <w:hideMark/>
          </w:tcPr>
          <w:p w14:paraId="271E242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4A5DEAB9"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10029889"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31.606.620 </w:t>
            </w:r>
          </w:p>
        </w:tc>
        <w:tc>
          <w:tcPr>
            <w:tcW w:w="1265" w:type="dxa"/>
            <w:tcBorders>
              <w:top w:val="nil"/>
              <w:left w:val="nil"/>
              <w:bottom w:val="single" w:sz="4" w:space="0" w:color="auto"/>
              <w:right w:val="single" w:sz="4" w:space="0" w:color="auto"/>
            </w:tcBorders>
            <w:shd w:val="clear" w:color="auto" w:fill="auto"/>
            <w:noWrap/>
            <w:vAlign w:val="center"/>
            <w:hideMark/>
          </w:tcPr>
          <w:p w14:paraId="4EA268FB"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4.040.030 </w:t>
            </w:r>
          </w:p>
        </w:tc>
        <w:tc>
          <w:tcPr>
            <w:tcW w:w="1152" w:type="dxa"/>
            <w:tcBorders>
              <w:top w:val="nil"/>
              <w:left w:val="nil"/>
              <w:bottom w:val="single" w:sz="4" w:space="0" w:color="auto"/>
              <w:right w:val="single" w:sz="4" w:space="0" w:color="auto"/>
            </w:tcBorders>
            <w:shd w:val="clear" w:color="auto" w:fill="auto"/>
            <w:noWrap/>
            <w:vAlign w:val="center"/>
            <w:hideMark/>
          </w:tcPr>
          <w:p w14:paraId="47A23B47"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6.129.050 </w:t>
            </w:r>
          </w:p>
        </w:tc>
        <w:tc>
          <w:tcPr>
            <w:tcW w:w="1247" w:type="dxa"/>
            <w:tcBorders>
              <w:top w:val="nil"/>
              <w:left w:val="nil"/>
              <w:bottom w:val="single" w:sz="4" w:space="0" w:color="auto"/>
              <w:right w:val="single" w:sz="4" w:space="0" w:color="auto"/>
            </w:tcBorders>
            <w:shd w:val="clear" w:color="auto" w:fill="auto"/>
            <w:noWrap/>
            <w:vAlign w:val="center"/>
            <w:hideMark/>
          </w:tcPr>
          <w:p w14:paraId="35C8E152"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100.040 </w:t>
            </w:r>
          </w:p>
        </w:tc>
        <w:tc>
          <w:tcPr>
            <w:tcW w:w="1265" w:type="dxa"/>
            <w:tcBorders>
              <w:top w:val="nil"/>
              <w:left w:val="nil"/>
              <w:bottom w:val="single" w:sz="4" w:space="0" w:color="auto"/>
              <w:right w:val="single" w:sz="4" w:space="0" w:color="auto"/>
            </w:tcBorders>
            <w:shd w:val="clear" w:color="auto" w:fill="auto"/>
            <w:noWrap/>
            <w:vAlign w:val="center"/>
            <w:hideMark/>
          </w:tcPr>
          <w:p w14:paraId="7678C80C"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29F7C9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169.986.146 </w:t>
            </w:r>
          </w:p>
        </w:tc>
        <w:tc>
          <w:tcPr>
            <w:tcW w:w="1134" w:type="dxa"/>
            <w:tcBorders>
              <w:top w:val="nil"/>
              <w:left w:val="nil"/>
              <w:bottom w:val="single" w:sz="4" w:space="0" w:color="auto"/>
              <w:right w:val="single" w:sz="4" w:space="0" w:color="auto"/>
            </w:tcBorders>
            <w:shd w:val="clear" w:color="auto" w:fill="auto"/>
            <w:noWrap/>
            <w:vAlign w:val="center"/>
            <w:hideMark/>
          </w:tcPr>
          <w:p w14:paraId="0B7B1C4D"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0CF963FB"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6.101.564.040 </w:t>
            </w:r>
          </w:p>
        </w:tc>
      </w:tr>
      <w:tr w:rsidR="009C22CC" w:rsidRPr="000A7D90" w14:paraId="62D9499C"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23B0D27" w14:textId="77777777" w:rsidR="009C22CC" w:rsidRPr="000A7D90" w:rsidRDefault="009C22CC" w:rsidP="00B73769">
            <w:pPr>
              <w:rPr>
                <w:rFonts w:ascii="Arial" w:hAnsi="Arial" w:cs="Arial"/>
                <w:color w:val="000000"/>
                <w:sz w:val="18"/>
                <w:szCs w:val="18"/>
              </w:rPr>
            </w:pPr>
            <w:r>
              <w:rPr>
                <w:rFonts w:ascii="Arial" w:hAnsi="Arial"/>
                <w:color w:val="000000"/>
                <w:sz w:val="18"/>
              </w:rPr>
              <w:t>Lurralde Kohesioa</w:t>
            </w:r>
          </w:p>
        </w:tc>
        <w:tc>
          <w:tcPr>
            <w:tcW w:w="1247" w:type="dxa"/>
            <w:tcBorders>
              <w:top w:val="nil"/>
              <w:left w:val="nil"/>
              <w:bottom w:val="single" w:sz="4" w:space="0" w:color="auto"/>
              <w:right w:val="single" w:sz="4" w:space="0" w:color="auto"/>
            </w:tcBorders>
            <w:shd w:val="clear" w:color="auto" w:fill="auto"/>
            <w:noWrap/>
            <w:vAlign w:val="center"/>
            <w:hideMark/>
          </w:tcPr>
          <w:p w14:paraId="4E74440B"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D6340A5"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B3F44D"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2.419.120 </w:t>
            </w:r>
          </w:p>
        </w:tc>
        <w:tc>
          <w:tcPr>
            <w:tcW w:w="1265" w:type="dxa"/>
            <w:tcBorders>
              <w:top w:val="nil"/>
              <w:left w:val="nil"/>
              <w:bottom w:val="single" w:sz="4" w:space="0" w:color="auto"/>
              <w:right w:val="single" w:sz="4" w:space="0" w:color="auto"/>
            </w:tcBorders>
            <w:shd w:val="clear" w:color="auto" w:fill="auto"/>
            <w:noWrap/>
            <w:vAlign w:val="center"/>
            <w:hideMark/>
          </w:tcPr>
          <w:p w14:paraId="69AFF933"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53.145 </w:t>
            </w:r>
          </w:p>
        </w:tc>
        <w:tc>
          <w:tcPr>
            <w:tcW w:w="1152" w:type="dxa"/>
            <w:tcBorders>
              <w:top w:val="nil"/>
              <w:left w:val="nil"/>
              <w:bottom w:val="single" w:sz="4" w:space="0" w:color="auto"/>
              <w:right w:val="single" w:sz="4" w:space="0" w:color="auto"/>
            </w:tcBorders>
            <w:shd w:val="clear" w:color="auto" w:fill="auto"/>
            <w:noWrap/>
            <w:vAlign w:val="center"/>
            <w:hideMark/>
          </w:tcPr>
          <w:p w14:paraId="1EF8017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182.257 </w:t>
            </w:r>
          </w:p>
        </w:tc>
        <w:tc>
          <w:tcPr>
            <w:tcW w:w="1247" w:type="dxa"/>
            <w:tcBorders>
              <w:top w:val="nil"/>
              <w:left w:val="nil"/>
              <w:bottom w:val="single" w:sz="4" w:space="0" w:color="auto"/>
              <w:right w:val="single" w:sz="4" w:space="0" w:color="auto"/>
            </w:tcBorders>
            <w:shd w:val="clear" w:color="auto" w:fill="auto"/>
            <w:noWrap/>
            <w:vAlign w:val="center"/>
            <w:hideMark/>
          </w:tcPr>
          <w:p w14:paraId="2B5C9682"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1A06CB20"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30.000.030 </w:t>
            </w:r>
          </w:p>
        </w:tc>
        <w:tc>
          <w:tcPr>
            <w:tcW w:w="1134" w:type="dxa"/>
            <w:tcBorders>
              <w:top w:val="nil"/>
              <w:left w:val="nil"/>
              <w:bottom w:val="single" w:sz="4" w:space="0" w:color="auto"/>
              <w:right w:val="single" w:sz="4" w:space="0" w:color="auto"/>
            </w:tcBorders>
            <w:shd w:val="clear" w:color="auto" w:fill="auto"/>
            <w:noWrap/>
            <w:vAlign w:val="center"/>
            <w:hideMark/>
          </w:tcPr>
          <w:p w14:paraId="11AB528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8AF9C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29E6D71"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32.654.572 </w:t>
            </w:r>
          </w:p>
        </w:tc>
      </w:tr>
      <w:tr w:rsidR="009C22CC" w:rsidRPr="000A7D90" w14:paraId="658CEFBE"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4E9E367" w14:textId="77777777" w:rsidR="009C22CC" w:rsidRPr="000A7D90" w:rsidRDefault="009C22CC" w:rsidP="00B73769">
            <w:pPr>
              <w:rPr>
                <w:rFonts w:ascii="Arial" w:hAnsi="Arial" w:cs="Arial"/>
                <w:color w:val="000000"/>
                <w:sz w:val="18"/>
                <w:szCs w:val="18"/>
              </w:rPr>
            </w:pPr>
            <w:r>
              <w:rPr>
                <w:rFonts w:ascii="Arial" w:hAnsi="Arial"/>
                <w:color w:val="000000"/>
                <w:sz w:val="18"/>
              </w:rPr>
              <w:t>Etxebizitza, Gazteria eta Migrazio Politikak</w:t>
            </w:r>
          </w:p>
        </w:tc>
        <w:tc>
          <w:tcPr>
            <w:tcW w:w="1247" w:type="dxa"/>
            <w:tcBorders>
              <w:top w:val="nil"/>
              <w:left w:val="nil"/>
              <w:bottom w:val="single" w:sz="4" w:space="0" w:color="auto"/>
              <w:right w:val="single" w:sz="4" w:space="0" w:color="auto"/>
            </w:tcBorders>
            <w:shd w:val="clear" w:color="auto" w:fill="auto"/>
            <w:noWrap/>
            <w:vAlign w:val="center"/>
            <w:hideMark/>
          </w:tcPr>
          <w:p w14:paraId="5BC5B850"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B3CC35B"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1F624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256.502 </w:t>
            </w:r>
          </w:p>
        </w:tc>
        <w:tc>
          <w:tcPr>
            <w:tcW w:w="1265" w:type="dxa"/>
            <w:tcBorders>
              <w:top w:val="nil"/>
              <w:left w:val="nil"/>
              <w:bottom w:val="single" w:sz="4" w:space="0" w:color="auto"/>
              <w:right w:val="single" w:sz="4" w:space="0" w:color="auto"/>
            </w:tcBorders>
            <w:shd w:val="clear" w:color="auto" w:fill="auto"/>
            <w:noWrap/>
            <w:vAlign w:val="center"/>
            <w:hideMark/>
          </w:tcPr>
          <w:p w14:paraId="500A576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347.665 </w:t>
            </w:r>
          </w:p>
        </w:tc>
        <w:tc>
          <w:tcPr>
            <w:tcW w:w="1152" w:type="dxa"/>
            <w:tcBorders>
              <w:top w:val="nil"/>
              <w:left w:val="nil"/>
              <w:bottom w:val="single" w:sz="4" w:space="0" w:color="auto"/>
              <w:right w:val="single" w:sz="4" w:space="0" w:color="auto"/>
            </w:tcBorders>
            <w:shd w:val="clear" w:color="auto" w:fill="auto"/>
            <w:noWrap/>
            <w:vAlign w:val="center"/>
            <w:hideMark/>
          </w:tcPr>
          <w:p w14:paraId="37C7A59E"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41.020 </w:t>
            </w:r>
          </w:p>
        </w:tc>
        <w:tc>
          <w:tcPr>
            <w:tcW w:w="1247" w:type="dxa"/>
            <w:tcBorders>
              <w:top w:val="nil"/>
              <w:left w:val="nil"/>
              <w:bottom w:val="single" w:sz="4" w:space="0" w:color="auto"/>
              <w:right w:val="single" w:sz="4" w:space="0" w:color="auto"/>
            </w:tcBorders>
            <w:shd w:val="clear" w:color="auto" w:fill="auto"/>
            <w:noWrap/>
            <w:vAlign w:val="center"/>
            <w:hideMark/>
          </w:tcPr>
          <w:p w14:paraId="012975C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2E97B21A"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C985762"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73.200 </w:t>
            </w:r>
          </w:p>
        </w:tc>
        <w:tc>
          <w:tcPr>
            <w:tcW w:w="1134" w:type="dxa"/>
            <w:tcBorders>
              <w:top w:val="nil"/>
              <w:left w:val="nil"/>
              <w:bottom w:val="single" w:sz="4" w:space="0" w:color="auto"/>
              <w:right w:val="single" w:sz="4" w:space="0" w:color="auto"/>
            </w:tcBorders>
            <w:shd w:val="clear" w:color="auto" w:fill="auto"/>
            <w:noWrap/>
            <w:vAlign w:val="center"/>
            <w:hideMark/>
          </w:tcPr>
          <w:p w14:paraId="4B5CF19A"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AD7C78"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718.407 </w:t>
            </w:r>
          </w:p>
        </w:tc>
      </w:tr>
      <w:tr w:rsidR="009C22CC" w:rsidRPr="000A7D90" w14:paraId="0C88477F"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AD6384B" w14:textId="77777777" w:rsidR="009C22CC" w:rsidRPr="000A7D90" w:rsidRDefault="009C22CC" w:rsidP="00B73769">
            <w:pPr>
              <w:rPr>
                <w:rFonts w:ascii="Arial" w:hAnsi="Arial" w:cs="Arial"/>
                <w:color w:val="000000"/>
                <w:sz w:val="18"/>
                <w:szCs w:val="18"/>
              </w:rPr>
            </w:pPr>
            <w:r>
              <w:rPr>
                <w:rFonts w:ascii="Arial" w:hAnsi="Arial"/>
                <w:color w:val="000000"/>
                <w:sz w:val="18"/>
              </w:rPr>
              <w:t>Hezkuntza</w:t>
            </w:r>
          </w:p>
        </w:tc>
        <w:tc>
          <w:tcPr>
            <w:tcW w:w="1247" w:type="dxa"/>
            <w:tcBorders>
              <w:top w:val="nil"/>
              <w:left w:val="nil"/>
              <w:bottom w:val="single" w:sz="4" w:space="0" w:color="auto"/>
              <w:right w:val="single" w:sz="4" w:space="0" w:color="auto"/>
            </w:tcBorders>
            <w:shd w:val="clear" w:color="auto" w:fill="auto"/>
            <w:noWrap/>
            <w:vAlign w:val="center"/>
            <w:hideMark/>
          </w:tcPr>
          <w:p w14:paraId="373A8125"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79317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CB2CB"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2.287.450 </w:t>
            </w:r>
          </w:p>
        </w:tc>
        <w:tc>
          <w:tcPr>
            <w:tcW w:w="1265" w:type="dxa"/>
            <w:tcBorders>
              <w:top w:val="nil"/>
              <w:left w:val="nil"/>
              <w:bottom w:val="single" w:sz="4" w:space="0" w:color="auto"/>
              <w:right w:val="single" w:sz="4" w:space="0" w:color="auto"/>
            </w:tcBorders>
            <w:shd w:val="clear" w:color="auto" w:fill="auto"/>
            <w:noWrap/>
            <w:vAlign w:val="center"/>
            <w:hideMark/>
          </w:tcPr>
          <w:p w14:paraId="431417E6"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12.556.477 </w:t>
            </w:r>
          </w:p>
        </w:tc>
        <w:tc>
          <w:tcPr>
            <w:tcW w:w="1152" w:type="dxa"/>
            <w:tcBorders>
              <w:top w:val="nil"/>
              <w:left w:val="nil"/>
              <w:bottom w:val="single" w:sz="4" w:space="0" w:color="auto"/>
              <w:right w:val="single" w:sz="4" w:space="0" w:color="auto"/>
            </w:tcBorders>
            <w:shd w:val="clear" w:color="auto" w:fill="auto"/>
            <w:noWrap/>
            <w:vAlign w:val="center"/>
            <w:hideMark/>
          </w:tcPr>
          <w:p w14:paraId="74E599A9"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36.717 </w:t>
            </w:r>
          </w:p>
        </w:tc>
        <w:tc>
          <w:tcPr>
            <w:tcW w:w="1247" w:type="dxa"/>
            <w:tcBorders>
              <w:top w:val="nil"/>
              <w:left w:val="nil"/>
              <w:bottom w:val="single" w:sz="4" w:space="0" w:color="auto"/>
              <w:right w:val="single" w:sz="4" w:space="0" w:color="auto"/>
            </w:tcBorders>
            <w:shd w:val="clear" w:color="auto" w:fill="auto"/>
            <w:noWrap/>
            <w:vAlign w:val="center"/>
            <w:hideMark/>
          </w:tcPr>
          <w:p w14:paraId="2744D0B2"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6071083"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112EE2"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405DE8"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E5F63E6"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14.880.644 </w:t>
            </w:r>
          </w:p>
        </w:tc>
      </w:tr>
      <w:tr w:rsidR="009C22CC" w:rsidRPr="000A7D90" w14:paraId="4C731768"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32B9DEA" w14:textId="77777777" w:rsidR="009C22CC" w:rsidRPr="000A7D90" w:rsidRDefault="009C22CC" w:rsidP="00B73769">
            <w:pPr>
              <w:rPr>
                <w:rFonts w:ascii="Arial" w:hAnsi="Arial" w:cs="Arial"/>
                <w:color w:val="000000"/>
                <w:sz w:val="18"/>
                <w:szCs w:val="18"/>
              </w:rPr>
            </w:pPr>
            <w:r>
              <w:rPr>
                <w:rFonts w:ascii="Arial" w:hAnsi="Arial"/>
                <w:color w:val="000000"/>
                <w:sz w:val="18"/>
              </w:rPr>
              <w:t>Osasuna</w:t>
            </w:r>
          </w:p>
        </w:tc>
        <w:tc>
          <w:tcPr>
            <w:tcW w:w="1247" w:type="dxa"/>
            <w:tcBorders>
              <w:top w:val="nil"/>
              <w:left w:val="nil"/>
              <w:bottom w:val="single" w:sz="4" w:space="0" w:color="auto"/>
              <w:right w:val="single" w:sz="4" w:space="0" w:color="auto"/>
            </w:tcBorders>
            <w:shd w:val="clear" w:color="auto" w:fill="auto"/>
            <w:noWrap/>
            <w:vAlign w:val="center"/>
            <w:hideMark/>
          </w:tcPr>
          <w:p w14:paraId="1B55FE7D"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D10CB24"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4DF3BB"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11.846.706 </w:t>
            </w:r>
          </w:p>
        </w:tc>
        <w:tc>
          <w:tcPr>
            <w:tcW w:w="1265" w:type="dxa"/>
            <w:tcBorders>
              <w:top w:val="nil"/>
              <w:left w:val="nil"/>
              <w:bottom w:val="single" w:sz="4" w:space="0" w:color="auto"/>
              <w:right w:val="single" w:sz="4" w:space="0" w:color="auto"/>
            </w:tcBorders>
            <w:shd w:val="clear" w:color="auto" w:fill="auto"/>
            <w:noWrap/>
            <w:vAlign w:val="center"/>
            <w:hideMark/>
          </w:tcPr>
          <w:p w14:paraId="018C03A3"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134.110 </w:t>
            </w:r>
          </w:p>
        </w:tc>
        <w:tc>
          <w:tcPr>
            <w:tcW w:w="1152" w:type="dxa"/>
            <w:tcBorders>
              <w:top w:val="nil"/>
              <w:left w:val="nil"/>
              <w:bottom w:val="single" w:sz="4" w:space="0" w:color="auto"/>
              <w:right w:val="single" w:sz="4" w:space="0" w:color="auto"/>
            </w:tcBorders>
            <w:shd w:val="clear" w:color="auto" w:fill="auto"/>
            <w:noWrap/>
            <w:vAlign w:val="center"/>
            <w:hideMark/>
          </w:tcPr>
          <w:p w14:paraId="73742841"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252.010 </w:t>
            </w:r>
          </w:p>
        </w:tc>
        <w:tc>
          <w:tcPr>
            <w:tcW w:w="1247" w:type="dxa"/>
            <w:tcBorders>
              <w:top w:val="nil"/>
              <w:left w:val="nil"/>
              <w:bottom w:val="single" w:sz="4" w:space="0" w:color="auto"/>
              <w:right w:val="single" w:sz="4" w:space="0" w:color="auto"/>
            </w:tcBorders>
            <w:shd w:val="clear" w:color="auto" w:fill="auto"/>
            <w:noWrap/>
            <w:vAlign w:val="center"/>
            <w:hideMark/>
          </w:tcPr>
          <w:p w14:paraId="4A392D9D"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E97C9EA"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30 </w:t>
            </w:r>
          </w:p>
        </w:tc>
        <w:tc>
          <w:tcPr>
            <w:tcW w:w="1134" w:type="dxa"/>
            <w:tcBorders>
              <w:top w:val="nil"/>
              <w:left w:val="nil"/>
              <w:bottom w:val="single" w:sz="4" w:space="0" w:color="auto"/>
              <w:right w:val="single" w:sz="4" w:space="0" w:color="auto"/>
            </w:tcBorders>
            <w:shd w:val="clear" w:color="auto" w:fill="auto"/>
            <w:noWrap/>
            <w:vAlign w:val="center"/>
            <w:hideMark/>
          </w:tcPr>
          <w:p w14:paraId="7029BC5E"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2C625B"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DC5E872"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12.232.856 </w:t>
            </w:r>
          </w:p>
        </w:tc>
      </w:tr>
      <w:tr w:rsidR="009C22CC" w:rsidRPr="000A7D90" w14:paraId="053CE891"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655E13F" w14:textId="77777777" w:rsidR="009C22CC" w:rsidRPr="000A7D90" w:rsidRDefault="009C22CC" w:rsidP="00B73769">
            <w:pPr>
              <w:rPr>
                <w:rFonts w:ascii="Arial" w:hAnsi="Arial" w:cs="Arial"/>
                <w:color w:val="000000"/>
                <w:sz w:val="18"/>
                <w:szCs w:val="18"/>
              </w:rPr>
            </w:pPr>
            <w:r>
              <w:rPr>
                <w:rFonts w:ascii="Arial" w:hAnsi="Arial"/>
                <w:color w:val="000000"/>
                <w:sz w:val="18"/>
              </w:rPr>
              <w:t>Landa Garapena eta Ingurumena</w:t>
            </w:r>
          </w:p>
        </w:tc>
        <w:tc>
          <w:tcPr>
            <w:tcW w:w="1247" w:type="dxa"/>
            <w:tcBorders>
              <w:top w:val="nil"/>
              <w:left w:val="nil"/>
              <w:bottom w:val="single" w:sz="4" w:space="0" w:color="auto"/>
              <w:right w:val="single" w:sz="4" w:space="0" w:color="auto"/>
            </w:tcBorders>
            <w:shd w:val="clear" w:color="auto" w:fill="auto"/>
            <w:noWrap/>
            <w:vAlign w:val="center"/>
            <w:hideMark/>
          </w:tcPr>
          <w:p w14:paraId="57AF2060"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479F1B1"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3A05F2"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2.808.595 </w:t>
            </w:r>
          </w:p>
        </w:tc>
        <w:tc>
          <w:tcPr>
            <w:tcW w:w="1265" w:type="dxa"/>
            <w:tcBorders>
              <w:top w:val="nil"/>
              <w:left w:val="nil"/>
              <w:bottom w:val="single" w:sz="4" w:space="0" w:color="auto"/>
              <w:right w:val="single" w:sz="4" w:space="0" w:color="auto"/>
            </w:tcBorders>
            <w:shd w:val="clear" w:color="auto" w:fill="auto"/>
            <w:noWrap/>
            <w:vAlign w:val="center"/>
            <w:hideMark/>
          </w:tcPr>
          <w:p w14:paraId="1E02C51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12.138.254 </w:t>
            </w:r>
          </w:p>
        </w:tc>
        <w:tc>
          <w:tcPr>
            <w:tcW w:w="1152" w:type="dxa"/>
            <w:tcBorders>
              <w:top w:val="nil"/>
              <w:left w:val="nil"/>
              <w:bottom w:val="single" w:sz="4" w:space="0" w:color="auto"/>
              <w:right w:val="single" w:sz="4" w:space="0" w:color="auto"/>
            </w:tcBorders>
            <w:shd w:val="clear" w:color="auto" w:fill="auto"/>
            <w:noWrap/>
            <w:vAlign w:val="center"/>
            <w:hideMark/>
          </w:tcPr>
          <w:p w14:paraId="6B4FFBB0"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76778433"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2177CB4"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14.013.760 </w:t>
            </w:r>
          </w:p>
        </w:tc>
        <w:tc>
          <w:tcPr>
            <w:tcW w:w="1134" w:type="dxa"/>
            <w:tcBorders>
              <w:top w:val="nil"/>
              <w:left w:val="nil"/>
              <w:bottom w:val="single" w:sz="4" w:space="0" w:color="auto"/>
              <w:right w:val="single" w:sz="4" w:space="0" w:color="auto"/>
            </w:tcBorders>
            <w:shd w:val="clear" w:color="auto" w:fill="auto"/>
            <w:noWrap/>
            <w:vAlign w:val="center"/>
            <w:hideMark/>
          </w:tcPr>
          <w:p w14:paraId="3A18000D"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5C6B376"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2DF8D4E"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28.960.639 </w:t>
            </w:r>
          </w:p>
        </w:tc>
      </w:tr>
      <w:tr w:rsidR="009C22CC" w:rsidRPr="000A7D90" w14:paraId="680D3E17"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CB2C6A4" w14:textId="77777777" w:rsidR="009C22CC" w:rsidRPr="000A7D90" w:rsidRDefault="009C22CC" w:rsidP="00B73769">
            <w:pPr>
              <w:rPr>
                <w:rFonts w:ascii="Arial" w:hAnsi="Arial" w:cs="Arial"/>
                <w:color w:val="000000"/>
                <w:sz w:val="18"/>
                <w:szCs w:val="18"/>
              </w:rPr>
            </w:pPr>
            <w:r>
              <w:rPr>
                <w:rFonts w:ascii="Arial" w:hAnsi="Arial"/>
                <w:color w:val="000000"/>
                <w:sz w:val="18"/>
              </w:rPr>
              <w:t>Industria eta Enpresen Trantsizio Ekologiko 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417B2B63"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D3C5C71"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B32EF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561.627 </w:t>
            </w:r>
          </w:p>
        </w:tc>
        <w:tc>
          <w:tcPr>
            <w:tcW w:w="1265" w:type="dxa"/>
            <w:tcBorders>
              <w:top w:val="nil"/>
              <w:left w:val="nil"/>
              <w:bottom w:val="single" w:sz="4" w:space="0" w:color="auto"/>
              <w:right w:val="single" w:sz="4" w:space="0" w:color="auto"/>
            </w:tcBorders>
            <w:shd w:val="clear" w:color="auto" w:fill="auto"/>
            <w:noWrap/>
            <w:vAlign w:val="center"/>
            <w:hideMark/>
          </w:tcPr>
          <w:p w14:paraId="181DCAB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529.391 </w:t>
            </w:r>
          </w:p>
        </w:tc>
        <w:tc>
          <w:tcPr>
            <w:tcW w:w="1152" w:type="dxa"/>
            <w:tcBorders>
              <w:top w:val="nil"/>
              <w:left w:val="nil"/>
              <w:bottom w:val="single" w:sz="4" w:space="0" w:color="auto"/>
              <w:right w:val="single" w:sz="4" w:space="0" w:color="auto"/>
            </w:tcBorders>
            <w:shd w:val="clear" w:color="auto" w:fill="auto"/>
            <w:noWrap/>
            <w:vAlign w:val="center"/>
            <w:hideMark/>
          </w:tcPr>
          <w:p w14:paraId="49F6BA9A"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30 </w:t>
            </w:r>
          </w:p>
        </w:tc>
        <w:tc>
          <w:tcPr>
            <w:tcW w:w="1247" w:type="dxa"/>
            <w:tcBorders>
              <w:top w:val="nil"/>
              <w:left w:val="nil"/>
              <w:bottom w:val="single" w:sz="4" w:space="0" w:color="auto"/>
              <w:right w:val="single" w:sz="4" w:space="0" w:color="auto"/>
            </w:tcBorders>
            <w:shd w:val="clear" w:color="auto" w:fill="auto"/>
            <w:noWrap/>
            <w:vAlign w:val="center"/>
            <w:hideMark/>
          </w:tcPr>
          <w:p w14:paraId="196183E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4D0E2C94"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6.379.973 </w:t>
            </w:r>
          </w:p>
        </w:tc>
        <w:tc>
          <w:tcPr>
            <w:tcW w:w="1134" w:type="dxa"/>
            <w:tcBorders>
              <w:top w:val="nil"/>
              <w:left w:val="nil"/>
              <w:bottom w:val="single" w:sz="4" w:space="0" w:color="auto"/>
              <w:right w:val="single" w:sz="4" w:space="0" w:color="auto"/>
            </w:tcBorders>
            <w:shd w:val="clear" w:color="auto" w:fill="auto"/>
            <w:noWrap/>
            <w:vAlign w:val="center"/>
            <w:hideMark/>
          </w:tcPr>
          <w:p w14:paraId="33D106AE"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74F9FDAD"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85C617"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7.471.041 </w:t>
            </w:r>
          </w:p>
        </w:tc>
      </w:tr>
      <w:tr w:rsidR="009C22CC" w:rsidRPr="000A7D90" w14:paraId="36915755"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F13DB1C" w14:textId="77777777" w:rsidR="009C22CC" w:rsidRPr="000A7D90" w:rsidRDefault="009C22CC" w:rsidP="00B73769">
            <w:pPr>
              <w:rPr>
                <w:rFonts w:ascii="Arial" w:hAnsi="Arial" w:cs="Arial"/>
                <w:color w:val="000000"/>
                <w:sz w:val="18"/>
                <w:szCs w:val="18"/>
              </w:rPr>
            </w:pPr>
            <w:r>
              <w:rPr>
                <w:rFonts w:ascii="Arial" w:hAnsi="Arial"/>
                <w:color w:val="000000"/>
                <w:sz w:val="18"/>
              </w:rPr>
              <w:t>Eskubide Sozialak, Ekonomia Soziala eta Enplegua</w:t>
            </w:r>
          </w:p>
        </w:tc>
        <w:tc>
          <w:tcPr>
            <w:tcW w:w="1247" w:type="dxa"/>
            <w:tcBorders>
              <w:top w:val="nil"/>
              <w:left w:val="nil"/>
              <w:bottom w:val="single" w:sz="4" w:space="0" w:color="auto"/>
              <w:right w:val="single" w:sz="4" w:space="0" w:color="auto"/>
            </w:tcBorders>
            <w:shd w:val="clear" w:color="auto" w:fill="auto"/>
            <w:noWrap/>
            <w:vAlign w:val="center"/>
            <w:hideMark/>
          </w:tcPr>
          <w:p w14:paraId="17C9AA73"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9CB91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76AEB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69.342.600 </w:t>
            </w:r>
          </w:p>
        </w:tc>
        <w:tc>
          <w:tcPr>
            <w:tcW w:w="1265" w:type="dxa"/>
            <w:tcBorders>
              <w:top w:val="nil"/>
              <w:left w:val="nil"/>
              <w:bottom w:val="single" w:sz="4" w:space="0" w:color="auto"/>
              <w:right w:val="single" w:sz="4" w:space="0" w:color="auto"/>
            </w:tcBorders>
            <w:shd w:val="clear" w:color="auto" w:fill="auto"/>
            <w:noWrap/>
            <w:vAlign w:val="center"/>
            <w:hideMark/>
          </w:tcPr>
          <w:p w14:paraId="5D19246D"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130.160.928 </w:t>
            </w:r>
          </w:p>
        </w:tc>
        <w:tc>
          <w:tcPr>
            <w:tcW w:w="1152" w:type="dxa"/>
            <w:tcBorders>
              <w:top w:val="nil"/>
              <w:left w:val="nil"/>
              <w:bottom w:val="single" w:sz="4" w:space="0" w:color="auto"/>
              <w:right w:val="single" w:sz="4" w:space="0" w:color="auto"/>
            </w:tcBorders>
            <w:shd w:val="clear" w:color="auto" w:fill="auto"/>
            <w:noWrap/>
            <w:vAlign w:val="center"/>
            <w:hideMark/>
          </w:tcPr>
          <w:p w14:paraId="28975F29"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24.050 </w:t>
            </w:r>
          </w:p>
        </w:tc>
        <w:tc>
          <w:tcPr>
            <w:tcW w:w="1247" w:type="dxa"/>
            <w:tcBorders>
              <w:top w:val="nil"/>
              <w:left w:val="nil"/>
              <w:bottom w:val="single" w:sz="4" w:space="0" w:color="auto"/>
              <w:right w:val="single" w:sz="4" w:space="0" w:color="auto"/>
            </w:tcBorders>
            <w:shd w:val="clear" w:color="auto" w:fill="auto"/>
            <w:noWrap/>
            <w:vAlign w:val="center"/>
            <w:hideMark/>
          </w:tcPr>
          <w:p w14:paraId="522A8182"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3B73B5B"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676CF7C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6BB3AA"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D85713"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199.527.598 </w:t>
            </w:r>
          </w:p>
        </w:tc>
      </w:tr>
      <w:tr w:rsidR="009C22CC" w:rsidRPr="000A7D90" w14:paraId="0BFB8949"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0D03338" w14:textId="77777777" w:rsidR="009C22CC" w:rsidRPr="000A7D90" w:rsidRDefault="009C22CC" w:rsidP="00B73769">
            <w:pPr>
              <w:rPr>
                <w:rFonts w:ascii="Arial" w:hAnsi="Arial" w:cs="Arial"/>
                <w:color w:val="000000"/>
                <w:sz w:val="18"/>
                <w:szCs w:val="18"/>
              </w:rPr>
            </w:pPr>
            <w:r>
              <w:rPr>
                <w:rFonts w:ascii="Arial" w:hAnsi="Arial"/>
                <w:color w:val="000000"/>
                <w:sz w:val="18"/>
              </w:rPr>
              <w:t>Kultura, Kirola eta Turismoa</w:t>
            </w:r>
          </w:p>
        </w:tc>
        <w:tc>
          <w:tcPr>
            <w:tcW w:w="1247" w:type="dxa"/>
            <w:tcBorders>
              <w:top w:val="nil"/>
              <w:left w:val="nil"/>
              <w:bottom w:val="single" w:sz="4" w:space="0" w:color="auto"/>
              <w:right w:val="single" w:sz="4" w:space="0" w:color="auto"/>
            </w:tcBorders>
            <w:shd w:val="clear" w:color="auto" w:fill="auto"/>
            <w:noWrap/>
            <w:vAlign w:val="center"/>
            <w:hideMark/>
          </w:tcPr>
          <w:p w14:paraId="4E49AEEE"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BC8B427"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B443B6"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789.000 </w:t>
            </w:r>
          </w:p>
        </w:tc>
        <w:tc>
          <w:tcPr>
            <w:tcW w:w="1265" w:type="dxa"/>
            <w:tcBorders>
              <w:top w:val="nil"/>
              <w:left w:val="nil"/>
              <w:bottom w:val="single" w:sz="4" w:space="0" w:color="auto"/>
              <w:right w:val="single" w:sz="4" w:space="0" w:color="auto"/>
            </w:tcBorders>
            <w:shd w:val="clear" w:color="auto" w:fill="auto"/>
            <w:noWrap/>
            <w:vAlign w:val="center"/>
            <w:hideMark/>
          </w:tcPr>
          <w:p w14:paraId="67968D9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281.319 </w:t>
            </w:r>
          </w:p>
        </w:tc>
        <w:tc>
          <w:tcPr>
            <w:tcW w:w="1152" w:type="dxa"/>
            <w:tcBorders>
              <w:top w:val="nil"/>
              <w:left w:val="nil"/>
              <w:bottom w:val="single" w:sz="4" w:space="0" w:color="auto"/>
              <w:right w:val="single" w:sz="4" w:space="0" w:color="auto"/>
            </w:tcBorders>
            <w:shd w:val="clear" w:color="auto" w:fill="auto"/>
            <w:noWrap/>
            <w:vAlign w:val="center"/>
            <w:hideMark/>
          </w:tcPr>
          <w:p w14:paraId="15C27F9F"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259.697 </w:t>
            </w:r>
          </w:p>
        </w:tc>
        <w:tc>
          <w:tcPr>
            <w:tcW w:w="1247" w:type="dxa"/>
            <w:tcBorders>
              <w:top w:val="nil"/>
              <w:left w:val="nil"/>
              <w:bottom w:val="single" w:sz="4" w:space="0" w:color="auto"/>
              <w:right w:val="single" w:sz="4" w:space="0" w:color="auto"/>
            </w:tcBorders>
            <w:shd w:val="clear" w:color="auto" w:fill="auto"/>
            <w:noWrap/>
            <w:vAlign w:val="center"/>
            <w:hideMark/>
          </w:tcPr>
          <w:p w14:paraId="61A6BF37"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502939F"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8.430 </w:t>
            </w:r>
          </w:p>
        </w:tc>
        <w:tc>
          <w:tcPr>
            <w:tcW w:w="1134" w:type="dxa"/>
            <w:tcBorders>
              <w:top w:val="nil"/>
              <w:left w:val="nil"/>
              <w:bottom w:val="single" w:sz="4" w:space="0" w:color="auto"/>
              <w:right w:val="single" w:sz="4" w:space="0" w:color="auto"/>
            </w:tcBorders>
            <w:shd w:val="clear" w:color="auto" w:fill="auto"/>
            <w:noWrap/>
            <w:vAlign w:val="center"/>
            <w:hideMark/>
          </w:tcPr>
          <w:p w14:paraId="5EE61127"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320.834 </w:t>
            </w:r>
          </w:p>
        </w:tc>
        <w:tc>
          <w:tcPr>
            <w:tcW w:w="1134" w:type="dxa"/>
            <w:tcBorders>
              <w:top w:val="nil"/>
              <w:left w:val="nil"/>
              <w:bottom w:val="single" w:sz="4" w:space="0" w:color="auto"/>
              <w:right w:val="single" w:sz="4" w:space="0" w:color="auto"/>
            </w:tcBorders>
            <w:shd w:val="clear" w:color="auto" w:fill="auto"/>
            <w:noWrap/>
            <w:vAlign w:val="center"/>
            <w:hideMark/>
          </w:tcPr>
          <w:p w14:paraId="3B2CEF91"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5EF64D1"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1.659.280 </w:t>
            </w:r>
          </w:p>
        </w:tc>
      </w:tr>
      <w:tr w:rsidR="009C22CC" w:rsidRPr="000A7D90" w14:paraId="29659C36"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BCE6373" w14:textId="77777777" w:rsidR="009C22CC" w:rsidRPr="000A7D90" w:rsidRDefault="009C22CC" w:rsidP="00B73769">
            <w:pPr>
              <w:rPr>
                <w:rFonts w:ascii="Arial" w:hAnsi="Arial" w:cs="Arial"/>
                <w:color w:val="000000"/>
                <w:sz w:val="18"/>
                <w:szCs w:val="18"/>
              </w:rPr>
            </w:pPr>
            <w:r>
              <w:rPr>
                <w:rFonts w:ascii="Arial" w:hAnsi="Arial"/>
                <w:color w:val="000000"/>
                <w:sz w:val="18"/>
              </w:rPr>
              <w:t>Memoria eta Bizikidetza, Kanpo Ekintza eta Euskara</w:t>
            </w:r>
          </w:p>
        </w:tc>
        <w:tc>
          <w:tcPr>
            <w:tcW w:w="1247" w:type="dxa"/>
            <w:tcBorders>
              <w:top w:val="nil"/>
              <w:left w:val="nil"/>
              <w:bottom w:val="single" w:sz="4" w:space="0" w:color="auto"/>
              <w:right w:val="single" w:sz="4" w:space="0" w:color="auto"/>
            </w:tcBorders>
            <w:shd w:val="clear" w:color="auto" w:fill="auto"/>
            <w:noWrap/>
            <w:vAlign w:val="center"/>
            <w:hideMark/>
          </w:tcPr>
          <w:p w14:paraId="47CA19E1"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4FA42E"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5A5194"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17.200 </w:t>
            </w:r>
          </w:p>
        </w:tc>
        <w:tc>
          <w:tcPr>
            <w:tcW w:w="1265" w:type="dxa"/>
            <w:tcBorders>
              <w:top w:val="nil"/>
              <w:left w:val="nil"/>
              <w:bottom w:val="single" w:sz="4" w:space="0" w:color="auto"/>
              <w:right w:val="single" w:sz="4" w:space="0" w:color="auto"/>
            </w:tcBorders>
            <w:shd w:val="clear" w:color="auto" w:fill="auto"/>
            <w:noWrap/>
            <w:vAlign w:val="center"/>
            <w:hideMark/>
          </w:tcPr>
          <w:p w14:paraId="2CF85E94"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79.410 </w:t>
            </w:r>
          </w:p>
        </w:tc>
        <w:tc>
          <w:tcPr>
            <w:tcW w:w="1152" w:type="dxa"/>
            <w:tcBorders>
              <w:top w:val="nil"/>
              <w:left w:val="nil"/>
              <w:bottom w:val="single" w:sz="4" w:space="0" w:color="auto"/>
              <w:right w:val="single" w:sz="4" w:space="0" w:color="auto"/>
            </w:tcBorders>
            <w:shd w:val="clear" w:color="auto" w:fill="auto"/>
            <w:noWrap/>
            <w:vAlign w:val="center"/>
            <w:hideMark/>
          </w:tcPr>
          <w:p w14:paraId="4F511600"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4C5EDB7"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83D7F03"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3E87E9"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F0A5B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1381C2"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96.610 </w:t>
            </w:r>
          </w:p>
        </w:tc>
      </w:tr>
      <w:tr w:rsidR="009C22CC" w:rsidRPr="000A7D90" w14:paraId="0895D5CE"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A2687F4" w14:textId="77777777" w:rsidR="009C22CC" w:rsidRPr="000A7D90" w:rsidRDefault="009C22CC" w:rsidP="00B73769">
            <w:pPr>
              <w:rPr>
                <w:rFonts w:ascii="Arial" w:hAnsi="Arial" w:cs="Arial"/>
                <w:color w:val="000000"/>
                <w:sz w:val="18"/>
                <w:szCs w:val="18"/>
              </w:rPr>
            </w:pPr>
            <w:r>
              <w:rPr>
                <w:rFonts w:ascii="Arial" w:hAnsi="Arial"/>
                <w:color w:val="000000"/>
                <w:sz w:val="18"/>
              </w:rPr>
              <w:t>Barnea, Funtzio Publikoa eta Justizia</w:t>
            </w:r>
          </w:p>
        </w:tc>
        <w:tc>
          <w:tcPr>
            <w:tcW w:w="1247" w:type="dxa"/>
            <w:tcBorders>
              <w:top w:val="nil"/>
              <w:left w:val="nil"/>
              <w:bottom w:val="single" w:sz="4" w:space="0" w:color="auto"/>
              <w:right w:val="single" w:sz="4" w:space="0" w:color="auto"/>
            </w:tcBorders>
            <w:shd w:val="clear" w:color="auto" w:fill="auto"/>
            <w:noWrap/>
            <w:vAlign w:val="center"/>
            <w:hideMark/>
          </w:tcPr>
          <w:p w14:paraId="733A684A"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2BFD81E"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D2CCD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5.439.870 </w:t>
            </w:r>
          </w:p>
        </w:tc>
        <w:tc>
          <w:tcPr>
            <w:tcW w:w="1265" w:type="dxa"/>
            <w:tcBorders>
              <w:top w:val="nil"/>
              <w:left w:val="nil"/>
              <w:bottom w:val="single" w:sz="4" w:space="0" w:color="auto"/>
              <w:right w:val="single" w:sz="4" w:space="0" w:color="auto"/>
            </w:tcBorders>
            <w:shd w:val="clear" w:color="auto" w:fill="auto"/>
            <w:noWrap/>
            <w:vAlign w:val="center"/>
            <w:hideMark/>
          </w:tcPr>
          <w:p w14:paraId="16093B0F"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2.951.276 </w:t>
            </w:r>
          </w:p>
        </w:tc>
        <w:tc>
          <w:tcPr>
            <w:tcW w:w="1152" w:type="dxa"/>
            <w:tcBorders>
              <w:top w:val="nil"/>
              <w:left w:val="nil"/>
              <w:bottom w:val="single" w:sz="4" w:space="0" w:color="auto"/>
              <w:right w:val="single" w:sz="4" w:space="0" w:color="auto"/>
            </w:tcBorders>
            <w:shd w:val="clear" w:color="auto" w:fill="auto"/>
            <w:noWrap/>
            <w:vAlign w:val="center"/>
            <w:hideMark/>
          </w:tcPr>
          <w:p w14:paraId="7B2B77F3"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4DA5ACB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7E104CF"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3E8268D8"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21.659.424 </w:t>
            </w:r>
          </w:p>
        </w:tc>
        <w:tc>
          <w:tcPr>
            <w:tcW w:w="1134" w:type="dxa"/>
            <w:tcBorders>
              <w:top w:val="nil"/>
              <w:left w:val="nil"/>
              <w:bottom w:val="single" w:sz="4" w:space="0" w:color="auto"/>
              <w:right w:val="single" w:sz="4" w:space="0" w:color="auto"/>
            </w:tcBorders>
            <w:shd w:val="clear" w:color="auto" w:fill="auto"/>
            <w:noWrap/>
            <w:vAlign w:val="center"/>
            <w:hideMark/>
          </w:tcPr>
          <w:p w14:paraId="2BFCF2AC"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F67FE9"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30.050.600 </w:t>
            </w:r>
          </w:p>
        </w:tc>
      </w:tr>
      <w:tr w:rsidR="009C22CC" w:rsidRPr="000A7D90" w14:paraId="3B0E2B9F"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737F03D" w14:textId="77777777" w:rsidR="009C22CC" w:rsidRPr="000A7D90" w:rsidRDefault="009C22CC" w:rsidP="00B73769">
            <w:pPr>
              <w:rPr>
                <w:rFonts w:ascii="Arial" w:hAnsi="Arial" w:cs="Arial"/>
                <w:color w:val="000000"/>
                <w:sz w:val="18"/>
                <w:szCs w:val="18"/>
              </w:rPr>
            </w:pPr>
            <w:r>
              <w:rPr>
                <w:rFonts w:ascii="Arial" w:hAnsi="Arial"/>
                <w:color w:val="000000"/>
                <w:sz w:val="18"/>
              </w:rPr>
              <w:t>Unibertsitatea, Berrikuntza eta Eraldaketa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38083B0A"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ECDB13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1583B9"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113.020 </w:t>
            </w:r>
          </w:p>
        </w:tc>
        <w:tc>
          <w:tcPr>
            <w:tcW w:w="1265" w:type="dxa"/>
            <w:tcBorders>
              <w:top w:val="nil"/>
              <w:left w:val="nil"/>
              <w:bottom w:val="single" w:sz="4" w:space="0" w:color="auto"/>
              <w:right w:val="single" w:sz="4" w:space="0" w:color="auto"/>
            </w:tcBorders>
            <w:shd w:val="clear" w:color="auto" w:fill="auto"/>
            <w:noWrap/>
            <w:vAlign w:val="center"/>
            <w:hideMark/>
          </w:tcPr>
          <w:p w14:paraId="686B0EC5"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40 </w:t>
            </w:r>
          </w:p>
        </w:tc>
        <w:tc>
          <w:tcPr>
            <w:tcW w:w="1152" w:type="dxa"/>
            <w:tcBorders>
              <w:top w:val="nil"/>
              <w:left w:val="nil"/>
              <w:bottom w:val="single" w:sz="4" w:space="0" w:color="auto"/>
              <w:right w:val="single" w:sz="4" w:space="0" w:color="auto"/>
            </w:tcBorders>
            <w:shd w:val="clear" w:color="auto" w:fill="auto"/>
            <w:noWrap/>
            <w:vAlign w:val="center"/>
            <w:hideMark/>
          </w:tcPr>
          <w:p w14:paraId="6E228F1A"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ED8DC18"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080641B" w14:textId="77777777" w:rsidR="009C22CC" w:rsidRPr="000A7D90" w:rsidRDefault="009C22CC" w:rsidP="00B73769">
            <w:pPr>
              <w:jc w:val="right"/>
              <w:rPr>
                <w:rFonts w:ascii="Arial" w:hAnsi="Arial" w:cs="Arial"/>
                <w:color w:val="000000"/>
                <w:sz w:val="17"/>
                <w:szCs w:val="17"/>
              </w:rPr>
            </w:pPr>
            <w:r>
              <w:rPr>
                <w:rFonts w:ascii="Arial" w:hAnsi="Arial"/>
                <w:color w:val="000000"/>
                <w:sz w:val="17"/>
              </w:rPr>
              <w:t xml:space="preserve">325.030 </w:t>
            </w:r>
          </w:p>
        </w:tc>
        <w:tc>
          <w:tcPr>
            <w:tcW w:w="1134" w:type="dxa"/>
            <w:tcBorders>
              <w:top w:val="nil"/>
              <w:left w:val="nil"/>
              <w:bottom w:val="single" w:sz="4" w:space="0" w:color="auto"/>
              <w:right w:val="single" w:sz="4" w:space="0" w:color="auto"/>
            </w:tcBorders>
            <w:shd w:val="clear" w:color="auto" w:fill="auto"/>
            <w:noWrap/>
            <w:vAlign w:val="center"/>
            <w:hideMark/>
          </w:tcPr>
          <w:p w14:paraId="788D1C0C"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79FA0F" w14:textId="77777777" w:rsidR="009C22CC" w:rsidRPr="000A7D90" w:rsidRDefault="009C22CC" w:rsidP="00B73769">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7AFB79"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438.090 </w:t>
            </w:r>
          </w:p>
        </w:tc>
      </w:tr>
      <w:tr w:rsidR="009C22CC" w:rsidRPr="000A7D90" w14:paraId="422742C9" w14:textId="77777777" w:rsidTr="00B73769">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29AC445C" w14:textId="77777777" w:rsidR="009C22CC" w:rsidRPr="000A7D90" w:rsidRDefault="009C22CC" w:rsidP="00B73769">
            <w:pPr>
              <w:rPr>
                <w:rFonts w:ascii="Arial" w:hAnsi="Arial" w:cs="Arial"/>
                <w:b/>
                <w:bCs/>
                <w:sz w:val="18"/>
                <w:szCs w:val="18"/>
              </w:rPr>
            </w:pPr>
            <w:r>
              <w:rPr>
                <w:rFonts w:ascii="Arial" w:hAnsi="Arial"/>
                <w:b/>
                <w:sz w:val="18"/>
              </w:rPr>
              <w:t>AURREKONTUA, GUZTIRA</w:t>
            </w:r>
          </w:p>
        </w:tc>
        <w:tc>
          <w:tcPr>
            <w:tcW w:w="1247" w:type="dxa"/>
            <w:tcBorders>
              <w:top w:val="nil"/>
              <w:left w:val="nil"/>
              <w:bottom w:val="single" w:sz="4" w:space="0" w:color="auto"/>
              <w:right w:val="single" w:sz="4" w:space="0" w:color="auto"/>
            </w:tcBorders>
            <w:shd w:val="clear" w:color="auto" w:fill="auto"/>
            <w:noWrap/>
            <w:vAlign w:val="center"/>
            <w:hideMark/>
          </w:tcPr>
          <w:p w14:paraId="50C74FD8"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094EE3D2"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3286944E"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128.158.830 </w:t>
            </w:r>
          </w:p>
        </w:tc>
        <w:tc>
          <w:tcPr>
            <w:tcW w:w="1265" w:type="dxa"/>
            <w:tcBorders>
              <w:top w:val="nil"/>
              <w:left w:val="nil"/>
              <w:bottom w:val="single" w:sz="4" w:space="0" w:color="auto"/>
              <w:right w:val="single" w:sz="4" w:space="0" w:color="auto"/>
            </w:tcBorders>
            <w:shd w:val="clear" w:color="auto" w:fill="auto"/>
            <w:noWrap/>
            <w:vAlign w:val="center"/>
            <w:hideMark/>
          </w:tcPr>
          <w:p w14:paraId="6FF443D5"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163.612.075 </w:t>
            </w:r>
          </w:p>
        </w:tc>
        <w:tc>
          <w:tcPr>
            <w:tcW w:w="1152" w:type="dxa"/>
            <w:tcBorders>
              <w:top w:val="nil"/>
              <w:left w:val="nil"/>
              <w:bottom w:val="single" w:sz="4" w:space="0" w:color="auto"/>
              <w:right w:val="single" w:sz="4" w:space="0" w:color="auto"/>
            </w:tcBorders>
            <w:shd w:val="clear" w:color="auto" w:fill="auto"/>
            <w:noWrap/>
            <w:vAlign w:val="center"/>
            <w:hideMark/>
          </w:tcPr>
          <w:p w14:paraId="08DB37DF"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6.924.881 </w:t>
            </w:r>
          </w:p>
        </w:tc>
        <w:tc>
          <w:tcPr>
            <w:tcW w:w="1247" w:type="dxa"/>
            <w:tcBorders>
              <w:top w:val="nil"/>
              <w:left w:val="nil"/>
              <w:bottom w:val="single" w:sz="4" w:space="0" w:color="auto"/>
              <w:right w:val="single" w:sz="4" w:space="0" w:color="auto"/>
            </w:tcBorders>
            <w:shd w:val="clear" w:color="auto" w:fill="auto"/>
            <w:noWrap/>
            <w:vAlign w:val="center"/>
            <w:hideMark/>
          </w:tcPr>
          <w:p w14:paraId="5CFB124B"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100.080 </w:t>
            </w:r>
          </w:p>
        </w:tc>
        <w:tc>
          <w:tcPr>
            <w:tcW w:w="1265" w:type="dxa"/>
            <w:tcBorders>
              <w:top w:val="nil"/>
              <w:left w:val="nil"/>
              <w:bottom w:val="single" w:sz="4" w:space="0" w:color="auto"/>
              <w:right w:val="single" w:sz="4" w:space="0" w:color="auto"/>
            </w:tcBorders>
            <w:shd w:val="clear" w:color="auto" w:fill="auto"/>
            <w:noWrap/>
            <w:vAlign w:val="center"/>
            <w:hideMark/>
          </w:tcPr>
          <w:p w14:paraId="26F9AE80"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50.727.313 </w:t>
            </w:r>
          </w:p>
        </w:tc>
        <w:tc>
          <w:tcPr>
            <w:tcW w:w="1134" w:type="dxa"/>
            <w:tcBorders>
              <w:top w:val="nil"/>
              <w:left w:val="nil"/>
              <w:bottom w:val="single" w:sz="4" w:space="0" w:color="auto"/>
              <w:right w:val="single" w:sz="4" w:space="0" w:color="auto"/>
            </w:tcBorders>
            <w:shd w:val="clear" w:color="auto" w:fill="auto"/>
            <w:noWrap/>
            <w:vAlign w:val="center"/>
            <w:hideMark/>
          </w:tcPr>
          <w:p w14:paraId="53A82384"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192.039.624 </w:t>
            </w:r>
          </w:p>
        </w:tc>
        <w:tc>
          <w:tcPr>
            <w:tcW w:w="1134" w:type="dxa"/>
            <w:tcBorders>
              <w:top w:val="nil"/>
              <w:left w:val="nil"/>
              <w:bottom w:val="single" w:sz="4" w:space="0" w:color="auto"/>
              <w:right w:val="single" w:sz="4" w:space="0" w:color="auto"/>
            </w:tcBorders>
            <w:shd w:val="clear" w:color="auto" w:fill="auto"/>
            <w:noWrap/>
            <w:vAlign w:val="center"/>
            <w:hideMark/>
          </w:tcPr>
          <w:p w14:paraId="74674F93"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3A64A553" w14:textId="77777777" w:rsidR="009C22CC" w:rsidRPr="000A7D90" w:rsidRDefault="009C22CC" w:rsidP="00B73769">
            <w:pPr>
              <w:jc w:val="right"/>
              <w:rPr>
                <w:rFonts w:ascii="Arial" w:hAnsi="Arial" w:cs="Arial"/>
                <w:b/>
                <w:bCs/>
                <w:color w:val="000000"/>
                <w:sz w:val="17"/>
                <w:szCs w:val="17"/>
              </w:rPr>
            </w:pPr>
            <w:r>
              <w:rPr>
                <w:rFonts w:ascii="Arial" w:hAnsi="Arial"/>
                <w:b/>
                <w:color w:val="000000"/>
                <w:sz w:val="17"/>
              </w:rPr>
              <w:t xml:space="preserve">6.431.264.947 </w:t>
            </w:r>
          </w:p>
        </w:tc>
      </w:tr>
    </w:tbl>
    <w:p w14:paraId="7739E67E" w14:textId="77777777" w:rsidR="009C22CC" w:rsidRDefault="009C22CC" w:rsidP="009C22CC">
      <w:pPr>
        <w:rPr>
          <w:rFonts w:ascii="Arial" w:hAnsi="Arial" w:cs="Arial"/>
          <w:sz w:val="20"/>
        </w:rPr>
      </w:pPr>
    </w:p>
    <w:p w14:paraId="034C68F0" w14:textId="77777777" w:rsidR="009C22CC" w:rsidRDefault="009C22CC" w:rsidP="009C22CC">
      <w:pPr>
        <w:rPr>
          <w:rFonts w:ascii="Arial" w:hAnsi="Arial" w:cs="Arial"/>
          <w:sz w:val="20"/>
        </w:rPr>
      </w:pPr>
      <w:r>
        <w:br w:type="page"/>
      </w:r>
    </w:p>
    <w:p w14:paraId="256267BA" w14:textId="77777777" w:rsidR="009C22CC" w:rsidRPr="00F114F6" w:rsidRDefault="009C22CC" w:rsidP="009C22CC">
      <w:pPr>
        <w:pStyle w:val="DICTA-TEXTO"/>
        <w:spacing w:after="0" w:line="240" w:lineRule="auto"/>
        <w:ind w:firstLine="0"/>
        <w:jc w:val="center"/>
        <w:rPr>
          <w:rFonts w:cs="Arial"/>
          <w:b/>
          <w:szCs w:val="24"/>
        </w:rPr>
      </w:pPr>
      <w:r>
        <w:rPr>
          <w:b/>
        </w:rPr>
        <w:lastRenderedPageBreak/>
        <w:t>III. ERANSKINA</w:t>
      </w:r>
    </w:p>
    <w:tbl>
      <w:tblPr>
        <w:tblW w:w="15871" w:type="dxa"/>
        <w:tblLayout w:type="fixed"/>
        <w:tblCellMar>
          <w:left w:w="70" w:type="dxa"/>
          <w:right w:w="70" w:type="dxa"/>
        </w:tblCellMar>
        <w:tblLook w:val="04A0" w:firstRow="1" w:lastRow="0" w:firstColumn="1" w:lastColumn="0" w:noHBand="0" w:noVBand="1"/>
      </w:tblPr>
      <w:tblGrid>
        <w:gridCol w:w="3005"/>
        <w:gridCol w:w="11735"/>
        <w:gridCol w:w="1131"/>
      </w:tblGrid>
      <w:tr w:rsidR="009C22CC" w:rsidRPr="00CB49B6" w14:paraId="52CC7A0C" w14:textId="77777777" w:rsidTr="00496516">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20850" w14:textId="77777777" w:rsidR="009C22CC" w:rsidRPr="00CB49B6" w:rsidRDefault="009C22CC" w:rsidP="00B73769">
            <w:pPr>
              <w:jc w:val="both"/>
              <w:rPr>
                <w:rFonts w:ascii="Arial" w:hAnsi="Arial" w:cs="Arial"/>
                <w:b/>
                <w:bCs/>
                <w:color w:val="000000"/>
                <w:sz w:val="17"/>
                <w:szCs w:val="17"/>
              </w:rPr>
            </w:pPr>
            <w:r>
              <w:rPr>
                <w:rFonts w:ascii="Arial" w:hAnsi="Arial"/>
                <w:b/>
                <w:color w:val="000000"/>
                <w:sz w:val="17"/>
              </w:rPr>
              <w:t>Departamentua</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5975C951" w14:textId="77777777" w:rsidR="009C22CC" w:rsidRPr="00CB49B6" w:rsidRDefault="009C22CC" w:rsidP="00B73769">
            <w:pPr>
              <w:rPr>
                <w:rFonts w:ascii="Arial" w:hAnsi="Arial" w:cs="Arial"/>
                <w:b/>
                <w:bCs/>
                <w:color w:val="000000"/>
                <w:sz w:val="17"/>
                <w:szCs w:val="17"/>
              </w:rPr>
            </w:pPr>
            <w:r>
              <w:rPr>
                <w:rFonts w:ascii="Arial" w:hAnsi="Arial"/>
                <w:b/>
                <w:color w:val="000000"/>
                <w:sz w:val="17"/>
              </w:rPr>
              <w:t>Aurrekontu-partida</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16B9039E" w14:textId="77777777" w:rsidR="009C22CC" w:rsidRPr="00CB49B6" w:rsidRDefault="009C22CC" w:rsidP="00B73769">
            <w:pPr>
              <w:jc w:val="center"/>
              <w:rPr>
                <w:rFonts w:ascii="Arial" w:hAnsi="Arial" w:cs="Arial"/>
                <w:b/>
                <w:bCs/>
                <w:color w:val="000000"/>
                <w:sz w:val="17"/>
                <w:szCs w:val="17"/>
              </w:rPr>
            </w:pPr>
            <w:r>
              <w:rPr>
                <w:rFonts w:ascii="Arial" w:hAnsi="Arial"/>
                <w:b/>
                <w:color w:val="000000"/>
                <w:sz w:val="17"/>
              </w:rPr>
              <w:t>Zenbatekoa</w:t>
            </w:r>
          </w:p>
        </w:tc>
      </w:tr>
      <w:tr w:rsidR="009C22CC" w:rsidRPr="00CB49B6" w14:paraId="29B5B246" w14:textId="77777777" w:rsidTr="00496516">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0972FA4D" w14:textId="77777777" w:rsidR="009C22CC" w:rsidRPr="00CB49B6" w:rsidRDefault="009C22CC" w:rsidP="00B73769">
            <w:pPr>
              <w:rPr>
                <w:rFonts w:ascii="Arial" w:hAnsi="Arial" w:cs="Arial"/>
                <w:b/>
                <w:bCs/>
                <w:color w:val="000000"/>
                <w:sz w:val="17"/>
                <w:szCs w:val="17"/>
              </w:rPr>
            </w:pPr>
            <w:r>
              <w:rPr>
                <w:rFonts w:ascii="Arial" w:hAnsi="Arial"/>
                <w:b/>
                <w:color w:val="000000"/>
                <w:sz w:val="17"/>
              </w:rPr>
              <w:t>0. Lehendakaritza eta Berdintasuna</w:t>
            </w:r>
          </w:p>
        </w:tc>
        <w:tc>
          <w:tcPr>
            <w:tcW w:w="11735" w:type="dxa"/>
            <w:tcBorders>
              <w:top w:val="nil"/>
              <w:left w:val="nil"/>
              <w:bottom w:val="single" w:sz="4" w:space="0" w:color="auto"/>
              <w:right w:val="single" w:sz="4" w:space="0" w:color="auto"/>
            </w:tcBorders>
            <w:shd w:val="clear" w:color="auto" w:fill="auto"/>
            <w:noWrap/>
            <w:vAlign w:val="center"/>
            <w:hideMark/>
          </w:tcPr>
          <w:p w14:paraId="1AF90A95"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080000-08000-6020-232204 PRIN25, Eraikina berritzea, osasun mentaleko arazoak eduki eta indarkeriaren biktima diren emakumeentzako baliabidetarako</w:t>
            </w:r>
          </w:p>
        </w:tc>
        <w:tc>
          <w:tcPr>
            <w:tcW w:w="1131" w:type="dxa"/>
            <w:tcBorders>
              <w:top w:val="nil"/>
              <w:left w:val="nil"/>
              <w:bottom w:val="nil"/>
              <w:right w:val="single" w:sz="4" w:space="0" w:color="auto"/>
            </w:tcBorders>
            <w:shd w:val="clear" w:color="auto" w:fill="auto"/>
            <w:noWrap/>
            <w:vAlign w:val="center"/>
            <w:hideMark/>
          </w:tcPr>
          <w:p w14:paraId="5F17A8DB"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181.500</w:t>
            </w:r>
          </w:p>
        </w:tc>
      </w:tr>
      <w:tr w:rsidR="009C22CC" w:rsidRPr="00CB49B6" w14:paraId="152D3070" w14:textId="77777777" w:rsidTr="00496516">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A8503AB" w14:textId="77777777" w:rsidR="009C22CC" w:rsidRPr="00CB49B6" w:rsidRDefault="009C22CC" w:rsidP="00B73769">
            <w:pPr>
              <w:rPr>
                <w:rFonts w:ascii="Arial" w:hAnsi="Arial" w:cs="Arial"/>
                <w:b/>
                <w:bCs/>
                <w:color w:val="000000"/>
                <w:sz w:val="17"/>
                <w:szCs w:val="17"/>
              </w:rPr>
            </w:pPr>
            <w:r>
              <w:rPr>
                <w:rFonts w:ascii="Arial" w:hAnsi="Arial"/>
                <w:b/>
                <w:color w:val="000000"/>
                <w:sz w:val="17"/>
              </w:rPr>
              <w:t>1. Ekonomia eta Ogasuna</w:t>
            </w:r>
          </w:p>
        </w:tc>
        <w:tc>
          <w:tcPr>
            <w:tcW w:w="11735" w:type="dxa"/>
            <w:tcBorders>
              <w:top w:val="nil"/>
              <w:left w:val="nil"/>
              <w:bottom w:val="nil"/>
              <w:right w:val="single" w:sz="4" w:space="0" w:color="auto"/>
            </w:tcBorders>
            <w:shd w:val="clear" w:color="auto" w:fill="auto"/>
            <w:noWrap/>
            <w:vAlign w:val="center"/>
            <w:hideMark/>
          </w:tcPr>
          <w:p w14:paraId="1BEA819A"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111002-11300-6020-923105 PRIN25, Higiezinei buruzko Plana. Administrazio bulegoak</w:t>
            </w:r>
          </w:p>
        </w:tc>
        <w:tc>
          <w:tcPr>
            <w:tcW w:w="1131" w:type="dxa"/>
            <w:tcBorders>
              <w:top w:val="single" w:sz="4" w:space="0" w:color="auto"/>
              <w:left w:val="nil"/>
              <w:bottom w:val="nil"/>
              <w:right w:val="single" w:sz="4" w:space="0" w:color="auto"/>
            </w:tcBorders>
            <w:shd w:val="clear" w:color="auto" w:fill="auto"/>
            <w:noWrap/>
            <w:vAlign w:val="center"/>
            <w:hideMark/>
          </w:tcPr>
          <w:p w14:paraId="0E7AB98E"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400.000</w:t>
            </w:r>
          </w:p>
        </w:tc>
      </w:tr>
      <w:tr w:rsidR="009C22CC" w:rsidRPr="00CB49B6" w14:paraId="43B33C1B"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1A806D8"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261B2AE4"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151000-17300-6094-931300 PRIN25, Enkargua TRACASA Instrumental sozietateari. PZ Zerga-informazioko sistemen bilakaera</w:t>
            </w:r>
          </w:p>
        </w:tc>
        <w:tc>
          <w:tcPr>
            <w:tcW w:w="1131" w:type="dxa"/>
            <w:tcBorders>
              <w:top w:val="nil"/>
              <w:left w:val="nil"/>
              <w:bottom w:val="nil"/>
              <w:right w:val="single" w:sz="4" w:space="0" w:color="auto"/>
            </w:tcBorders>
            <w:shd w:val="clear" w:color="auto" w:fill="auto"/>
            <w:noWrap/>
            <w:vAlign w:val="center"/>
            <w:hideMark/>
          </w:tcPr>
          <w:p w14:paraId="7B493CED"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3.190.000</w:t>
            </w:r>
          </w:p>
        </w:tc>
      </w:tr>
      <w:tr w:rsidR="009C22CC" w:rsidRPr="00CB49B6" w14:paraId="3A7B46B8"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4E15BE89"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333B68BC"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 xml:space="preserve">113002-12100-6094-921C05 PRIN25, Lan zentralak eta </w:t>
            </w:r>
            <w:proofErr w:type="spellStart"/>
            <w:r>
              <w:rPr>
                <w:rFonts w:ascii="Arial" w:hAnsi="Arial"/>
                <w:color w:val="000000"/>
                <w:sz w:val="17"/>
              </w:rPr>
              <w:t>SAPen</w:t>
            </w:r>
            <w:proofErr w:type="spellEnd"/>
            <w:r>
              <w:rPr>
                <w:rFonts w:ascii="Arial" w:hAnsi="Arial"/>
                <w:color w:val="000000"/>
                <w:sz w:val="17"/>
              </w:rPr>
              <w:t xml:space="preserve"> bilakaera HANA/4</w:t>
            </w:r>
          </w:p>
        </w:tc>
        <w:tc>
          <w:tcPr>
            <w:tcW w:w="1131" w:type="dxa"/>
            <w:tcBorders>
              <w:top w:val="nil"/>
              <w:left w:val="nil"/>
              <w:bottom w:val="single" w:sz="4" w:space="0" w:color="auto"/>
              <w:right w:val="single" w:sz="4" w:space="0" w:color="auto"/>
            </w:tcBorders>
            <w:shd w:val="clear" w:color="auto" w:fill="auto"/>
            <w:noWrap/>
            <w:vAlign w:val="center"/>
            <w:hideMark/>
          </w:tcPr>
          <w:p w14:paraId="092DBB68"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1.312.500</w:t>
            </w:r>
          </w:p>
        </w:tc>
      </w:tr>
      <w:tr w:rsidR="009C22CC" w:rsidRPr="00CB49B6" w14:paraId="4B1228CC" w14:textId="77777777" w:rsidTr="00496516">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2654D4B1" w14:textId="77777777" w:rsidR="009C22CC" w:rsidRPr="00CB49B6" w:rsidRDefault="009C22CC" w:rsidP="00B73769">
            <w:pPr>
              <w:rPr>
                <w:rFonts w:ascii="Arial" w:hAnsi="Arial" w:cs="Arial"/>
                <w:b/>
                <w:bCs/>
                <w:color w:val="000000"/>
                <w:sz w:val="17"/>
                <w:szCs w:val="17"/>
              </w:rPr>
            </w:pPr>
            <w:r>
              <w:rPr>
                <w:rFonts w:ascii="Arial" w:hAnsi="Arial"/>
                <w:b/>
                <w:color w:val="000000"/>
                <w:sz w:val="17"/>
              </w:rPr>
              <w:t>2. Lurralde kohesioa</w:t>
            </w:r>
          </w:p>
        </w:tc>
        <w:tc>
          <w:tcPr>
            <w:tcW w:w="11735" w:type="dxa"/>
            <w:tcBorders>
              <w:top w:val="nil"/>
              <w:left w:val="nil"/>
              <w:bottom w:val="single" w:sz="4" w:space="0" w:color="auto"/>
              <w:right w:val="single" w:sz="4" w:space="0" w:color="auto"/>
            </w:tcBorders>
            <w:shd w:val="clear" w:color="auto" w:fill="auto"/>
            <w:noWrap/>
            <w:vAlign w:val="center"/>
            <w:hideMark/>
          </w:tcPr>
          <w:p w14:paraId="1F704798"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220002-22100-6010-453251 PRIN25, N-121-A 2+1 bide bihurtzeko jarduketak</w:t>
            </w:r>
          </w:p>
        </w:tc>
        <w:tc>
          <w:tcPr>
            <w:tcW w:w="1131" w:type="dxa"/>
            <w:tcBorders>
              <w:top w:val="nil"/>
              <w:left w:val="nil"/>
              <w:bottom w:val="single" w:sz="4" w:space="0" w:color="auto"/>
              <w:right w:val="single" w:sz="4" w:space="0" w:color="auto"/>
            </w:tcBorders>
            <w:shd w:val="clear" w:color="auto" w:fill="auto"/>
            <w:noWrap/>
            <w:vAlign w:val="center"/>
            <w:hideMark/>
          </w:tcPr>
          <w:p w14:paraId="31775C06"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5.963.000</w:t>
            </w:r>
          </w:p>
        </w:tc>
      </w:tr>
      <w:tr w:rsidR="009C22CC" w:rsidRPr="00CB49B6" w14:paraId="17FC14EA" w14:textId="77777777" w:rsidTr="00496516">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12B3F30D" w14:textId="77777777" w:rsidR="009C22CC" w:rsidRPr="00CB49B6" w:rsidRDefault="009C22CC" w:rsidP="00B73769">
            <w:pPr>
              <w:rPr>
                <w:rFonts w:ascii="Arial" w:hAnsi="Arial" w:cs="Arial"/>
                <w:b/>
                <w:bCs/>
                <w:color w:val="000000"/>
                <w:sz w:val="17"/>
                <w:szCs w:val="17"/>
              </w:rPr>
            </w:pPr>
            <w:r>
              <w:rPr>
                <w:rFonts w:ascii="Arial" w:hAnsi="Arial"/>
                <w:b/>
                <w:color w:val="000000"/>
                <w:sz w:val="17"/>
              </w:rPr>
              <w:t>3. Etxebizitza, Gazteria eta Migrazio Politikak</w:t>
            </w:r>
          </w:p>
        </w:tc>
        <w:tc>
          <w:tcPr>
            <w:tcW w:w="11735" w:type="dxa"/>
            <w:tcBorders>
              <w:top w:val="nil"/>
              <w:left w:val="nil"/>
              <w:bottom w:val="single" w:sz="4" w:space="0" w:color="auto"/>
              <w:right w:val="single" w:sz="4" w:space="0" w:color="auto"/>
            </w:tcBorders>
            <w:shd w:val="clear" w:color="auto" w:fill="auto"/>
            <w:noWrap/>
            <w:vAlign w:val="center"/>
            <w:hideMark/>
          </w:tcPr>
          <w:p w14:paraId="1C800481"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 xml:space="preserve">320000-32100-7400-261400 PRIN25, Transferentzia </w:t>
            </w:r>
            <w:proofErr w:type="spellStart"/>
            <w:r>
              <w:rPr>
                <w:rFonts w:ascii="Arial" w:hAnsi="Arial"/>
                <w:color w:val="000000"/>
                <w:sz w:val="17"/>
              </w:rPr>
              <w:t>NASUVINSAri</w:t>
            </w:r>
            <w:proofErr w:type="spellEnd"/>
            <w:r>
              <w:rPr>
                <w:rFonts w:ascii="Arial" w:hAnsi="Arial"/>
                <w:color w:val="000000"/>
                <w:sz w:val="17"/>
              </w:rPr>
              <w:t>. Alokairuko etxebizitzak sustatzea eta eraikitzea</w:t>
            </w:r>
          </w:p>
        </w:tc>
        <w:tc>
          <w:tcPr>
            <w:tcW w:w="1131" w:type="dxa"/>
            <w:tcBorders>
              <w:top w:val="nil"/>
              <w:left w:val="nil"/>
              <w:bottom w:val="single" w:sz="4" w:space="0" w:color="auto"/>
              <w:right w:val="single" w:sz="4" w:space="0" w:color="auto"/>
            </w:tcBorders>
            <w:shd w:val="clear" w:color="auto" w:fill="auto"/>
            <w:noWrap/>
            <w:vAlign w:val="center"/>
            <w:hideMark/>
          </w:tcPr>
          <w:p w14:paraId="763986FA" w14:textId="77777777" w:rsidR="009C22CC" w:rsidRPr="00CB49B6" w:rsidRDefault="009C22CC" w:rsidP="00B73769">
            <w:pPr>
              <w:jc w:val="right"/>
              <w:rPr>
                <w:rFonts w:ascii="Arial" w:hAnsi="Arial" w:cs="Arial"/>
                <w:sz w:val="17"/>
                <w:szCs w:val="17"/>
              </w:rPr>
            </w:pPr>
            <w:r>
              <w:rPr>
                <w:rFonts w:ascii="Arial" w:hAnsi="Arial"/>
                <w:sz w:val="17"/>
              </w:rPr>
              <w:t>9.000.000</w:t>
            </w:r>
          </w:p>
        </w:tc>
      </w:tr>
      <w:tr w:rsidR="009C22CC" w:rsidRPr="00CB49B6" w14:paraId="4ABF1256" w14:textId="77777777" w:rsidTr="00496516">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CBB24A8" w14:textId="77777777" w:rsidR="009C22CC" w:rsidRPr="00CB49B6" w:rsidRDefault="009C22CC" w:rsidP="00B73769">
            <w:pPr>
              <w:rPr>
                <w:rFonts w:ascii="Arial" w:hAnsi="Arial" w:cs="Arial"/>
                <w:b/>
                <w:bCs/>
                <w:color w:val="000000"/>
                <w:sz w:val="17"/>
                <w:szCs w:val="17"/>
              </w:rPr>
            </w:pPr>
            <w:r>
              <w:rPr>
                <w:rFonts w:ascii="Arial" w:hAnsi="Arial"/>
                <w:b/>
                <w:color w:val="000000"/>
                <w:sz w:val="17"/>
              </w:rPr>
              <w:t>4. Hezkuntza</w:t>
            </w:r>
          </w:p>
        </w:tc>
        <w:tc>
          <w:tcPr>
            <w:tcW w:w="11735" w:type="dxa"/>
            <w:tcBorders>
              <w:top w:val="nil"/>
              <w:left w:val="nil"/>
              <w:bottom w:val="nil"/>
              <w:right w:val="single" w:sz="4" w:space="0" w:color="auto"/>
            </w:tcBorders>
            <w:shd w:val="clear" w:color="auto" w:fill="auto"/>
            <w:noWrap/>
            <w:vAlign w:val="center"/>
            <w:hideMark/>
          </w:tcPr>
          <w:p w14:paraId="727A1E17" w14:textId="77777777" w:rsidR="009C22CC" w:rsidRPr="00CB49B6" w:rsidRDefault="009C22CC" w:rsidP="00B73769">
            <w:pPr>
              <w:spacing w:before="40" w:after="40"/>
              <w:rPr>
                <w:rFonts w:ascii="Arial" w:hAnsi="Arial" w:cs="Arial"/>
                <w:sz w:val="17"/>
                <w:szCs w:val="17"/>
              </w:rPr>
            </w:pPr>
            <w:r>
              <w:rPr>
                <w:rFonts w:ascii="Arial" w:hAnsi="Arial"/>
                <w:sz w:val="17"/>
              </w:rPr>
              <w:t>410001-41800-6020-325105 PRIN25, Ikastetxe berrien eraikuntza eta obrak. Ikastetxeen Plana</w:t>
            </w:r>
          </w:p>
        </w:tc>
        <w:tc>
          <w:tcPr>
            <w:tcW w:w="1131" w:type="dxa"/>
            <w:tcBorders>
              <w:top w:val="nil"/>
              <w:left w:val="nil"/>
              <w:bottom w:val="nil"/>
              <w:right w:val="single" w:sz="4" w:space="0" w:color="auto"/>
            </w:tcBorders>
            <w:shd w:val="clear" w:color="auto" w:fill="auto"/>
            <w:noWrap/>
            <w:vAlign w:val="center"/>
            <w:hideMark/>
          </w:tcPr>
          <w:p w14:paraId="51E1491F" w14:textId="77777777" w:rsidR="009C22CC" w:rsidRPr="00CB49B6" w:rsidRDefault="009C22CC" w:rsidP="00B73769">
            <w:pPr>
              <w:jc w:val="right"/>
              <w:rPr>
                <w:rFonts w:ascii="Arial" w:hAnsi="Arial" w:cs="Arial"/>
                <w:sz w:val="17"/>
                <w:szCs w:val="17"/>
              </w:rPr>
            </w:pPr>
            <w:r>
              <w:rPr>
                <w:rFonts w:ascii="Arial" w:hAnsi="Arial"/>
                <w:sz w:val="17"/>
              </w:rPr>
              <w:t>1.052.000</w:t>
            </w:r>
          </w:p>
        </w:tc>
      </w:tr>
      <w:tr w:rsidR="009C22CC" w:rsidRPr="00CB49B6" w14:paraId="6C8CF62E"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F2F528C"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757E8E83" w14:textId="77777777" w:rsidR="009C22CC" w:rsidRPr="00CB49B6" w:rsidRDefault="009C22CC" w:rsidP="00B73769">
            <w:pPr>
              <w:spacing w:before="40" w:after="40"/>
              <w:rPr>
                <w:rFonts w:ascii="Arial" w:hAnsi="Arial" w:cs="Arial"/>
                <w:sz w:val="17"/>
                <w:szCs w:val="17"/>
              </w:rPr>
            </w:pPr>
            <w:r>
              <w:rPr>
                <w:rFonts w:ascii="Arial" w:hAnsi="Arial"/>
                <w:sz w:val="17"/>
              </w:rPr>
              <w:t>410001-41800-7609-325104 PRIN25, Ikastetxe berrien eraikuntza eta obrak. Ikastetxeen Plana</w:t>
            </w:r>
          </w:p>
        </w:tc>
        <w:tc>
          <w:tcPr>
            <w:tcW w:w="1131" w:type="dxa"/>
            <w:tcBorders>
              <w:top w:val="nil"/>
              <w:left w:val="nil"/>
              <w:bottom w:val="nil"/>
              <w:right w:val="single" w:sz="4" w:space="0" w:color="auto"/>
            </w:tcBorders>
            <w:shd w:val="clear" w:color="auto" w:fill="auto"/>
            <w:noWrap/>
            <w:vAlign w:val="center"/>
            <w:hideMark/>
          </w:tcPr>
          <w:p w14:paraId="132E26A3" w14:textId="77777777" w:rsidR="009C22CC" w:rsidRPr="00CB49B6" w:rsidRDefault="009C22CC" w:rsidP="00B73769">
            <w:pPr>
              <w:jc w:val="right"/>
              <w:rPr>
                <w:rFonts w:ascii="Arial" w:hAnsi="Arial" w:cs="Arial"/>
                <w:sz w:val="17"/>
                <w:szCs w:val="17"/>
              </w:rPr>
            </w:pPr>
            <w:r>
              <w:rPr>
                <w:rFonts w:ascii="Arial" w:hAnsi="Arial"/>
                <w:sz w:val="17"/>
              </w:rPr>
              <w:t>3.182.000</w:t>
            </w:r>
          </w:p>
        </w:tc>
      </w:tr>
      <w:tr w:rsidR="009C22CC" w:rsidRPr="00CB49B6" w14:paraId="2D7038C1"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76CD4109"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3B450010" w14:textId="77777777" w:rsidR="009C22CC" w:rsidRPr="00CB49B6" w:rsidRDefault="009C22CC" w:rsidP="00B73769">
            <w:pPr>
              <w:spacing w:before="40" w:after="40"/>
              <w:rPr>
                <w:rFonts w:ascii="Arial" w:hAnsi="Arial" w:cs="Arial"/>
                <w:sz w:val="17"/>
                <w:szCs w:val="17"/>
              </w:rPr>
            </w:pPr>
            <w:r>
              <w:rPr>
                <w:rFonts w:ascii="Arial" w:hAnsi="Arial"/>
                <w:sz w:val="17"/>
              </w:rPr>
              <w:t>410001-41800-6020-325104 PRIN25, Lanbide Heziketako ikastetxeak garatzeko obrak</w:t>
            </w:r>
          </w:p>
        </w:tc>
        <w:tc>
          <w:tcPr>
            <w:tcW w:w="1131" w:type="dxa"/>
            <w:tcBorders>
              <w:top w:val="nil"/>
              <w:left w:val="nil"/>
              <w:bottom w:val="nil"/>
              <w:right w:val="single" w:sz="4" w:space="0" w:color="auto"/>
            </w:tcBorders>
            <w:shd w:val="clear" w:color="auto" w:fill="auto"/>
            <w:noWrap/>
            <w:vAlign w:val="center"/>
            <w:hideMark/>
          </w:tcPr>
          <w:p w14:paraId="61204126" w14:textId="77777777" w:rsidR="009C22CC" w:rsidRPr="00CB49B6" w:rsidRDefault="009C22CC" w:rsidP="00B73769">
            <w:pPr>
              <w:jc w:val="right"/>
              <w:rPr>
                <w:rFonts w:ascii="Arial" w:hAnsi="Arial" w:cs="Arial"/>
                <w:sz w:val="17"/>
                <w:szCs w:val="17"/>
              </w:rPr>
            </w:pPr>
            <w:r>
              <w:rPr>
                <w:rFonts w:ascii="Arial" w:hAnsi="Arial"/>
                <w:sz w:val="17"/>
              </w:rPr>
              <w:t>3.100.000</w:t>
            </w:r>
          </w:p>
        </w:tc>
      </w:tr>
      <w:tr w:rsidR="009C22CC" w:rsidRPr="00CB49B6" w14:paraId="4974C0D0"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453E17CF"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7A2435EA" w14:textId="77777777" w:rsidR="009C22CC" w:rsidRPr="00CB49B6" w:rsidRDefault="009C22CC" w:rsidP="00B73769">
            <w:pPr>
              <w:spacing w:before="40" w:after="40"/>
              <w:rPr>
                <w:rFonts w:ascii="Arial" w:hAnsi="Arial" w:cs="Arial"/>
                <w:sz w:val="17"/>
                <w:szCs w:val="17"/>
              </w:rPr>
            </w:pPr>
            <w:r>
              <w:rPr>
                <w:rFonts w:ascii="Arial" w:hAnsi="Arial"/>
                <w:sz w:val="17"/>
              </w:rPr>
              <w:t>430001-43100-6059-322E03 PRIN25, Lanbide Heziketako ikastetxe publikoetako ekipamendua</w:t>
            </w:r>
          </w:p>
        </w:tc>
        <w:tc>
          <w:tcPr>
            <w:tcW w:w="1131" w:type="dxa"/>
            <w:tcBorders>
              <w:top w:val="nil"/>
              <w:left w:val="nil"/>
              <w:bottom w:val="nil"/>
              <w:right w:val="single" w:sz="4" w:space="0" w:color="auto"/>
            </w:tcBorders>
            <w:shd w:val="clear" w:color="auto" w:fill="auto"/>
            <w:noWrap/>
            <w:vAlign w:val="center"/>
            <w:hideMark/>
          </w:tcPr>
          <w:p w14:paraId="5A354A6B" w14:textId="77777777" w:rsidR="009C22CC" w:rsidRPr="00CB49B6" w:rsidRDefault="009C22CC" w:rsidP="00B73769">
            <w:pPr>
              <w:jc w:val="right"/>
              <w:rPr>
                <w:rFonts w:ascii="Arial" w:hAnsi="Arial" w:cs="Arial"/>
                <w:sz w:val="17"/>
                <w:szCs w:val="17"/>
              </w:rPr>
            </w:pPr>
            <w:r>
              <w:rPr>
                <w:rFonts w:ascii="Arial" w:hAnsi="Arial"/>
                <w:sz w:val="17"/>
              </w:rPr>
              <w:t>1.650.000</w:t>
            </w:r>
          </w:p>
        </w:tc>
      </w:tr>
      <w:tr w:rsidR="009C22CC" w:rsidRPr="00CB49B6" w14:paraId="3CE26219"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F15D284"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2339DB76" w14:textId="77777777" w:rsidR="009C22CC" w:rsidRPr="00CB49B6" w:rsidRDefault="009C22CC" w:rsidP="00B73769">
            <w:pPr>
              <w:spacing w:before="40" w:after="40"/>
              <w:rPr>
                <w:rFonts w:ascii="Arial" w:hAnsi="Arial" w:cs="Arial"/>
                <w:sz w:val="17"/>
                <w:szCs w:val="17"/>
              </w:rPr>
            </w:pPr>
            <w:r>
              <w:rPr>
                <w:rFonts w:ascii="Arial" w:hAnsi="Arial"/>
                <w:sz w:val="17"/>
              </w:rPr>
              <w:t xml:space="preserve">430003-43400-6060-322A03 PRIN25, </w:t>
            </w:r>
            <w:proofErr w:type="spellStart"/>
            <w:r>
              <w:rPr>
                <w:rFonts w:ascii="Arial" w:hAnsi="Arial"/>
                <w:sz w:val="17"/>
              </w:rPr>
              <w:t>IkasNOVA</w:t>
            </w:r>
            <w:proofErr w:type="spellEnd"/>
            <w:r>
              <w:rPr>
                <w:rFonts w:ascii="Arial" w:hAnsi="Arial"/>
                <w:sz w:val="17"/>
              </w:rPr>
              <w:t xml:space="preserve"> programaren ekipamendua, parkearen berrikuntza eta zerbitzu nagusiak</w:t>
            </w:r>
          </w:p>
        </w:tc>
        <w:tc>
          <w:tcPr>
            <w:tcW w:w="1131" w:type="dxa"/>
            <w:tcBorders>
              <w:top w:val="nil"/>
              <w:left w:val="nil"/>
              <w:bottom w:val="single" w:sz="4" w:space="0" w:color="auto"/>
              <w:right w:val="single" w:sz="4" w:space="0" w:color="auto"/>
            </w:tcBorders>
            <w:shd w:val="clear" w:color="auto" w:fill="auto"/>
            <w:noWrap/>
            <w:vAlign w:val="center"/>
            <w:hideMark/>
          </w:tcPr>
          <w:p w14:paraId="7DA4F89C" w14:textId="77777777" w:rsidR="009C22CC" w:rsidRPr="00CB49B6" w:rsidRDefault="009C22CC" w:rsidP="00B73769">
            <w:pPr>
              <w:jc w:val="right"/>
              <w:rPr>
                <w:rFonts w:ascii="Arial" w:hAnsi="Arial" w:cs="Arial"/>
                <w:sz w:val="17"/>
                <w:szCs w:val="17"/>
              </w:rPr>
            </w:pPr>
            <w:r>
              <w:rPr>
                <w:rFonts w:ascii="Arial" w:hAnsi="Arial"/>
                <w:sz w:val="17"/>
              </w:rPr>
              <w:t>2.050.000</w:t>
            </w:r>
          </w:p>
        </w:tc>
      </w:tr>
      <w:tr w:rsidR="009C22CC" w:rsidRPr="00CB49B6" w14:paraId="2427ADAE" w14:textId="77777777" w:rsidTr="00496516">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53DA2270" w14:textId="77777777" w:rsidR="009C22CC" w:rsidRPr="00CB49B6" w:rsidRDefault="009C22CC" w:rsidP="00B73769">
            <w:pPr>
              <w:rPr>
                <w:rFonts w:ascii="Arial" w:hAnsi="Arial" w:cs="Arial"/>
                <w:b/>
                <w:bCs/>
                <w:color w:val="000000"/>
                <w:sz w:val="17"/>
                <w:szCs w:val="17"/>
              </w:rPr>
            </w:pPr>
            <w:r>
              <w:rPr>
                <w:rFonts w:ascii="Arial" w:hAnsi="Arial"/>
                <w:b/>
                <w:color w:val="000000"/>
                <w:sz w:val="17"/>
              </w:rPr>
              <w:t>5. Osasuna</w:t>
            </w:r>
          </w:p>
        </w:tc>
        <w:tc>
          <w:tcPr>
            <w:tcW w:w="11735" w:type="dxa"/>
            <w:tcBorders>
              <w:top w:val="nil"/>
              <w:left w:val="nil"/>
              <w:bottom w:val="nil"/>
              <w:right w:val="single" w:sz="4" w:space="0" w:color="auto"/>
            </w:tcBorders>
            <w:shd w:val="clear" w:color="auto" w:fill="auto"/>
            <w:noWrap/>
            <w:vAlign w:val="center"/>
            <w:hideMark/>
          </w:tcPr>
          <w:p w14:paraId="7267F5DB" w14:textId="77777777" w:rsidR="009C22CC" w:rsidRPr="00CB49B6" w:rsidRDefault="009C22CC" w:rsidP="00B73769">
            <w:pPr>
              <w:spacing w:before="40" w:after="40"/>
              <w:rPr>
                <w:rFonts w:ascii="Arial" w:hAnsi="Arial" w:cs="Arial"/>
                <w:sz w:val="17"/>
                <w:szCs w:val="17"/>
              </w:rPr>
            </w:pPr>
            <w:r>
              <w:rPr>
                <w:rFonts w:ascii="Arial" w:hAnsi="Arial"/>
                <w:sz w:val="17"/>
              </w:rPr>
              <w:t>543000-52200-6020-312815 PRIN25, Ospitale Unibertsitarioa antolatzeko eta birmoldatzeko lanak</w:t>
            </w:r>
          </w:p>
        </w:tc>
        <w:tc>
          <w:tcPr>
            <w:tcW w:w="1131" w:type="dxa"/>
            <w:tcBorders>
              <w:top w:val="nil"/>
              <w:left w:val="nil"/>
              <w:bottom w:val="nil"/>
              <w:right w:val="single" w:sz="4" w:space="0" w:color="auto"/>
            </w:tcBorders>
            <w:shd w:val="clear" w:color="auto" w:fill="auto"/>
            <w:noWrap/>
            <w:vAlign w:val="center"/>
            <w:hideMark/>
          </w:tcPr>
          <w:p w14:paraId="194FC43A" w14:textId="77777777" w:rsidR="009C22CC" w:rsidRPr="00CB49B6" w:rsidRDefault="009C22CC" w:rsidP="00B73769">
            <w:pPr>
              <w:jc w:val="right"/>
              <w:rPr>
                <w:rFonts w:ascii="Arial" w:hAnsi="Arial" w:cs="Arial"/>
                <w:sz w:val="17"/>
                <w:szCs w:val="17"/>
              </w:rPr>
            </w:pPr>
            <w:r>
              <w:rPr>
                <w:rFonts w:ascii="Arial" w:hAnsi="Arial"/>
                <w:sz w:val="17"/>
              </w:rPr>
              <w:t>303.000</w:t>
            </w:r>
          </w:p>
        </w:tc>
      </w:tr>
      <w:tr w:rsidR="009C22CC" w:rsidRPr="00CB49B6" w14:paraId="57B56B33"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13EA010"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7A8F53F6" w14:textId="77777777" w:rsidR="009C22CC" w:rsidRPr="00CB49B6" w:rsidRDefault="009C22CC" w:rsidP="00B73769">
            <w:pPr>
              <w:spacing w:before="40" w:after="40"/>
              <w:rPr>
                <w:rFonts w:ascii="Arial" w:hAnsi="Arial" w:cs="Arial"/>
                <w:sz w:val="17"/>
                <w:szCs w:val="17"/>
              </w:rPr>
            </w:pPr>
            <w:r>
              <w:rPr>
                <w:rFonts w:ascii="Arial" w:hAnsi="Arial"/>
                <w:sz w:val="17"/>
              </w:rPr>
              <w:t xml:space="preserve">546000-52500-6020-312807 PRIN25 Obra Lizarrako García </w:t>
            </w:r>
            <w:proofErr w:type="spellStart"/>
            <w:r>
              <w:rPr>
                <w:rFonts w:ascii="Arial" w:hAnsi="Arial"/>
                <w:sz w:val="17"/>
              </w:rPr>
              <w:t>Orcoyen</w:t>
            </w:r>
            <w:proofErr w:type="spellEnd"/>
            <w:r>
              <w:rPr>
                <w:rFonts w:ascii="Arial" w:hAnsi="Arial"/>
                <w:sz w:val="17"/>
              </w:rPr>
              <w:t xml:space="preserve"> ospitalean</w:t>
            </w:r>
          </w:p>
        </w:tc>
        <w:tc>
          <w:tcPr>
            <w:tcW w:w="1131" w:type="dxa"/>
            <w:tcBorders>
              <w:top w:val="nil"/>
              <w:left w:val="nil"/>
              <w:bottom w:val="nil"/>
              <w:right w:val="single" w:sz="4" w:space="0" w:color="auto"/>
            </w:tcBorders>
            <w:shd w:val="clear" w:color="auto" w:fill="auto"/>
            <w:noWrap/>
            <w:vAlign w:val="center"/>
            <w:hideMark/>
          </w:tcPr>
          <w:p w14:paraId="6794EF83" w14:textId="77777777" w:rsidR="009C22CC" w:rsidRPr="00CB49B6" w:rsidRDefault="009C22CC" w:rsidP="00B73769">
            <w:pPr>
              <w:jc w:val="right"/>
              <w:rPr>
                <w:rFonts w:ascii="Arial" w:hAnsi="Arial" w:cs="Arial"/>
                <w:sz w:val="17"/>
                <w:szCs w:val="17"/>
              </w:rPr>
            </w:pPr>
            <w:r>
              <w:rPr>
                <w:rFonts w:ascii="Arial" w:hAnsi="Arial"/>
                <w:sz w:val="17"/>
              </w:rPr>
              <w:t>4.322.000</w:t>
            </w:r>
          </w:p>
        </w:tc>
      </w:tr>
      <w:tr w:rsidR="009C22CC" w:rsidRPr="00CB49B6" w14:paraId="73EAA632"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5DE71F8"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21C72D42" w14:textId="77777777" w:rsidR="009C22CC" w:rsidRPr="00CB49B6" w:rsidRDefault="009C22CC" w:rsidP="00B73769">
            <w:pPr>
              <w:spacing w:before="40" w:after="40"/>
              <w:rPr>
                <w:rFonts w:ascii="Arial" w:hAnsi="Arial" w:cs="Arial"/>
                <w:sz w:val="17"/>
                <w:szCs w:val="17"/>
              </w:rPr>
            </w:pPr>
            <w:r>
              <w:rPr>
                <w:rFonts w:ascii="Arial" w:hAnsi="Arial"/>
                <w:sz w:val="17"/>
              </w:rPr>
              <w:t>547001-52300-6020-312821 PRIN25, Obrak osasun etxeetan eta oinarrizko osasun laguntzako beste zentro batzuetan</w:t>
            </w:r>
          </w:p>
        </w:tc>
        <w:tc>
          <w:tcPr>
            <w:tcW w:w="1131" w:type="dxa"/>
            <w:tcBorders>
              <w:top w:val="nil"/>
              <w:left w:val="nil"/>
              <w:bottom w:val="nil"/>
              <w:right w:val="single" w:sz="4" w:space="0" w:color="auto"/>
            </w:tcBorders>
            <w:shd w:val="clear" w:color="auto" w:fill="auto"/>
            <w:noWrap/>
            <w:vAlign w:val="center"/>
            <w:hideMark/>
          </w:tcPr>
          <w:p w14:paraId="7120019C" w14:textId="77777777" w:rsidR="009C22CC" w:rsidRPr="00CB49B6" w:rsidRDefault="009C22CC" w:rsidP="00B73769">
            <w:pPr>
              <w:jc w:val="right"/>
              <w:rPr>
                <w:rFonts w:ascii="Arial" w:hAnsi="Arial" w:cs="Arial"/>
                <w:sz w:val="17"/>
                <w:szCs w:val="17"/>
              </w:rPr>
            </w:pPr>
            <w:r>
              <w:rPr>
                <w:rFonts w:ascii="Arial" w:hAnsi="Arial"/>
                <w:sz w:val="17"/>
              </w:rPr>
              <w:t>7.140.000</w:t>
            </w:r>
          </w:p>
        </w:tc>
      </w:tr>
      <w:tr w:rsidR="009C22CC" w:rsidRPr="00CB49B6" w14:paraId="24675411"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BF6B4FE"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28A2C3F" w14:textId="77777777" w:rsidR="009C22CC" w:rsidRPr="00CB49B6" w:rsidRDefault="009C22CC" w:rsidP="00B73769">
            <w:pPr>
              <w:spacing w:before="40" w:after="40"/>
              <w:rPr>
                <w:rFonts w:ascii="Arial" w:hAnsi="Arial" w:cs="Arial"/>
                <w:sz w:val="17"/>
                <w:szCs w:val="17"/>
              </w:rPr>
            </w:pPr>
            <w:r>
              <w:rPr>
                <w:rFonts w:ascii="Arial" w:hAnsi="Arial"/>
                <w:sz w:val="17"/>
              </w:rPr>
              <w:t>545000-52400-6057-312808 PRIN25, Ekipamendu medikoa</w:t>
            </w:r>
          </w:p>
        </w:tc>
        <w:tc>
          <w:tcPr>
            <w:tcW w:w="1131" w:type="dxa"/>
            <w:tcBorders>
              <w:top w:val="nil"/>
              <w:left w:val="nil"/>
              <w:bottom w:val="nil"/>
              <w:right w:val="single" w:sz="4" w:space="0" w:color="auto"/>
            </w:tcBorders>
            <w:shd w:val="clear" w:color="auto" w:fill="auto"/>
            <w:noWrap/>
            <w:vAlign w:val="center"/>
            <w:hideMark/>
          </w:tcPr>
          <w:p w14:paraId="59D03AA9" w14:textId="77777777" w:rsidR="009C22CC" w:rsidRPr="00CB49B6" w:rsidRDefault="009C22CC" w:rsidP="00B73769">
            <w:pPr>
              <w:jc w:val="right"/>
              <w:rPr>
                <w:rFonts w:ascii="Arial" w:hAnsi="Arial" w:cs="Arial"/>
                <w:sz w:val="17"/>
                <w:szCs w:val="17"/>
              </w:rPr>
            </w:pPr>
            <w:r>
              <w:rPr>
                <w:rFonts w:ascii="Arial" w:hAnsi="Arial"/>
                <w:sz w:val="17"/>
              </w:rPr>
              <w:t>585.700</w:t>
            </w:r>
          </w:p>
        </w:tc>
      </w:tr>
      <w:tr w:rsidR="009C22CC" w:rsidRPr="00CB49B6" w14:paraId="3B39F343"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B10CE85"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3ECF7C97" w14:textId="77777777" w:rsidR="009C22CC" w:rsidRPr="00CB49B6" w:rsidRDefault="009C22CC" w:rsidP="00B73769">
            <w:pPr>
              <w:spacing w:before="40" w:after="40"/>
              <w:rPr>
                <w:rFonts w:ascii="Arial" w:hAnsi="Arial" w:cs="Arial"/>
                <w:sz w:val="17"/>
                <w:szCs w:val="17"/>
              </w:rPr>
            </w:pPr>
            <w:r>
              <w:rPr>
                <w:rFonts w:ascii="Arial" w:hAnsi="Arial"/>
                <w:sz w:val="17"/>
              </w:rPr>
              <w:t>543000-52200-6057-312813 PRIN25, Ekipamendu medikoa</w:t>
            </w:r>
          </w:p>
        </w:tc>
        <w:tc>
          <w:tcPr>
            <w:tcW w:w="1131" w:type="dxa"/>
            <w:tcBorders>
              <w:top w:val="nil"/>
              <w:left w:val="nil"/>
              <w:bottom w:val="nil"/>
              <w:right w:val="single" w:sz="4" w:space="0" w:color="auto"/>
            </w:tcBorders>
            <w:shd w:val="clear" w:color="auto" w:fill="auto"/>
            <w:noWrap/>
            <w:vAlign w:val="center"/>
            <w:hideMark/>
          </w:tcPr>
          <w:p w14:paraId="38EB7024" w14:textId="77777777" w:rsidR="009C22CC" w:rsidRPr="00CB49B6" w:rsidRDefault="009C22CC" w:rsidP="00B73769">
            <w:pPr>
              <w:jc w:val="right"/>
              <w:rPr>
                <w:rFonts w:ascii="Arial" w:hAnsi="Arial" w:cs="Arial"/>
                <w:sz w:val="17"/>
                <w:szCs w:val="17"/>
              </w:rPr>
            </w:pPr>
            <w:r>
              <w:rPr>
                <w:rFonts w:ascii="Arial" w:hAnsi="Arial"/>
                <w:sz w:val="17"/>
              </w:rPr>
              <w:t>5.346.300</w:t>
            </w:r>
          </w:p>
        </w:tc>
      </w:tr>
      <w:tr w:rsidR="009C22CC" w:rsidRPr="00CB49B6" w14:paraId="2511B51B" w14:textId="77777777" w:rsidTr="00496516">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3936378B" w14:textId="77777777" w:rsidR="009C22CC" w:rsidRPr="00CB49B6" w:rsidRDefault="009C22CC" w:rsidP="00B73769">
            <w:pPr>
              <w:rPr>
                <w:rFonts w:ascii="Arial" w:hAnsi="Arial" w:cs="Arial"/>
                <w:b/>
                <w:bCs/>
                <w:color w:val="000000"/>
                <w:sz w:val="17"/>
                <w:szCs w:val="17"/>
              </w:rPr>
            </w:pPr>
            <w:r>
              <w:rPr>
                <w:rFonts w:ascii="Arial" w:hAnsi="Arial"/>
                <w:b/>
                <w:color w:val="000000"/>
                <w:sz w:val="17"/>
              </w:rPr>
              <w:t>7. Landa Garapena eta Ingurumena</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6FFDA00B" w14:textId="77777777" w:rsidR="009C22CC" w:rsidRPr="00CB49B6" w:rsidRDefault="009C22CC" w:rsidP="00B73769">
            <w:pPr>
              <w:spacing w:before="40" w:after="40"/>
              <w:rPr>
                <w:rFonts w:ascii="Arial" w:hAnsi="Arial" w:cs="Arial"/>
                <w:sz w:val="17"/>
                <w:szCs w:val="17"/>
              </w:rPr>
            </w:pPr>
            <w:r>
              <w:rPr>
                <w:rFonts w:ascii="Arial" w:hAnsi="Arial"/>
                <w:sz w:val="17"/>
              </w:rPr>
              <w:t>710006-71500-7809-414302 PRIN25, Ureztatze-azpiegituretarako inbertsioak</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6FF1A9F3" w14:textId="77777777" w:rsidR="009C22CC" w:rsidRPr="00CB49B6" w:rsidRDefault="009C22CC" w:rsidP="00B73769">
            <w:pPr>
              <w:jc w:val="right"/>
              <w:rPr>
                <w:rFonts w:ascii="Arial" w:hAnsi="Arial" w:cs="Arial"/>
                <w:sz w:val="17"/>
                <w:szCs w:val="17"/>
              </w:rPr>
            </w:pPr>
            <w:r>
              <w:rPr>
                <w:rFonts w:ascii="Arial" w:hAnsi="Arial"/>
                <w:sz w:val="17"/>
              </w:rPr>
              <w:t>1.469.000</w:t>
            </w:r>
          </w:p>
        </w:tc>
      </w:tr>
      <w:tr w:rsidR="009C22CC" w:rsidRPr="00CB49B6" w14:paraId="295D5D6F" w14:textId="77777777" w:rsidTr="00496516">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35DA0F4" w14:textId="77777777" w:rsidR="009C22CC" w:rsidRPr="00CB49B6" w:rsidRDefault="009C22CC" w:rsidP="00B73769">
            <w:pPr>
              <w:rPr>
                <w:rFonts w:ascii="Arial" w:hAnsi="Arial" w:cs="Arial"/>
                <w:b/>
                <w:bCs/>
                <w:color w:val="000000"/>
                <w:sz w:val="17"/>
                <w:szCs w:val="17"/>
              </w:rPr>
            </w:pPr>
            <w:r>
              <w:rPr>
                <w:rFonts w:ascii="Arial" w:hAnsi="Arial"/>
                <w:b/>
                <w:color w:val="000000"/>
                <w:sz w:val="17"/>
              </w:rPr>
              <w:t>8. Industria eta Enpresen Trantsizio Ekologiko eta Digitala</w:t>
            </w:r>
          </w:p>
        </w:tc>
        <w:tc>
          <w:tcPr>
            <w:tcW w:w="11735" w:type="dxa"/>
            <w:tcBorders>
              <w:top w:val="nil"/>
              <w:left w:val="nil"/>
              <w:bottom w:val="nil"/>
              <w:right w:val="single" w:sz="4" w:space="0" w:color="auto"/>
            </w:tcBorders>
            <w:shd w:val="clear" w:color="auto" w:fill="auto"/>
            <w:noWrap/>
            <w:vAlign w:val="center"/>
            <w:hideMark/>
          </w:tcPr>
          <w:p w14:paraId="29F489CF" w14:textId="77777777" w:rsidR="009C22CC" w:rsidRPr="00CB49B6" w:rsidRDefault="009C22CC" w:rsidP="00B73769">
            <w:pPr>
              <w:spacing w:before="40" w:after="40"/>
              <w:rPr>
                <w:rFonts w:ascii="Arial" w:hAnsi="Arial" w:cs="Arial"/>
                <w:sz w:val="17"/>
                <w:szCs w:val="17"/>
              </w:rPr>
            </w:pPr>
            <w:r>
              <w:rPr>
                <w:rFonts w:ascii="Arial" w:hAnsi="Arial"/>
                <w:sz w:val="17"/>
              </w:rPr>
              <w:t>810001-81100-6015-458100 PRIN25, Inbertsioak industria-azpiegituretan eta S4 sektoreetan</w:t>
            </w:r>
          </w:p>
        </w:tc>
        <w:tc>
          <w:tcPr>
            <w:tcW w:w="1131" w:type="dxa"/>
            <w:tcBorders>
              <w:top w:val="nil"/>
              <w:left w:val="nil"/>
              <w:bottom w:val="nil"/>
              <w:right w:val="single" w:sz="4" w:space="0" w:color="auto"/>
            </w:tcBorders>
            <w:shd w:val="clear" w:color="auto" w:fill="auto"/>
            <w:noWrap/>
            <w:vAlign w:val="center"/>
            <w:hideMark/>
          </w:tcPr>
          <w:p w14:paraId="25578385" w14:textId="77777777" w:rsidR="009C22CC" w:rsidRPr="00CB49B6" w:rsidRDefault="009C22CC" w:rsidP="00B73769">
            <w:pPr>
              <w:jc w:val="right"/>
              <w:rPr>
                <w:rFonts w:ascii="Arial" w:hAnsi="Arial" w:cs="Arial"/>
                <w:sz w:val="17"/>
                <w:szCs w:val="17"/>
              </w:rPr>
            </w:pPr>
            <w:r>
              <w:rPr>
                <w:rFonts w:ascii="Arial" w:hAnsi="Arial"/>
                <w:sz w:val="17"/>
              </w:rPr>
              <w:t>1.192.000</w:t>
            </w:r>
          </w:p>
        </w:tc>
      </w:tr>
      <w:tr w:rsidR="009C22CC" w:rsidRPr="00CB49B6" w14:paraId="176A7C9C"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7DD6362D"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DE947CC" w14:textId="77777777" w:rsidR="009C22CC" w:rsidRPr="00CB49B6" w:rsidRDefault="009C22CC" w:rsidP="00B73769">
            <w:pPr>
              <w:spacing w:before="40" w:after="40"/>
              <w:rPr>
                <w:rFonts w:ascii="Arial" w:hAnsi="Arial" w:cs="Arial"/>
                <w:sz w:val="17"/>
                <w:szCs w:val="17"/>
              </w:rPr>
            </w:pPr>
            <w:r>
              <w:rPr>
                <w:rFonts w:ascii="Arial" w:hAnsi="Arial"/>
                <w:sz w:val="17"/>
              </w:rPr>
              <w:t xml:space="preserve">810001-81100-7609-458104 PRIN25, </w:t>
            </w:r>
            <w:proofErr w:type="spellStart"/>
            <w:r>
              <w:rPr>
                <w:rFonts w:ascii="Arial" w:hAnsi="Arial"/>
                <w:sz w:val="17"/>
              </w:rPr>
              <w:t>Trf</w:t>
            </w:r>
            <w:proofErr w:type="spellEnd"/>
            <w:r>
              <w:rPr>
                <w:rFonts w:ascii="Arial" w:hAnsi="Arial"/>
                <w:sz w:val="17"/>
              </w:rPr>
              <w:t>. Mendabiako Udalari, TBA transformazio eta banaketako azpiestazioa eta azpiegitura osagarria industrialdean</w:t>
            </w:r>
          </w:p>
        </w:tc>
        <w:tc>
          <w:tcPr>
            <w:tcW w:w="1131" w:type="dxa"/>
            <w:tcBorders>
              <w:top w:val="nil"/>
              <w:left w:val="nil"/>
              <w:bottom w:val="nil"/>
              <w:right w:val="single" w:sz="4" w:space="0" w:color="auto"/>
            </w:tcBorders>
            <w:shd w:val="clear" w:color="auto" w:fill="auto"/>
            <w:noWrap/>
            <w:vAlign w:val="center"/>
            <w:hideMark/>
          </w:tcPr>
          <w:p w14:paraId="197422DF" w14:textId="77777777" w:rsidR="009C22CC" w:rsidRPr="00CB49B6" w:rsidRDefault="009C22CC" w:rsidP="00B73769">
            <w:pPr>
              <w:jc w:val="right"/>
              <w:rPr>
                <w:rFonts w:ascii="Arial" w:hAnsi="Arial" w:cs="Arial"/>
                <w:sz w:val="17"/>
                <w:szCs w:val="17"/>
              </w:rPr>
            </w:pPr>
            <w:r>
              <w:rPr>
                <w:rFonts w:ascii="Arial" w:hAnsi="Arial"/>
                <w:sz w:val="17"/>
              </w:rPr>
              <w:t>1.000.000</w:t>
            </w:r>
          </w:p>
        </w:tc>
      </w:tr>
      <w:tr w:rsidR="009C22CC" w:rsidRPr="00CB49B6" w14:paraId="07693D0C"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B3B3DF7"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5AC53001"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820001-82500-6031-425205 PRIN25, Nafarroako Foru Komunitateko Administrazioko kudeaketa energetikorako programa</w:t>
            </w:r>
          </w:p>
        </w:tc>
        <w:tc>
          <w:tcPr>
            <w:tcW w:w="1131" w:type="dxa"/>
            <w:tcBorders>
              <w:top w:val="nil"/>
              <w:left w:val="nil"/>
              <w:bottom w:val="single" w:sz="4" w:space="0" w:color="auto"/>
              <w:right w:val="single" w:sz="4" w:space="0" w:color="auto"/>
            </w:tcBorders>
            <w:shd w:val="clear" w:color="auto" w:fill="auto"/>
            <w:noWrap/>
            <w:vAlign w:val="center"/>
            <w:hideMark/>
          </w:tcPr>
          <w:p w14:paraId="59CF7931" w14:textId="77777777" w:rsidR="009C22CC" w:rsidRPr="00CB49B6" w:rsidRDefault="009C22CC" w:rsidP="00B73769">
            <w:pPr>
              <w:jc w:val="right"/>
              <w:rPr>
                <w:rFonts w:ascii="Arial" w:hAnsi="Arial" w:cs="Arial"/>
                <w:sz w:val="17"/>
                <w:szCs w:val="17"/>
              </w:rPr>
            </w:pPr>
            <w:r>
              <w:rPr>
                <w:rFonts w:ascii="Arial" w:hAnsi="Arial"/>
                <w:sz w:val="17"/>
              </w:rPr>
              <w:t>700.000</w:t>
            </w:r>
          </w:p>
        </w:tc>
      </w:tr>
      <w:tr w:rsidR="009C22CC" w:rsidRPr="00CB49B6" w14:paraId="401461EB" w14:textId="77777777" w:rsidTr="00496516">
        <w:trPr>
          <w:trHeight w:val="283"/>
        </w:trPr>
        <w:tc>
          <w:tcPr>
            <w:tcW w:w="3005" w:type="dxa"/>
            <w:tcBorders>
              <w:top w:val="nil"/>
              <w:left w:val="single" w:sz="4" w:space="0" w:color="auto"/>
              <w:bottom w:val="nil"/>
              <w:right w:val="nil"/>
            </w:tcBorders>
            <w:shd w:val="clear" w:color="auto" w:fill="auto"/>
            <w:hideMark/>
          </w:tcPr>
          <w:p w14:paraId="6B57AC94" w14:textId="77777777" w:rsidR="009C22CC" w:rsidRPr="00CB49B6" w:rsidRDefault="009C22CC" w:rsidP="00B73769">
            <w:pPr>
              <w:rPr>
                <w:rFonts w:ascii="Arial" w:hAnsi="Arial" w:cs="Arial"/>
                <w:b/>
                <w:bCs/>
                <w:color w:val="000000"/>
                <w:sz w:val="17"/>
                <w:szCs w:val="17"/>
              </w:rPr>
            </w:pPr>
            <w:r>
              <w:rPr>
                <w:rFonts w:ascii="Arial" w:hAnsi="Arial"/>
                <w:b/>
                <w:color w:val="000000"/>
                <w:sz w:val="17"/>
              </w:rPr>
              <w:t>9. Eskubide Sozialak, Ekonomia Soziala eta Enplegua</w:t>
            </w:r>
          </w:p>
        </w:tc>
        <w:tc>
          <w:tcPr>
            <w:tcW w:w="11735" w:type="dxa"/>
            <w:tcBorders>
              <w:top w:val="nil"/>
              <w:left w:val="single" w:sz="4" w:space="0" w:color="auto"/>
              <w:bottom w:val="nil"/>
              <w:right w:val="single" w:sz="4" w:space="0" w:color="auto"/>
            </w:tcBorders>
            <w:shd w:val="clear" w:color="auto" w:fill="auto"/>
            <w:noWrap/>
            <w:vAlign w:val="center"/>
            <w:hideMark/>
          </w:tcPr>
          <w:p w14:paraId="1D84A4F3"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920005-93100-6020-231000 PRIN25, Zentro berekietako obrak</w:t>
            </w:r>
          </w:p>
        </w:tc>
        <w:tc>
          <w:tcPr>
            <w:tcW w:w="1131" w:type="dxa"/>
            <w:tcBorders>
              <w:top w:val="nil"/>
              <w:left w:val="nil"/>
              <w:bottom w:val="nil"/>
              <w:right w:val="single" w:sz="4" w:space="0" w:color="auto"/>
            </w:tcBorders>
            <w:shd w:val="clear" w:color="auto" w:fill="auto"/>
            <w:noWrap/>
            <w:vAlign w:val="center"/>
            <w:hideMark/>
          </w:tcPr>
          <w:p w14:paraId="04B8C96F"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2.000.000</w:t>
            </w:r>
          </w:p>
        </w:tc>
      </w:tr>
      <w:tr w:rsidR="009C22CC" w:rsidRPr="00CB49B6" w14:paraId="0F4AD71E" w14:textId="77777777" w:rsidTr="00496516">
        <w:trPr>
          <w:trHeight w:val="283"/>
        </w:trPr>
        <w:tc>
          <w:tcPr>
            <w:tcW w:w="30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8FD4FDB" w14:textId="77777777" w:rsidR="009C22CC" w:rsidRPr="00CB49B6" w:rsidRDefault="009C22CC" w:rsidP="00B73769">
            <w:pPr>
              <w:rPr>
                <w:rFonts w:ascii="Arial" w:hAnsi="Arial" w:cs="Arial"/>
                <w:b/>
                <w:bCs/>
                <w:color w:val="000000"/>
                <w:sz w:val="17"/>
                <w:szCs w:val="17"/>
              </w:rPr>
            </w:pPr>
            <w:r>
              <w:rPr>
                <w:rFonts w:ascii="Arial" w:hAnsi="Arial"/>
                <w:b/>
                <w:color w:val="000000"/>
                <w:sz w:val="17"/>
              </w:rPr>
              <w:t>A. Kultura, Kirola eta Turismoa</w:t>
            </w:r>
          </w:p>
        </w:tc>
        <w:tc>
          <w:tcPr>
            <w:tcW w:w="11735" w:type="dxa"/>
            <w:tcBorders>
              <w:top w:val="single" w:sz="4" w:space="0" w:color="auto"/>
              <w:left w:val="nil"/>
              <w:bottom w:val="nil"/>
              <w:right w:val="single" w:sz="4" w:space="0" w:color="auto"/>
            </w:tcBorders>
            <w:shd w:val="clear" w:color="auto" w:fill="auto"/>
            <w:noWrap/>
            <w:vAlign w:val="center"/>
            <w:hideMark/>
          </w:tcPr>
          <w:p w14:paraId="58ED7C71"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A20001-A2100-6021-337103 PRIN25, Leireko monasterioa. Ostatua birgaitzea</w:t>
            </w:r>
          </w:p>
        </w:tc>
        <w:tc>
          <w:tcPr>
            <w:tcW w:w="1131" w:type="dxa"/>
            <w:tcBorders>
              <w:top w:val="single" w:sz="4" w:space="0" w:color="auto"/>
              <w:left w:val="nil"/>
              <w:bottom w:val="nil"/>
              <w:right w:val="single" w:sz="4" w:space="0" w:color="auto"/>
            </w:tcBorders>
            <w:shd w:val="clear" w:color="auto" w:fill="auto"/>
            <w:noWrap/>
            <w:vAlign w:val="center"/>
            <w:hideMark/>
          </w:tcPr>
          <w:p w14:paraId="29CBECDE"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1.800.000</w:t>
            </w:r>
          </w:p>
        </w:tc>
      </w:tr>
      <w:tr w:rsidR="009C22CC" w:rsidRPr="00CB49B6" w14:paraId="56331E25" w14:textId="77777777" w:rsidTr="00496516">
        <w:trPr>
          <w:trHeight w:val="283"/>
        </w:trPr>
        <w:tc>
          <w:tcPr>
            <w:tcW w:w="3005" w:type="dxa"/>
            <w:vMerge/>
            <w:tcBorders>
              <w:top w:val="single" w:sz="4" w:space="0" w:color="auto"/>
              <w:left w:val="single" w:sz="4" w:space="0" w:color="auto"/>
              <w:bottom w:val="single" w:sz="4" w:space="0" w:color="000000"/>
              <w:right w:val="single" w:sz="4" w:space="0" w:color="auto"/>
            </w:tcBorders>
            <w:vAlign w:val="center"/>
            <w:hideMark/>
          </w:tcPr>
          <w:p w14:paraId="452B64E7"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2CCAC4F1"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A20001-A2100-7819-337105 PRIN25, Eraikin historiko-artistikoak zaharberritzea eta babestea (Vianako Andre Mariaren eliza)</w:t>
            </w:r>
          </w:p>
        </w:tc>
        <w:tc>
          <w:tcPr>
            <w:tcW w:w="1131" w:type="dxa"/>
            <w:tcBorders>
              <w:top w:val="nil"/>
              <w:left w:val="nil"/>
              <w:bottom w:val="single" w:sz="4" w:space="0" w:color="auto"/>
              <w:right w:val="single" w:sz="4" w:space="0" w:color="auto"/>
            </w:tcBorders>
            <w:shd w:val="clear" w:color="auto" w:fill="auto"/>
            <w:noWrap/>
            <w:vAlign w:val="center"/>
            <w:hideMark/>
          </w:tcPr>
          <w:p w14:paraId="79F20EEA"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830.000</w:t>
            </w:r>
          </w:p>
        </w:tc>
      </w:tr>
      <w:tr w:rsidR="009C22CC" w:rsidRPr="00CB49B6" w14:paraId="0B30F78C" w14:textId="77777777" w:rsidTr="00496516">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02184417" w14:textId="77777777" w:rsidR="009C22CC" w:rsidRPr="00CB49B6" w:rsidRDefault="009C22CC" w:rsidP="00B73769">
            <w:pPr>
              <w:rPr>
                <w:rFonts w:ascii="Arial" w:hAnsi="Arial" w:cs="Arial"/>
                <w:b/>
                <w:bCs/>
                <w:color w:val="000000"/>
                <w:sz w:val="17"/>
                <w:szCs w:val="17"/>
              </w:rPr>
            </w:pPr>
            <w:r>
              <w:rPr>
                <w:rFonts w:ascii="Arial" w:hAnsi="Arial"/>
                <w:b/>
                <w:color w:val="000000"/>
                <w:sz w:val="17"/>
              </w:rPr>
              <w:t>F. Barnea, Funtzio Publikoa eta Justizia</w:t>
            </w:r>
          </w:p>
        </w:tc>
        <w:tc>
          <w:tcPr>
            <w:tcW w:w="11735" w:type="dxa"/>
            <w:tcBorders>
              <w:top w:val="nil"/>
              <w:left w:val="nil"/>
              <w:bottom w:val="nil"/>
              <w:right w:val="single" w:sz="4" w:space="0" w:color="auto"/>
            </w:tcBorders>
            <w:shd w:val="clear" w:color="auto" w:fill="auto"/>
            <w:vAlign w:val="center"/>
            <w:hideMark/>
          </w:tcPr>
          <w:p w14:paraId="77F8E73E" w14:textId="77777777" w:rsidR="009C22CC" w:rsidRPr="00CB49B6" w:rsidRDefault="009C22CC" w:rsidP="00B73769">
            <w:pPr>
              <w:spacing w:before="40" w:after="40"/>
              <w:rPr>
                <w:rFonts w:ascii="Arial" w:hAnsi="Arial" w:cs="Arial"/>
                <w:sz w:val="17"/>
                <w:szCs w:val="17"/>
              </w:rPr>
            </w:pPr>
            <w:r>
              <w:rPr>
                <w:rFonts w:ascii="Arial" w:hAnsi="Arial"/>
                <w:sz w:val="17"/>
              </w:rPr>
              <w:t>F30000-F3000-6094-921C00 PRIN25, SAP S/4 HANA lizentziak eskuratzea</w:t>
            </w:r>
          </w:p>
        </w:tc>
        <w:tc>
          <w:tcPr>
            <w:tcW w:w="1131" w:type="dxa"/>
            <w:tcBorders>
              <w:top w:val="nil"/>
              <w:left w:val="nil"/>
              <w:bottom w:val="nil"/>
              <w:right w:val="single" w:sz="4" w:space="0" w:color="auto"/>
            </w:tcBorders>
            <w:shd w:val="clear" w:color="auto" w:fill="auto"/>
            <w:noWrap/>
            <w:vAlign w:val="center"/>
            <w:hideMark/>
          </w:tcPr>
          <w:p w14:paraId="22CC1AE8"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120.000</w:t>
            </w:r>
          </w:p>
        </w:tc>
      </w:tr>
      <w:tr w:rsidR="009C22CC" w:rsidRPr="00CB49B6" w14:paraId="7E2DDFD8"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7095715A"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vAlign w:val="center"/>
            <w:hideMark/>
          </w:tcPr>
          <w:p w14:paraId="302A6C14" w14:textId="77777777" w:rsidR="009C22CC" w:rsidRPr="00CB49B6" w:rsidRDefault="009C22CC" w:rsidP="00B73769">
            <w:pPr>
              <w:spacing w:before="40" w:after="40"/>
              <w:rPr>
                <w:rFonts w:ascii="Arial" w:hAnsi="Arial" w:cs="Arial"/>
                <w:sz w:val="17"/>
                <w:szCs w:val="17"/>
              </w:rPr>
            </w:pPr>
            <w:r>
              <w:rPr>
                <w:rFonts w:ascii="Arial" w:hAnsi="Arial"/>
                <w:sz w:val="17"/>
              </w:rPr>
              <w:t>F30000-F3000-6094-921C05 PRIN25, Lan zentralak eta SAP S/4 HANA bilakaera</w:t>
            </w:r>
          </w:p>
        </w:tc>
        <w:tc>
          <w:tcPr>
            <w:tcW w:w="1131" w:type="dxa"/>
            <w:tcBorders>
              <w:top w:val="nil"/>
              <w:left w:val="nil"/>
              <w:bottom w:val="nil"/>
              <w:right w:val="single" w:sz="4" w:space="0" w:color="auto"/>
            </w:tcBorders>
            <w:shd w:val="clear" w:color="auto" w:fill="auto"/>
            <w:noWrap/>
            <w:vAlign w:val="center"/>
            <w:hideMark/>
          </w:tcPr>
          <w:p w14:paraId="668101C5"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190.000</w:t>
            </w:r>
          </w:p>
        </w:tc>
      </w:tr>
      <w:tr w:rsidR="009C22CC" w:rsidRPr="00CB49B6" w14:paraId="38ED4F08"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40F15648" w14:textId="77777777" w:rsidR="009C22CC" w:rsidRPr="00CB49B6" w:rsidRDefault="009C22CC" w:rsidP="00B73769">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0587E8E4"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F42000-F4200-6094-132200 PRIN25, TRACASA Instrumental-entzako enkargua. Informazio-sistemak</w:t>
            </w:r>
          </w:p>
        </w:tc>
        <w:tc>
          <w:tcPr>
            <w:tcW w:w="1131" w:type="dxa"/>
            <w:tcBorders>
              <w:top w:val="nil"/>
              <w:left w:val="nil"/>
              <w:bottom w:val="single" w:sz="4" w:space="0" w:color="auto"/>
              <w:right w:val="single" w:sz="4" w:space="0" w:color="auto"/>
            </w:tcBorders>
            <w:shd w:val="clear" w:color="auto" w:fill="auto"/>
            <w:noWrap/>
            <w:vAlign w:val="center"/>
            <w:hideMark/>
          </w:tcPr>
          <w:p w14:paraId="49FE3969"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1.500.000</w:t>
            </w:r>
          </w:p>
        </w:tc>
      </w:tr>
      <w:tr w:rsidR="009C22CC" w:rsidRPr="00CB49B6" w14:paraId="76A76F5C" w14:textId="77777777" w:rsidTr="00496516">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02FDB03D" w14:textId="77777777" w:rsidR="009C22CC" w:rsidRPr="00CB49B6" w:rsidRDefault="009C22CC" w:rsidP="00B73769">
            <w:pPr>
              <w:rPr>
                <w:rFonts w:ascii="Arial" w:hAnsi="Arial" w:cs="Arial"/>
                <w:b/>
                <w:bCs/>
                <w:color w:val="000000"/>
                <w:sz w:val="17"/>
                <w:szCs w:val="17"/>
              </w:rPr>
            </w:pPr>
            <w:r>
              <w:rPr>
                <w:rFonts w:ascii="Arial" w:hAnsi="Arial"/>
                <w:b/>
                <w:color w:val="000000"/>
                <w:sz w:val="17"/>
              </w:rPr>
              <w:t>G. Unibertsitatea, Berrikuntza eta Eraldaketa Digitala</w:t>
            </w:r>
          </w:p>
        </w:tc>
        <w:tc>
          <w:tcPr>
            <w:tcW w:w="11735" w:type="dxa"/>
            <w:tcBorders>
              <w:top w:val="nil"/>
              <w:left w:val="nil"/>
              <w:bottom w:val="nil"/>
              <w:right w:val="single" w:sz="4" w:space="0" w:color="auto"/>
            </w:tcBorders>
            <w:shd w:val="clear" w:color="auto" w:fill="auto"/>
            <w:noWrap/>
            <w:vAlign w:val="center"/>
            <w:hideMark/>
          </w:tcPr>
          <w:p w14:paraId="595ECED4"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G10001-G1100-6020-322300 PRIN25, Eraikitzea Industrializazio eta Robotikako Zentro Nazionala, Eraikuntzari eta Arkitekturari Aplikatua (CNIR)</w:t>
            </w:r>
          </w:p>
        </w:tc>
        <w:tc>
          <w:tcPr>
            <w:tcW w:w="1131" w:type="dxa"/>
            <w:tcBorders>
              <w:top w:val="nil"/>
              <w:left w:val="nil"/>
              <w:bottom w:val="nil"/>
              <w:right w:val="single" w:sz="4" w:space="0" w:color="auto"/>
            </w:tcBorders>
            <w:shd w:val="clear" w:color="auto" w:fill="auto"/>
            <w:noWrap/>
            <w:vAlign w:val="center"/>
            <w:hideMark/>
          </w:tcPr>
          <w:p w14:paraId="25317D7A" w14:textId="77777777" w:rsidR="009C22CC" w:rsidRPr="00CB49B6" w:rsidRDefault="009C22CC" w:rsidP="00B73769">
            <w:pPr>
              <w:jc w:val="right"/>
              <w:rPr>
                <w:rFonts w:ascii="Arial" w:hAnsi="Arial" w:cs="Arial"/>
                <w:sz w:val="17"/>
                <w:szCs w:val="17"/>
              </w:rPr>
            </w:pPr>
            <w:r>
              <w:rPr>
                <w:rFonts w:ascii="Arial" w:hAnsi="Arial"/>
                <w:sz w:val="17"/>
              </w:rPr>
              <w:t>5.460.000</w:t>
            </w:r>
          </w:p>
        </w:tc>
      </w:tr>
      <w:tr w:rsidR="009C22CC" w:rsidRPr="00CB49B6" w14:paraId="0CE8B62B" w14:textId="77777777" w:rsidTr="00496516">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068058D" w14:textId="77777777" w:rsidR="009C22CC" w:rsidRPr="00CB49B6" w:rsidRDefault="009C22CC" w:rsidP="00B73769">
            <w:pPr>
              <w:jc w:val="both"/>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1A99FB5"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 xml:space="preserve">G10001-G1100-6020-322302 PRIN25, SEM Enkargua </w:t>
            </w:r>
            <w:proofErr w:type="spellStart"/>
            <w:r>
              <w:rPr>
                <w:rFonts w:ascii="Arial" w:hAnsi="Arial"/>
                <w:color w:val="000000"/>
                <w:sz w:val="17"/>
              </w:rPr>
              <w:t>Nasuvinsari</w:t>
            </w:r>
            <w:proofErr w:type="spellEnd"/>
            <w:r>
              <w:rPr>
                <w:rFonts w:ascii="Arial" w:hAnsi="Arial"/>
                <w:color w:val="000000"/>
                <w:sz w:val="17"/>
              </w:rPr>
              <w:t>. Eraikuntzaren Industrializazio eta Robotikako Zentroa</w:t>
            </w:r>
          </w:p>
        </w:tc>
        <w:tc>
          <w:tcPr>
            <w:tcW w:w="1131" w:type="dxa"/>
            <w:tcBorders>
              <w:top w:val="nil"/>
              <w:left w:val="nil"/>
              <w:bottom w:val="nil"/>
              <w:right w:val="single" w:sz="4" w:space="0" w:color="auto"/>
            </w:tcBorders>
            <w:shd w:val="clear" w:color="auto" w:fill="auto"/>
            <w:noWrap/>
            <w:vAlign w:val="center"/>
            <w:hideMark/>
          </w:tcPr>
          <w:p w14:paraId="6360A00B"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100.000</w:t>
            </w:r>
          </w:p>
        </w:tc>
      </w:tr>
      <w:tr w:rsidR="009C22CC" w:rsidRPr="00CB49B6" w14:paraId="68248964" w14:textId="77777777" w:rsidTr="00496516">
        <w:trPr>
          <w:trHeight w:val="283"/>
        </w:trPr>
        <w:tc>
          <w:tcPr>
            <w:tcW w:w="3005" w:type="dxa"/>
            <w:vMerge/>
            <w:tcBorders>
              <w:top w:val="nil"/>
              <w:left w:val="single" w:sz="4" w:space="0" w:color="auto"/>
              <w:bottom w:val="single" w:sz="4" w:space="0" w:color="auto"/>
              <w:right w:val="single" w:sz="4" w:space="0" w:color="auto"/>
            </w:tcBorders>
            <w:vAlign w:val="center"/>
            <w:hideMark/>
          </w:tcPr>
          <w:p w14:paraId="56A14B56" w14:textId="77777777" w:rsidR="009C22CC" w:rsidRPr="00CB49B6" w:rsidRDefault="009C22CC" w:rsidP="00B73769">
            <w:pPr>
              <w:jc w:val="both"/>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04D41988" w14:textId="77777777" w:rsidR="009C22CC" w:rsidRPr="00CB49B6" w:rsidRDefault="009C22CC" w:rsidP="00B73769">
            <w:pPr>
              <w:spacing w:before="40" w:after="40"/>
              <w:rPr>
                <w:rFonts w:ascii="Arial" w:hAnsi="Arial" w:cs="Arial"/>
                <w:color w:val="000000"/>
                <w:sz w:val="17"/>
                <w:szCs w:val="17"/>
              </w:rPr>
            </w:pPr>
            <w:r>
              <w:rPr>
                <w:rFonts w:ascii="Arial" w:hAnsi="Arial"/>
                <w:color w:val="000000"/>
                <w:sz w:val="17"/>
              </w:rPr>
              <w:t xml:space="preserve">G10001-G1100-7455-322303 PRIN25, </w:t>
            </w:r>
            <w:proofErr w:type="spellStart"/>
            <w:r>
              <w:rPr>
                <w:rFonts w:ascii="Arial" w:hAnsi="Arial"/>
                <w:color w:val="000000"/>
                <w:sz w:val="17"/>
              </w:rPr>
              <w:t>UPNArentzako</w:t>
            </w:r>
            <w:proofErr w:type="spellEnd"/>
            <w:r>
              <w:rPr>
                <w:rFonts w:ascii="Arial" w:hAnsi="Arial"/>
                <w:color w:val="000000"/>
                <w:sz w:val="17"/>
              </w:rPr>
              <w:t xml:space="preserve"> kapital-transferentzia: Tuterako campusa, jarduera fisikoaren eta kirolaren zientzietako graduko eraikina</w:t>
            </w:r>
          </w:p>
        </w:tc>
        <w:tc>
          <w:tcPr>
            <w:tcW w:w="1131" w:type="dxa"/>
            <w:tcBorders>
              <w:top w:val="nil"/>
              <w:left w:val="nil"/>
              <w:bottom w:val="single" w:sz="4" w:space="0" w:color="auto"/>
              <w:right w:val="single" w:sz="4" w:space="0" w:color="auto"/>
            </w:tcBorders>
            <w:shd w:val="clear" w:color="auto" w:fill="auto"/>
            <w:noWrap/>
            <w:vAlign w:val="center"/>
            <w:hideMark/>
          </w:tcPr>
          <w:p w14:paraId="57E43079" w14:textId="77777777" w:rsidR="009C22CC" w:rsidRPr="00CB49B6" w:rsidRDefault="009C22CC" w:rsidP="00B73769">
            <w:pPr>
              <w:jc w:val="right"/>
              <w:rPr>
                <w:rFonts w:ascii="Arial" w:hAnsi="Arial" w:cs="Arial"/>
                <w:color w:val="000000"/>
                <w:sz w:val="17"/>
                <w:szCs w:val="17"/>
              </w:rPr>
            </w:pPr>
            <w:r>
              <w:rPr>
                <w:rFonts w:ascii="Arial" w:hAnsi="Arial"/>
                <w:color w:val="000000"/>
                <w:sz w:val="17"/>
              </w:rPr>
              <w:t>2.000.000</w:t>
            </w:r>
          </w:p>
        </w:tc>
      </w:tr>
      <w:tr w:rsidR="009C22CC" w:rsidRPr="00CB49B6" w14:paraId="071BB300" w14:textId="77777777" w:rsidTr="00496516">
        <w:trPr>
          <w:trHeight w:val="283"/>
        </w:trPr>
        <w:tc>
          <w:tcPr>
            <w:tcW w:w="3005" w:type="dxa"/>
            <w:tcBorders>
              <w:top w:val="single" w:sz="4" w:space="0" w:color="auto"/>
              <w:left w:val="single" w:sz="4" w:space="0" w:color="auto"/>
              <w:bottom w:val="single" w:sz="4" w:space="0" w:color="000000"/>
            </w:tcBorders>
            <w:vAlign w:val="center"/>
          </w:tcPr>
          <w:p w14:paraId="5CB7AFB2" w14:textId="77777777" w:rsidR="009C22CC" w:rsidRPr="00CB49B6" w:rsidRDefault="009C22CC" w:rsidP="00B73769">
            <w:pPr>
              <w:jc w:val="both"/>
              <w:rPr>
                <w:rFonts w:ascii="Arial" w:hAnsi="Arial" w:cs="Arial"/>
                <w:b/>
                <w:bCs/>
                <w:color w:val="000000"/>
                <w:sz w:val="17"/>
                <w:szCs w:val="17"/>
              </w:rPr>
            </w:pPr>
          </w:p>
        </w:tc>
        <w:tc>
          <w:tcPr>
            <w:tcW w:w="11735" w:type="dxa"/>
            <w:tcBorders>
              <w:top w:val="single" w:sz="4" w:space="0" w:color="auto"/>
              <w:bottom w:val="single" w:sz="4" w:space="0" w:color="auto"/>
              <w:right w:val="single" w:sz="4" w:space="0" w:color="auto"/>
            </w:tcBorders>
            <w:shd w:val="clear" w:color="auto" w:fill="auto"/>
            <w:noWrap/>
            <w:vAlign w:val="center"/>
          </w:tcPr>
          <w:p w14:paraId="0DDC2EDC" w14:textId="77777777" w:rsidR="009C22CC" w:rsidRPr="00CB49B6" w:rsidRDefault="009C22CC" w:rsidP="00B73769">
            <w:pPr>
              <w:spacing w:before="40" w:after="40"/>
              <w:jc w:val="center"/>
              <w:rPr>
                <w:rFonts w:ascii="Arial" w:hAnsi="Arial" w:cs="Arial"/>
                <w:color w:val="000000"/>
                <w:sz w:val="17"/>
                <w:szCs w:val="17"/>
              </w:rPr>
            </w:pPr>
            <w:r>
              <w:rPr>
                <w:rFonts w:ascii="Arial" w:hAnsi="Arial"/>
                <w:b/>
                <w:sz w:val="17"/>
              </w:rPr>
              <w:t>2025eko INBERTSIO-PROGRAMAKO BATURA</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52FE76AD" w14:textId="77777777" w:rsidR="009C22CC" w:rsidRPr="00CB49B6" w:rsidRDefault="009C22CC" w:rsidP="00B73769">
            <w:pPr>
              <w:jc w:val="right"/>
              <w:rPr>
                <w:rFonts w:ascii="Arial" w:hAnsi="Arial" w:cs="Arial"/>
                <w:color w:val="000000"/>
                <w:sz w:val="17"/>
                <w:szCs w:val="17"/>
              </w:rPr>
            </w:pPr>
            <w:r>
              <w:rPr>
                <w:rFonts w:ascii="Arial" w:hAnsi="Arial"/>
                <w:sz w:val="17"/>
              </w:rPr>
              <w:t>67.139.000</w:t>
            </w:r>
          </w:p>
        </w:tc>
      </w:tr>
    </w:tbl>
    <w:p w14:paraId="7A011FDE" w14:textId="77777777" w:rsidR="00975A08" w:rsidRPr="005D09BE" w:rsidRDefault="00975A08" w:rsidP="00496516">
      <w:pPr>
        <w:pStyle w:val="DICTA-TEXTO"/>
        <w:ind w:firstLine="0"/>
        <w:rPr>
          <w:rFonts w:cs="Arial"/>
          <w:sz w:val="19"/>
          <w:szCs w:val="19"/>
        </w:rPr>
      </w:pPr>
    </w:p>
    <w:sectPr w:rsidR="00975A08" w:rsidRPr="005D09BE" w:rsidSect="009C22CC">
      <w:headerReference w:type="even" r:id="rId16"/>
      <w:headerReference w:type="default" r:id="rId17"/>
      <w:footerReference w:type="even" r:id="rId18"/>
      <w:headerReference w:type="first" r:id="rId19"/>
      <w:footerReference w:type="first" r:id="rId20"/>
      <w:pgSz w:w="16840" w:h="11907" w:orient="landscape" w:code="9"/>
      <w:pgMar w:top="238" w:right="397" w:bottom="142" w:left="567" w:header="567" w:footer="56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9E59" w14:textId="77777777" w:rsidR="005615CF" w:rsidRDefault="005615CF">
      <w:r>
        <w:separator/>
      </w:r>
    </w:p>
  </w:endnote>
  <w:endnote w:type="continuationSeparator" w:id="0">
    <w:p w14:paraId="4368461B" w14:textId="77777777" w:rsidR="005615CF" w:rsidRDefault="005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1214" w14:textId="77777777" w:rsidR="007D1C9B" w:rsidRDefault="007D1C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B86F" w14:textId="77777777" w:rsidR="007D1C9B" w:rsidRDefault="007D1C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12AC2" w14:textId="77777777" w:rsidR="007D1C9B" w:rsidRDefault="007D1C9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3F90" w14:textId="24111EBD" w:rsidR="00143298" w:rsidRPr="000A7D90" w:rsidRDefault="00143298" w:rsidP="004B2FC8">
    <w:pPr>
      <w:pStyle w:val="Piedepgina"/>
      <w:jc w:val="right"/>
      <w:rPr>
        <w:rFonts w:ascii="Arial" w:hAnsi="Arial" w:cs="Arial"/>
        <w:sz w:val="18"/>
        <w:szCs w:val="18"/>
      </w:rPr>
    </w:pPr>
    <w:r>
      <w:tab/>
    </w:r>
    <w:r>
      <w:tab/>
    </w:r>
  </w:p>
  <w:p w14:paraId="49E44F33" w14:textId="77777777" w:rsidR="00143298" w:rsidRDefault="0014329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517821"/>
      <w:docPartObj>
        <w:docPartGallery w:val="Page Numbers (Bottom of Page)"/>
        <w:docPartUnique/>
      </w:docPartObj>
    </w:sdtPr>
    <w:sdtEndPr>
      <w:rPr>
        <w:rFonts w:ascii="Arial" w:hAnsi="Arial" w:cs="Arial"/>
        <w:sz w:val="20"/>
        <w:szCs w:val="20"/>
      </w:rPr>
    </w:sdtEndPr>
    <w:sdtContent>
      <w:p w14:paraId="0013295E" w14:textId="77777777" w:rsidR="00143298" w:rsidRPr="004B2FC8" w:rsidRDefault="00143298">
        <w:pPr>
          <w:pStyle w:val="Piedepgina"/>
          <w:jc w:val="right"/>
          <w:rPr>
            <w:rFonts w:ascii="Arial" w:hAnsi="Arial" w:cs="Arial"/>
            <w:sz w:val="20"/>
            <w:szCs w:val="20"/>
          </w:rPr>
        </w:pPr>
        <w:r w:rsidRPr="004B2FC8">
          <w:rPr>
            <w:rFonts w:ascii="Arial" w:hAnsi="Arial" w:cs="Arial"/>
            <w:sz w:val="20"/>
          </w:rPr>
          <w:fldChar w:fldCharType="begin"/>
        </w:r>
        <w:r w:rsidRPr="004B2FC8">
          <w:rPr>
            <w:rFonts w:ascii="Arial" w:hAnsi="Arial" w:cs="Arial"/>
            <w:sz w:val="20"/>
          </w:rPr>
          <w:instrText>PAGE   \* MERGEFORMAT</w:instrText>
        </w:r>
        <w:r w:rsidRPr="004B2FC8">
          <w:rPr>
            <w:rFonts w:ascii="Arial" w:hAnsi="Arial" w:cs="Arial"/>
            <w:sz w:val="20"/>
          </w:rPr>
          <w:fldChar w:fldCharType="separate"/>
        </w:r>
        <w:r w:rsidRPr="004B2FC8">
          <w:rPr>
            <w:rFonts w:ascii="Arial" w:hAnsi="Arial" w:cs="Arial"/>
            <w:sz w:val="20"/>
          </w:rPr>
          <w:t>1</w:t>
        </w:r>
        <w:r w:rsidRPr="004B2FC8">
          <w:rPr>
            <w:rFonts w:ascii="Arial" w:hAnsi="Arial" w:cs="Arial"/>
            <w:sz w:val="20"/>
          </w:rPr>
          <w:fldChar w:fldCharType="end"/>
        </w:r>
      </w:p>
    </w:sdtContent>
  </w:sdt>
  <w:p w14:paraId="0561A13C" w14:textId="4DCEFB7B" w:rsidR="00143298" w:rsidRDefault="0014329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2617" w14:textId="77777777" w:rsidR="00A81F9B" w:rsidRPr="00D44048" w:rsidRDefault="00A81F9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8A98" w14:textId="77777777" w:rsidR="00A81F9B" w:rsidRPr="00D44048" w:rsidRDefault="00A81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29961" w14:textId="77777777" w:rsidR="005615CF" w:rsidRDefault="005615CF">
      <w:r>
        <w:separator/>
      </w:r>
    </w:p>
  </w:footnote>
  <w:footnote w:type="continuationSeparator" w:id="0">
    <w:p w14:paraId="630020DC" w14:textId="77777777" w:rsidR="005615CF" w:rsidRDefault="0056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FC51" w14:textId="77777777" w:rsidR="007D1C9B" w:rsidRDefault="007D1C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EDC6" w14:textId="4319B69F" w:rsidR="007D1C9B" w:rsidRDefault="00585B42" w:rsidP="007D1C9B">
    <w:pPr>
      <w:pStyle w:val="Encabezado"/>
      <w:jc w:val="right"/>
    </w:pPr>
    <w:sdt>
      <w:sdtPr>
        <w:id w:val="1052511763"/>
        <w:docPartObj>
          <w:docPartGallery w:val="Page Numbers (Bottom of Page)"/>
          <w:docPartUnique/>
        </w:docPartObj>
      </w:sdtPr>
      <w:sdtEndPr>
        <w:rPr>
          <w:rFonts w:ascii="Arial" w:hAnsi="Arial" w:cs="Arial"/>
          <w:sz w:val="18"/>
          <w:szCs w:val="18"/>
        </w:rPr>
      </w:sdtEndPr>
      <w:sdtContent>
        <w:r w:rsidR="007D1C9B" w:rsidRPr="00CA2BB1">
          <w:rPr>
            <w:rFonts w:ascii="Arial" w:hAnsi="Arial" w:cs="Arial"/>
            <w:sz w:val="22"/>
          </w:rPr>
          <w:fldChar w:fldCharType="begin"/>
        </w:r>
        <w:r w:rsidR="007D1C9B" w:rsidRPr="00CA2BB1">
          <w:rPr>
            <w:rFonts w:ascii="Arial" w:hAnsi="Arial" w:cs="Arial"/>
            <w:sz w:val="22"/>
          </w:rPr>
          <w:instrText>PAGE   \* MERGEFORMAT</w:instrText>
        </w:r>
        <w:r w:rsidR="007D1C9B" w:rsidRPr="00CA2BB1">
          <w:rPr>
            <w:rFonts w:ascii="Arial" w:hAnsi="Arial" w:cs="Arial"/>
            <w:sz w:val="22"/>
          </w:rPr>
          <w:fldChar w:fldCharType="separate"/>
        </w:r>
        <w:r w:rsidR="007D1C9B" w:rsidRPr="00CA2BB1">
          <w:rPr>
            <w:rFonts w:ascii="Arial" w:hAnsi="Arial" w:cs="Arial"/>
            <w:sz w:val="22"/>
          </w:rPr>
          <w:t>2</w:t>
        </w:r>
        <w:r w:rsidR="007D1C9B" w:rsidRPr="00CA2BB1">
          <w:rPr>
            <w:rFonts w:ascii="Arial" w:hAnsi="Arial" w:cs="Arial"/>
            <w:sz w:val="22"/>
          </w:rPr>
          <w:fldChar w:fldCharType="end"/>
        </w:r>
      </w:sdtContent>
    </w:sdt>
    <w:r w:rsidR="002A05D8">
      <w:rPr>
        <w:rFonts w:ascii="Arial" w:hAnsi="Arial"/>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6913" w14:textId="2FCBE10F" w:rsidR="005615CF" w:rsidRDefault="00387586">
    <w:pPr>
      <w:pStyle w:val="Encabezado"/>
    </w:pPr>
    <w:r>
      <w:rPr>
        <w:noProof/>
      </w:rPr>
      <w:drawing>
        <wp:anchor distT="0" distB="0" distL="114300" distR="114300" simplePos="0" relativeHeight="251657728" behindDoc="0" locked="0" layoutInCell="1" allowOverlap="1" wp14:anchorId="36DA7970" wp14:editId="17123019">
          <wp:simplePos x="0" y="0"/>
          <wp:positionH relativeFrom="column">
            <wp:posOffset>-936625</wp:posOffset>
          </wp:positionH>
          <wp:positionV relativeFrom="paragraph">
            <wp:posOffset>-323850</wp:posOffset>
          </wp:positionV>
          <wp:extent cx="1579880" cy="1223645"/>
          <wp:effectExtent l="0" t="0" r="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5615CF">
      <w:rPr>
        <w:rStyle w:val="Nmerodepgina"/>
      </w:rPr>
      <w:fldChar w:fldCharType="begin"/>
    </w:r>
    <w:r w:rsidR="005615CF">
      <w:rPr>
        <w:rStyle w:val="Nmerodepgina"/>
      </w:rPr>
      <w:instrText xml:space="preserve"> PAGE </w:instrText>
    </w:r>
    <w:r w:rsidR="005615CF">
      <w:rPr>
        <w:rStyle w:val="Nmerodepgina"/>
      </w:rPr>
      <w:fldChar w:fldCharType="separate"/>
    </w:r>
    <w:r w:rsidR="00856DFA">
      <w:rPr>
        <w:rStyle w:val="Nmerodepgina"/>
      </w:rPr>
      <w:t>1</w:t>
    </w:r>
    <w:r w:rsidR="005615CF">
      <w:rPr>
        <w:rStyle w:val="Nmerodepgina"/>
      </w:rPr>
      <w:fldChar w:fldCharType="end"/>
    </w:r>
    <w:r>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FCF" w14:textId="77777777" w:rsidR="00A81F9B" w:rsidRPr="00D44048" w:rsidRDefault="00A81F9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B859" w14:textId="286A12F2" w:rsidR="00A81F9B" w:rsidRPr="00D44048" w:rsidRDefault="00A81F9B" w:rsidP="00A81F9B">
    <w:pPr>
      <w:pStyle w:val="Encabezado"/>
      <w:tabs>
        <w:tab w:val="clear" w:pos="4252"/>
        <w:tab w:val="clear" w:pos="8504"/>
        <w:tab w:val="left" w:pos="14640"/>
      </w:tabs>
    </w:pPr>
    <w:r>
      <w:tab/>
    </w:r>
    <w:sdt>
      <w:sdtPr>
        <w:id w:val="-1738016461"/>
        <w:docPartObj>
          <w:docPartGallery w:val="Page Numbers (Bottom of Page)"/>
          <w:docPartUnique/>
        </w:docPartObj>
      </w:sdtPr>
      <w:sdtEndPr>
        <w:rPr>
          <w:rFonts w:ascii="Arial" w:hAnsi="Arial" w:cs="Arial"/>
          <w:sz w:val="18"/>
          <w:szCs w:val="18"/>
        </w:rPr>
      </w:sdtEndPr>
      <w:sdtContent>
        <w:r w:rsidRPr="00CA2BB1">
          <w:rPr>
            <w:rFonts w:ascii="Arial" w:hAnsi="Arial" w:cs="Arial"/>
            <w:sz w:val="22"/>
          </w:rPr>
          <w:fldChar w:fldCharType="begin"/>
        </w:r>
        <w:r w:rsidRPr="00CA2BB1">
          <w:rPr>
            <w:rFonts w:ascii="Arial" w:hAnsi="Arial" w:cs="Arial"/>
            <w:sz w:val="22"/>
          </w:rPr>
          <w:instrText>PAGE   \* MERGEFORMAT</w:instrText>
        </w:r>
        <w:r w:rsidRPr="00CA2BB1">
          <w:rPr>
            <w:rFonts w:ascii="Arial" w:hAnsi="Arial" w:cs="Arial"/>
            <w:sz w:val="22"/>
          </w:rPr>
          <w:fldChar w:fldCharType="separate"/>
        </w:r>
        <w:r>
          <w:rPr>
            <w:rFonts w:ascii="Arial" w:hAnsi="Arial" w:cs="Arial"/>
            <w:sz w:val="22"/>
          </w:rPr>
          <w:t>72</w:t>
        </w:r>
        <w:r w:rsidRPr="00CA2BB1">
          <w:rPr>
            <w:rFonts w:ascii="Arial" w:hAnsi="Arial" w:cs="Arial"/>
            <w:sz w:val="22"/>
          </w:rPr>
          <w:fldChar w:fldCharType="end"/>
        </w:r>
      </w:sdtContent>
    </w:sdt>
    <w:r>
      <w:rPr>
        <w:rFonts w:ascii="Arial" w:hAnsi="Arial"/>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446B" w14:textId="77777777" w:rsidR="00A81F9B" w:rsidRPr="00D44048" w:rsidRDefault="00A81F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E46CC4"/>
    <w:multiLevelType w:val="hybridMultilevel"/>
    <w:tmpl w:val="D226B2EC"/>
    <w:lvl w:ilvl="0" w:tplc="9208C04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E30592"/>
    <w:multiLevelType w:val="hybridMultilevel"/>
    <w:tmpl w:val="CEBEE112"/>
    <w:lvl w:ilvl="0" w:tplc="E3FAA0F2">
      <w:start w:val="1"/>
      <w:numFmt w:val="lowerLetter"/>
      <w:lvlText w:val="%1)"/>
      <w:lvlJc w:val="left"/>
      <w:pPr>
        <w:ind w:left="435" w:hanging="360"/>
      </w:pPr>
    </w:lvl>
    <w:lvl w:ilvl="1" w:tplc="0C0A0019">
      <w:start w:val="1"/>
      <w:numFmt w:val="lowerLetter"/>
      <w:lvlText w:val="%2."/>
      <w:lvlJc w:val="left"/>
      <w:pPr>
        <w:ind w:left="1155" w:hanging="360"/>
      </w:pPr>
    </w:lvl>
    <w:lvl w:ilvl="2" w:tplc="0C0A001B">
      <w:start w:val="1"/>
      <w:numFmt w:val="lowerRoman"/>
      <w:lvlText w:val="%3."/>
      <w:lvlJc w:val="right"/>
      <w:pPr>
        <w:ind w:left="1875" w:hanging="180"/>
      </w:pPr>
    </w:lvl>
    <w:lvl w:ilvl="3" w:tplc="0C0A000F">
      <w:start w:val="1"/>
      <w:numFmt w:val="decimal"/>
      <w:lvlText w:val="%4."/>
      <w:lvlJc w:val="left"/>
      <w:pPr>
        <w:ind w:left="2595" w:hanging="360"/>
      </w:pPr>
    </w:lvl>
    <w:lvl w:ilvl="4" w:tplc="0C0A0019">
      <w:start w:val="1"/>
      <w:numFmt w:val="lowerLetter"/>
      <w:lvlText w:val="%5."/>
      <w:lvlJc w:val="left"/>
      <w:pPr>
        <w:ind w:left="3315" w:hanging="360"/>
      </w:pPr>
    </w:lvl>
    <w:lvl w:ilvl="5" w:tplc="0C0A001B">
      <w:start w:val="1"/>
      <w:numFmt w:val="lowerRoman"/>
      <w:lvlText w:val="%6."/>
      <w:lvlJc w:val="right"/>
      <w:pPr>
        <w:ind w:left="4035" w:hanging="180"/>
      </w:pPr>
    </w:lvl>
    <w:lvl w:ilvl="6" w:tplc="0C0A000F">
      <w:start w:val="1"/>
      <w:numFmt w:val="decimal"/>
      <w:lvlText w:val="%7."/>
      <w:lvlJc w:val="left"/>
      <w:pPr>
        <w:ind w:left="4755" w:hanging="360"/>
      </w:pPr>
    </w:lvl>
    <w:lvl w:ilvl="7" w:tplc="0C0A0019">
      <w:start w:val="1"/>
      <w:numFmt w:val="lowerLetter"/>
      <w:lvlText w:val="%8."/>
      <w:lvlJc w:val="left"/>
      <w:pPr>
        <w:ind w:left="5475" w:hanging="360"/>
      </w:pPr>
    </w:lvl>
    <w:lvl w:ilvl="8" w:tplc="0C0A001B">
      <w:start w:val="1"/>
      <w:numFmt w:val="lowerRoman"/>
      <w:lvlText w:val="%9."/>
      <w:lvlJc w:val="right"/>
      <w:pPr>
        <w:ind w:left="6195" w:hanging="180"/>
      </w:pPr>
    </w:lvl>
  </w:abstractNum>
  <w:abstractNum w:abstractNumId="14" w15:restartNumberingAfterBreak="0">
    <w:nsid w:val="49563F31"/>
    <w:multiLevelType w:val="hybridMultilevel"/>
    <w:tmpl w:val="5B369F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3"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4" w15:restartNumberingAfterBreak="0">
    <w:nsid w:val="75DD6CB9"/>
    <w:multiLevelType w:val="hybridMultilevel"/>
    <w:tmpl w:val="1578DF6E"/>
    <w:lvl w:ilvl="0" w:tplc="35E614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0848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5"/>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6"/>
  </w:num>
  <w:num w:numId="9" w16cid:durableId="1718820385">
    <w:abstractNumId w:val="20"/>
  </w:num>
  <w:num w:numId="10" w16cid:durableId="240601939">
    <w:abstractNumId w:val="7"/>
  </w:num>
  <w:num w:numId="11" w16cid:durableId="1020743435">
    <w:abstractNumId w:val="23"/>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21"/>
  </w:num>
  <w:num w:numId="20" w16cid:durableId="103312229">
    <w:abstractNumId w:val="10"/>
  </w:num>
  <w:num w:numId="21" w16cid:durableId="347105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4101034">
    <w:abstractNumId w:val="17"/>
  </w:num>
  <w:num w:numId="24" w16cid:durableId="1097211645">
    <w:abstractNumId w:val="24"/>
  </w:num>
  <w:num w:numId="25" w16cid:durableId="920721232">
    <w:abstractNumId w:val="12"/>
  </w:num>
  <w:num w:numId="26" w16cid:durableId="298732778">
    <w:abstractNumId w:val="14"/>
  </w:num>
  <w:num w:numId="27" w16cid:durableId="1269502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5732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31627"/>
    <w:rsid w:val="000533A7"/>
    <w:rsid w:val="00076664"/>
    <w:rsid w:val="000769B8"/>
    <w:rsid w:val="00084C32"/>
    <w:rsid w:val="000B7B00"/>
    <w:rsid w:val="000E2ABE"/>
    <w:rsid w:val="000F6855"/>
    <w:rsid w:val="00113242"/>
    <w:rsid w:val="00114D0C"/>
    <w:rsid w:val="001172E9"/>
    <w:rsid w:val="00133E40"/>
    <w:rsid w:val="00143298"/>
    <w:rsid w:val="00171527"/>
    <w:rsid w:val="001C038D"/>
    <w:rsid w:val="001C6BBC"/>
    <w:rsid w:val="001D0CCC"/>
    <w:rsid w:val="001D5B6E"/>
    <w:rsid w:val="001E279C"/>
    <w:rsid w:val="001F7677"/>
    <w:rsid w:val="0021485D"/>
    <w:rsid w:val="00221C35"/>
    <w:rsid w:val="00224453"/>
    <w:rsid w:val="00236057"/>
    <w:rsid w:val="00244DA3"/>
    <w:rsid w:val="00252913"/>
    <w:rsid w:val="00253183"/>
    <w:rsid w:val="00294F75"/>
    <w:rsid w:val="00297302"/>
    <w:rsid w:val="002A05D8"/>
    <w:rsid w:val="002A20ED"/>
    <w:rsid w:val="002A33F2"/>
    <w:rsid w:val="002C0F8F"/>
    <w:rsid w:val="002E1420"/>
    <w:rsid w:val="002F36D4"/>
    <w:rsid w:val="0032006E"/>
    <w:rsid w:val="0032236F"/>
    <w:rsid w:val="003271FE"/>
    <w:rsid w:val="003401B5"/>
    <w:rsid w:val="00350FC0"/>
    <w:rsid w:val="003626C1"/>
    <w:rsid w:val="003718FF"/>
    <w:rsid w:val="00380342"/>
    <w:rsid w:val="00387586"/>
    <w:rsid w:val="00390397"/>
    <w:rsid w:val="003949B8"/>
    <w:rsid w:val="003A1992"/>
    <w:rsid w:val="003A6F8D"/>
    <w:rsid w:val="003B1768"/>
    <w:rsid w:val="003B6644"/>
    <w:rsid w:val="003C0C4F"/>
    <w:rsid w:val="003F454D"/>
    <w:rsid w:val="00405B5C"/>
    <w:rsid w:val="004244FB"/>
    <w:rsid w:val="00425C55"/>
    <w:rsid w:val="00427163"/>
    <w:rsid w:val="0043631B"/>
    <w:rsid w:val="0043722B"/>
    <w:rsid w:val="0045723C"/>
    <w:rsid w:val="00461B00"/>
    <w:rsid w:val="004943C1"/>
    <w:rsid w:val="00496516"/>
    <w:rsid w:val="004B06CB"/>
    <w:rsid w:val="004B7EFA"/>
    <w:rsid w:val="004E1ABC"/>
    <w:rsid w:val="004E6DDF"/>
    <w:rsid w:val="004E7E3C"/>
    <w:rsid w:val="0050454E"/>
    <w:rsid w:val="00514859"/>
    <w:rsid w:val="005169BB"/>
    <w:rsid w:val="0052507E"/>
    <w:rsid w:val="00553D7A"/>
    <w:rsid w:val="00557BD2"/>
    <w:rsid w:val="005615CF"/>
    <w:rsid w:val="005647EB"/>
    <w:rsid w:val="00573479"/>
    <w:rsid w:val="00585B42"/>
    <w:rsid w:val="005868C4"/>
    <w:rsid w:val="005A748A"/>
    <w:rsid w:val="005C7736"/>
    <w:rsid w:val="005D09BE"/>
    <w:rsid w:val="005D4B04"/>
    <w:rsid w:val="005E3930"/>
    <w:rsid w:val="005E5780"/>
    <w:rsid w:val="006016B7"/>
    <w:rsid w:val="00624B3D"/>
    <w:rsid w:val="0062621F"/>
    <w:rsid w:val="00642BAC"/>
    <w:rsid w:val="00664F8D"/>
    <w:rsid w:val="006A02E4"/>
    <w:rsid w:val="006A27F1"/>
    <w:rsid w:val="006C229A"/>
    <w:rsid w:val="006C5F8E"/>
    <w:rsid w:val="006D3312"/>
    <w:rsid w:val="006D6DE3"/>
    <w:rsid w:val="006F0BEF"/>
    <w:rsid w:val="006F53EE"/>
    <w:rsid w:val="006F6C91"/>
    <w:rsid w:val="00706466"/>
    <w:rsid w:val="007074A5"/>
    <w:rsid w:val="00721C06"/>
    <w:rsid w:val="00722C86"/>
    <w:rsid w:val="007233A4"/>
    <w:rsid w:val="00733A45"/>
    <w:rsid w:val="00735A14"/>
    <w:rsid w:val="0076474B"/>
    <w:rsid w:val="00765DB8"/>
    <w:rsid w:val="00782A74"/>
    <w:rsid w:val="00795ECF"/>
    <w:rsid w:val="007A102B"/>
    <w:rsid w:val="007C08D0"/>
    <w:rsid w:val="007D1C9B"/>
    <w:rsid w:val="007D226A"/>
    <w:rsid w:val="00800C37"/>
    <w:rsid w:val="008064E1"/>
    <w:rsid w:val="008145EB"/>
    <w:rsid w:val="0083497A"/>
    <w:rsid w:val="00856DFA"/>
    <w:rsid w:val="00862E05"/>
    <w:rsid w:val="00867E38"/>
    <w:rsid w:val="00884DB1"/>
    <w:rsid w:val="00894214"/>
    <w:rsid w:val="008A5082"/>
    <w:rsid w:val="008B1DFC"/>
    <w:rsid w:val="008D14A2"/>
    <w:rsid w:val="008D17DA"/>
    <w:rsid w:val="008F1801"/>
    <w:rsid w:val="00907ECA"/>
    <w:rsid w:val="009268C7"/>
    <w:rsid w:val="009356FC"/>
    <w:rsid w:val="0094576E"/>
    <w:rsid w:val="009707D9"/>
    <w:rsid w:val="00970E0A"/>
    <w:rsid w:val="00975A08"/>
    <w:rsid w:val="00980635"/>
    <w:rsid w:val="009954A5"/>
    <w:rsid w:val="00995A65"/>
    <w:rsid w:val="009A0F2B"/>
    <w:rsid w:val="009A6129"/>
    <w:rsid w:val="009C22CC"/>
    <w:rsid w:val="009C5969"/>
    <w:rsid w:val="009F5899"/>
    <w:rsid w:val="00A056F4"/>
    <w:rsid w:val="00A05C80"/>
    <w:rsid w:val="00A668AD"/>
    <w:rsid w:val="00A764A3"/>
    <w:rsid w:val="00A81F9B"/>
    <w:rsid w:val="00A92F94"/>
    <w:rsid w:val="00AA3A0A"/>
    <w:rsid w:val="00AB0261"/>
    <w:rsid w:val="00AC2FD7"/>
    <w:rsid w:val="00AC5B59"/>
    <w:rsid w:val="00AE4D0A"/>
    <w:rsid w:val="00B2563F"/>
    <w:rsid w:val="00B318F9"/>
    <w:rsid w:val="00B41A35"/>
    <w:rsid w:val="00B463DC"/>
    <w:rsid w:val="00B47AF6"/>
    <w:rsid w:val="00B5057A"/>
    <w:rsid w:val="00B51568"/>
    <w:rsid w:val="00B51C36"/>
    <w:rsid w:val="00B556B9"/>
    <w:rsid w:val="00B7001F"/>
    <w:rsid w:val="00BB3471"/>
    <w:rsid w:val="00BC2BE5"/>
    <w:rsid w:val="00BC57D6"/>
    <w:rsid w:val="00BD4F48"/>
    <w:rsid w:val="00BF6014"/>
    <w:rsid w:val="00C114BA"/>
    <w:rsid w:val="00C17786"/>
    <w:rsid w:val="00C21B0A"/>
    <w:rsid w:val="00C40152"/>
    <w:rsid w:val="00C425CA"/>
    <w:rsid w:val="00C5047C"/>
    <w:rsid w:val="00C5128F"/>
    <w:rsid w:val="00C53724"/>
    <w:rsid w:val="00C5512D"/>
    <w:rsid w:val="00C6348E"/>
    <w:rsid w:val="00C9117C"/>
    <w:rsid w:val="00CA2BB1"/>
    <w:rsid w:val="00CA6DD8"/>
    <w:rsid w:val="00CB0752"/>
    <w:rsid w:val="00CB3115"/>
    <w:rsid w:val="00CD47AA"/>
    <w:rsid w:val="00CE3CFD"/>
    <w:rsid w:val="00CE5C1B"/>
    <w:rsid w:val="00CF78C7"/>
    <w:rsid w:val="00D20FFD"/>
    <w:rsid w:val="00D33B54"/>
    <w:rsid w:val="00D66BC2"/>
    <w:rsid w:val="00DC5414"/>
    <w:rsid w:val="00DE5114"/>
    <w:rsid w:val="00E03BA8"/>
    <w:rsid w:val="00E04A9F"/>
    <w:rsid w:val="00E05CB8"/>
    <w:rsid w:val="00E100B6"/>
    <w:rsid w:val="00E17B6F"/>
    <w:rsid w:val="00E32F61"/>
    <w:rsid w:val="00E41378"/>
    <w:rsid w:val="00E41923"/>
    <w:rsid w:val="00E42E0A"/>
    <w:rsid w:val="00E76560"/>
    <w:rsid w:val="00E9088B"/>
    <w:rsid w:val="00E909DC"/>
    <w:rsid w:val="00E91BAE"/>
    <w:rsid w:val="00EC2489"/>
    <w:rsid w:val="00EC61C4"/>
    <w:rsid w:val="00EE00CD"/>
    <w:rsid w:val="00EE2CA5"/>
    <w:rsid w:val="00F04E15"/>
    <w:rsid w:val="00F1024D"/>
    <w:rsid w:val="00F202BE"/>
    <w:rsid w:val="00F33637"/>
    <w:rsid w:val="00F64C7F"/>
    <w:rsid w:val="00F948F5"/>
    <w:rsid w:val="00F9678C"/>
    <w:rsid w:val="00FA33CA"/>
    <w:rsid w:val="00FB45F7"/>
    <w:rsid w:val="00FC0D55"/>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rPr>
  </w:style>
  <w:style w:type="paragraph" w:styleId="Ttulo1">
    <w:name w:val="heading 1"/>
    <w:basedOn w:val="Normal"/>
    <w:next w:val="Normal"/>
    <w:link w:val="Ttulo1Car"/>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u-ES"/>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u-ES"/>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143298"/>
    <w:pPr>
      <w:spacing w:before="480"/>
      <w:jc w:val="right"/>
    </w:pPr>
    <w:rPr>
      <w:rFonts w:ascii="Arial (W1)" w:hAnsi="Arial (W1)" w:cs="Arial"/>
      <w:color w:val="5F5F5F"/>
    </w:rPr>
  </w:style>
  <w:style w:type="paragraph" w:customStyle="1" w:styleId="OFI-PIE">
    <w:name w:val="OFI-PIE"/>
    <w:rsid w:val="00143298"/>
    <w:rPr>
      <w:rFonts w:ascii="Arial (W1)" w:hAnsi="Arial (W1)" w:cs="Arial"/>
      <w:b/>
      <w:caps/>
      <w:sz w:val="23"/>
    </w:rPr>
  </w:style>
  <w:style w:type="paragraph" w:styleId="Textoindependiente2">
    <w:name w:val="Body Text 2"/>
    <w:basedOn w:val="Normal"/>
    <w:link w:val="Textoindependiente2Car"/>
    <w:unhideWhenUsed/>
    <w:rsid w:val="00143298"/>
    <w:pPr>
      <w:spacing w:after="120" w:line="480" w:lineRule="auto"/>
    </w:pPr>
  </w:style>
  <w:style w:type="character" w:customStyle="1" w:styleId="Textoindependiente2Car">
    <w:name w:val="Texto independiente 2 Car"/>
    <w:basedOn w:val="Fuentedeprrafopredeter"/>
    <w:link w:val="Textoindependiente2"/>
    <w:rsid w:val="00143298"/>
    <w:rPr>
      <w:sz w:val="24"/>
      <w:szCs w:val="24"/>
      <w:lang w:val="eu-ES"/>
    </w:rPr>
  </w:style>
  <w:style w:type="paragraph" w:customStyle="1" w:styleId="xa2">
    <w:name w:val="xa2"/>
    <w:basedOn w:val="Normal"/>
    <w:rsid w:val="00143298"/>
    <w:pPr>
      <w:spacing w:before="100" w:beforeAutospacing="1" w:after="100" w:afterAutospacing="1"/>
    </w:pPr>
  </w:style>
  <w:style w:type="paragraph" w:styleId="Sangradetextonormal">
    <w:name w:val="Body Text Indent"/>
    <w:basedOn w:val="Normal"/>
    <w:link w:val="SangradetextonormalCar"/>
    <w:rsid w:val="00143298"/>
    <w:pPr>
      <w:spacing w:after="120"/>
      <w:ind w:left="283"/>
    </w:pPr>
    <w:rPr>
      <w:rFonts w:ascii="Courier New" w:hAnsi="Courier New"/>
      <w:szCs w:val="20"/>
    </w:rPr>
  </w:style>
  <w:style w:type="character" w:customStyle="1" w:styleId="SangradetextonormalCar">
    <w:name w:val="Sangría de texto normal Car"/>
    <w:basedOn w:val="Fuentedeprrafopredeter"/>
    <w:link w:val="Sangradetextonormal"/>
    <w:rsid w:val="00143298"/>
    <w:rPr>
      <w:rFonts w:ascii="Courier New" w:hAnsi="Courier New"/>
      <w:sz w:val="24"/>
    </w:rPr>
  </w:style>
  <w:style w:type="paragraph" w:styleId="Mapadeldocumento">
    <w:name w:val="Document Map"/>
    <w:basedOn w:val="Normal"/>
    <w:link w:val="MapadeldocumentoCar"/>
    <w:semiHidden/>
    <w:rsid w:val="0014329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43298"/>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280764110">
      <w:bodyDiv w:val="1"/>
      <w:marLeft w:val="0"/>
      <w:marRight w:val="0"/>
      <w:marTop w:val="0"/>
      <w:marBottom w:val="0"/>
      <w:divBdr>
        <w:top w:val="none" w:sz="0" w:space="0" w:color="auto"/>
        <w:left w:val="none" w:sz="0" w:space="0" w:color="auto"/>
        <w:bottom w:val="none" w:sz="0" w:space="0" w:color="auto"/>
        <w:right w:val="none" w:sz="0" w:space="0" w:color="auto"/>
      </w:divBdr>
    </w:div>
    <w:div w:id="665473192">
      <w:bodyDiv w:val="1"/>
      <w:marLeft w:val="0"/>
      <w:marRight w:val="0"/>
      <w:marTop w:val="0"/>
      <w:marBottom w:val="0"/>
      <w:divBdr>
        <w:top w:val="none" w:sz="0" w:space="0" w:color="auto"/>
        <w:left w:val="none" w:sz="0" w:space="0" w:color="auto"/>
        <w:bottom w:val="none" w:sz="0" w:space="0" w:color="auto"/>
        <w:right w:val="none" w:sz="0" w:space="0" w:color="auto"/>
      </w:divBdr>
    </w:div>
    <w:div w:id="962346867">
      <w:bodyDiv w:val="1"/>
      <w:marLeft w:val="0"/>
      <w:marRight w:val="0"/>
      <w:marTop w:val="0"/>
      <w:marBottom w:val="0"/>
      <w:divBdr>
        <w:top w:val="none" w:sz="0" w:space="0" w:color="auto"/>
        <w:left w:val="none" w:sz="0" w:space="0" w:color="auto"/>
        <w:bottom w:val="none" w:sz="0" w:space="0" w:color="auto"/>
        <w:right w:val="none" w:sz="0" w:space="0" w:color="auto"/>
      </w:divBdr>
    </w:div>
    <w:div w:id="15191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79</Pages>
  <Words>16436</Words>
  <Characters>136080</Characters>
  <Application>Microsoft Office Word</Application>
  <DocSecurity>0</DocSecurity>
  <Lines>1134</Lines>
  <Paragraphs>304</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152212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Martin Cestao, Nerea</cp:lastModifiedBy>
  <cp:revision>21</cp:revision>
  <cp:lastPrinted>2024-12-12T13:41:00Z</cp:lastPrinted>
  <dcterms:created xsi:type="dcterms:W3CDTF">2024-12-16T07:20:00Z</dcterms:created>
  <dcterms:modified xsi:type="dcterms:W3CDTF">2024-12-26T09:00:00Z</dcterms:modified>
</cp:coreProperties>
</file>