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1BE2" w14:textId="144DABD2" w:rsidR="00ED67AE" w:rsidRPr="00ED67AE" w:rsidRDefault="00ED67AE" w:rsidP="005A6FE2">
      <w:pPr>
        <w:jc w:val="both"/>
      </w:pPr>
      <w:r w:rsidRPr="00ED67AE">
        <w:t>Doña Cristina López Mañero, miembro de las Cortes de Navarra, adscrita</w:t>
      </w:r>
      <w:r>
        <w:t xml:space="preserve"> </w:t>
      </w:r>
      <w:r w:rsidRPr="00ED67AE">
        <w:t>al Grupo Parlamentario Unión del Pueblo Navarro (UPN), al amparo de lo</w:t>
      </w:r>
      <w:r>
        <w:t xml:space="preserve"> </w:t>
      </w:r>
      <w:r w:rsidRPr="00ED67AE">
        <w:t>dispuesto en el Reglamento de la Cámara, realiza la siguiente pregunta escrita</w:t>
      </w:r>
      <w:r>
        <w:t xml:space="preserve"> </w:t>
      </w:r>
      <w:r w:rsidRPr="00ED67AE">
        <w:t>al Gobierno de Navarra:</w:t>
      </w:r>
    </w:p>
    <w:p w14:paraId="1D84058D" w14:textId="735A1329" w:rsidR="00ED67AE" w:rsidRPr="00ED67AE" w:rsidRDefault="00ED67AE" w:rsidP="005A6FE2">
      <w:pPr>
        <w:jc w:val="both"/>
      </w:pPr>
      <w:r w:rsidRPr="00ED67AE">
        <w:t>¿En qué fecha va a firmar el Gobierno de Navarra con la UPNA el convenio de</w:t>
      </w:r>
      <w:r>
        <w:t xml:space="preserve"> </w:t>
      </w:r>
      <w:r w:rsidRPr="00ED67AE">
        <w:t>financiación del centro entre los años 2025-2028, de cuyo acuerdo se dio cuenta</w:t>
      </w:r>
      <w:r>
        <w:t xml:space="preserve"> </w:t>
      </w:r>
      <w:r w:rsidRPr="00ED67AE">
        <w:t>el 23 de diciembre de 2024?</w:t>
      </w:r>
    </w:p>
    <w:p w14:paraId="5BF4CDAE" w14:textId="77777777" w:rsidR="00ED67AE" w:rsidRPr="00ED67AE" w:rsidRDefault="00ED67AE" w:rsidP="005A6FE2">
      <w:pPr>
        <w:jc w:val="both"/>
      </w:pPr>
      <w:r w:rsidRPr="00ED67AE">
        <w:t>Pamplona, a 16 de enero de 2025</w:t>
      </w:r>
    </w:p>
    <w:p w14:paraId="68F5BB31" w14:textId="7A36EE97" w:rsidR="005778F1" w:rsidRDefault="00ED67AE" w:rsidP="005A6FE2">
      <w:pPr>
        <w:jc w:val="both"/>
      </w:pPr>
      <w:r>
        <w:t xml:space="preserve">La Parlamentaria Foral: </w:t>
      </w:r>
      <w:r w:rsidRPr="00ED67AE">
        <w:t>Cristina López Mañero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AE"/>
    <w:rsid w:val="0004082E"/>
    <w:rsid w:val="00085BFB"/>
    <w:rsid w:val="00176970"/>
    <w:rsid w:val="001D286B"/>
    <w:rsid w:val="00241B5D"/>
    <w:rsid w:val="002B5866"/>
    <w:rsid w:val="002F3158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5A6FE2"/>
    <w:rsid w:val="00653469"/>
    <w:rsid w:val="006F16DD"/>
    <w:rsid w:val="0072313D"/>
    <w:rsid w:val="008C666C"/>
    <w:rsid w:val="00911504"/>
    <w:rsid w:val="0094722A"/>
    <w:rsid w:val="00AE508C"/>
    <w:rsid w:val="00B50216"/>
    <w:rsid w:val="00B93148"/>
    <w:rsid w:val="00C111F9"/>
    <w:rsid w:val="00C507D2"/>
    <w:rsid w:val="00D10586"/>
    <w:rsid w:val="00E62334"/>
    <w:rsid w:val="00E62EC0"/>
    <w:rsid w:val="00ED67AE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46109"/>
  <w15:chartTrackingRefBased/>
  <w15:docId w15:val="{0BD7335D-2242-4F3F-9B36-32F6D9F1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7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7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7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7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7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7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7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7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7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7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2025-01-17T07:21:00Z</dcterms:created>
  <dcterms:modified xsi:type="dcterms:W3CDTF">2025-01-22T10:27:00Z</dcterms:modified>
</cp:coreProperties>
</file>