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063FE" w14:textId="77777777" w:rsidR="00CF49C9" w:rsidRPr="00575DF8" w:rsidRDefault="00CF49C9" w:rsidP="00575DF8">
      <w:pPr>
        <w:pStyle w:val="Style"/>
        <w:spacing w:before="100" w:beforeAutospacing="1" w:after="200"/>
        <w:rPr>
          <w:rFonts w:ascii="Calibri" w:hAnsi="Calibri" w:cs="Calibri"/>
          <w:sz w:val="22"/>
          <w:szCs w:val="22"/>
        </w:rPr>
      </w:pPr>
    </w:p>
    <w:p w14:paraId="2FA69EE4" w14:textId="5C4B3112" w:rsidR="00575DF8" w:rsidRDefault="00575DF8" w:rsidP="00575DF8">
      <w:pPr>
        <w:pStyle w:val="Style"/>
        <w:spacing w:before="100" w:beforeAutospacing="1" w:after="200"/>
        <w:ind w:left="1416" w:right="1992"/>
        <w:jc w:val="both"/>
        <w:textAlignment w:val="baseline"/>
        <w:rPr>
          <w:bCs/>
          <w:sz w:val="22"/>
          <w:szCs w:val="22"/>
          <w:rFonts w:ascii="Calibri" w:eastAsia="Arial" w:hAnsi="Calibri" w:cs="Calibri"/>
        </w:rPr>
      </w:pPr>
      <w:r>
        <w:rPr>
          <w:sz w:val="22"/>
          <w:rFonts w:ascii="Calibri" w:hAnsi="Calibri"/>
        </w:rPr>
        <w:t xml:space="preserve">25PES-14</w:t>
      </w:r>
    </w:p>
    <w:p w14:paraId="15175A5B" w14:textId="6660EE66" w:rsidR="00575DF8" w:rsidRPr="00575DF8" w:rsidRDefault="00575DF8" w:rsidP="00575DF8">
      <w:pPr>
        <w:pStyle w:val="Style"/>
        <w:spacing w:before="100" w:beforeAutospacing="1" w:after="200"/>
        <w:ind w:left="1416" w:right="1992"/>
        <w:jc w:val="both"/>
        <w:textAlignment w:val="baseline"/>
        <w:rPr>
          <w:sz w:val="22"/>
          <w:szCs w:val="22"/>
          <w:rFonts w:ascii="Calibri" w:hAnsi="Calibri" w:cs="Calibri"/>
        </w:rPr>
      </w:pPr>
      <w:r>
        <w:rPr>
          <w:sz w:val="22"/>
          <w:rFonts w:ascii="Calibri" w:hAnsi="Calibri"/>
        </w:rPr>
        <w:t xml:space="preserve">EH Bildu Nafarroa talde parlamentarioko Adolfo Araiz Flamariquek honako galdera hauek aurkezten dizkio Legebiltzarreko Mahaiari, izapidetu ditzan eta idatziz erantzun dakizkion:</w:t>
      </w:r>
      <w:r>
        <w:rPr>
          <w:sz w:val="22"/>
          <w:rFonts w:ascii="Calibri" w:hAnsi="Calibri"/>
        </w:rPr>
        <w:t xml:space="preserve"> </w:t>
      </w:r>
    </w:p>
    <w:p w14:paraId="263002AE" w14:textId="1BCDD829"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Nasuvinsak jabetzan zeukan eraikin bat Tafallako Santa María kalean, Andre Maria elizaren ondoan, Manero Enea izenez ezagunagoa zena. 2005ean, Nasuvinsak eraikin hori bota zuen, ondoren etxebizitzak eraikitzeko, nahiz eta zegokiona zaharberritzea izan; izan ere, alde zaharraren parte zen, eta mantentzea merezi zuen harriz egina baitzegoen, edo, behintzat, harri guztia errekuperatzea.</w:t>
      </w:r>
    </w:p>
    <w:p w14:paraId="4ADD5B15"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Ia hogei urte joan dira ordutik, eta Nasuvinsak ez du inolako etxebizitzarik eraiki eraisketaren ostean hutsik gelditu zen orubean.</w:t>
      </w:r>
      <w:r>
        <w:rPr>
          <w:sz w:val="22"/>
          <w:rFonts w:ascii="Calibri" w:hAnsi="Calibri"/>
        </w:rPr>
        <w:t xml:space="preserve"> </w:t>
      </w:r>
      <w:r>
        <w:rPr>
          <w:sz w:val="22"/>
          <w:rFonts w:ascii="Calibri" w:hAnsi="Calibri"/>
        </w:rPr>
        <w:t xml:space="preserve">2022ko maiatzean, Tafallako Udalarekin egindako bilera batean, Nasuvinsak berretsi zuen etxebizitzak eraikiko zituela hiriaren alde zaharrean; zehazki, 8 etxebizitza eraikitzeko proiektu bat zegoela.</w:t>
      </w:r>
    </w:p>
    <w:p w14:paraId="07582455"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2021eko azaroaren 26an, orduan Lurra Antolamenduko kontseilari zenak Navarra Social Housing planaren bigarren fasea iragarri zuen Tafallan, zeinaren arabera Nasuvinsak alokairuko babes ofizialeko 34 etxebizitza sustatuko baitzituen etxebizitzako sozietate publikoak hirian daukan lurzati batean, kirolaldetik gertu.</w:t>
      </w:r>
    </w:p>
    <w:p w14:paraId="1AC51137"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Hori dela-eta, honako hau galdetzen dut:</w:t>
      </w:r>
    </w:p>
    <w:p w14:paraId="16956637" w14:textId="30997382"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1.</w:t>
      </w:r>
      <w:r>
        <w:rPr>
          <w:sz w:val="22"/>
          <w:rFonts w:ascii="Calibri" w:hAnsi="Calibri"/>
        </w:rPr>
        <w:t xml:space="preserve"> </w:t>
      </w:r>
      <w:r>
        <w:rPr>
          <w:sz w:val="22"/>
          <w:rFonts w:ascii="Calibri" w:hAnsi="Calibri"/>
        </w:rPr>
        <w:t xml:space="preserve">Tafallako Santa María kaleko Manero Enea eraitsi zenetik ia 20 urte igaro eta gero, orube ia osoaren jabe den Nasuvinsak ez du etxebizitzarik eraiki. Zergatik? </w:t>
      </w:r>
      <w:r>
        <w:rPr>
          <w:sz w:val="22"/>
          <w:rFonts w:ascii="Calibri" w:hAnsi="Calibri"/>
        </w:rPr>
        <w:t xml:space="preserve"> </w:t>
      </w:r>
    </w:p>
    <w:p w14:paraId="3AE6F556"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2.</w:t>
      </w:r>
      <w:r>
        <w:rPr>
          <w:sz w:val="22"/>
          <w:rFonts w:ascii="Calibri" w:hAnsi="Calibri"/>
        </w:rPr>
        <w:t xml:space="preserve"> </w:t>
      </w:r>
      <w:r>
        <w:rPr>
          <w:sz w:val="22"/>
          <w:rFonts w:ascii="Calibri" w:hAnsi="Calibri"/>
        </w:rPr>
        <w:t xml:space="preserve">Zer arrazoi izan du Nasuvinsak (administratiboa, merkatukoa nahiz ekonomikoa) eraikina eraitsi zenean etxebizitzak eraikitzeko hartutako konpromisoa 20 urte hauetan ez betetzeko?</w:t>
      </w:r>
    </w:p>
    <w:p w14:paraId="54E57F6F" w14:textId="68D6C492"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3.</w:t>
      </w:r>
      <w:r>
        <w:rPr>
          <w:sz w:val="22"/>
          <w:rFonts w:ascii="Calibri" w:hAnsi="Calibri"/>
        </w:rPr>
        <w:t xml:space="preserve"> </w:t>
      </w:r>
      <w:r>
        <w:rPr>
          <w:sz w:val="22"/>
          <w:rFonts w:ascii="Calibri" w:hAnsi="Calibri"/>
        </w:rPr>
        <w:t xml:space="preserve">2022an Tafallako Udalaren ordezkariekin izandako bileran, Nasuvinsako arduradunek iragarri zuten 8 etxebizitza eraikiko zituztela orube horretan, baina hiru urte joan dira eta ez da proiektu horretarako obra-lizentziarik eskatu. Zergatik?</w:t>
      </w:r>
      <w:r>
        <w:rPr>
          <w:sz w:val="22"/>
          <w:rFonts w:ascii="Calibri" w:hAnsi="Calibri"/>
        </w:rPr>
        <w:t xml:space="preserve"> </w:t>
      </w:r>
      <w:r>
        <w:rPr>
          <w:sz w:val="22"/>
          <w:rFonts w:ascii="Calibri" w:hAnsi="Calibri"/>
        </w:rPr>
        <w:t xml:space="preserve">Etxebizitzako enpresa publikoak zer dela-eta ez ditu etxebizitza horiek eraiki?</w:t>
      </w:r>
    </w:p>
    <w:p w14:paraId="26721DAB"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4.</w:t>
      </w:r>
      <w:r>
        <w:rPr>
          <w:sz w:val="22"/>
          <w:rFonts w:ascii="Calibri" w:hAnsi="Calibri"/>
        </w:rPr>
        <w:t xml:space="preserve"> </w:t>
      </w:r>
      <w:r>
        <w:rPr>
          <w:sz w:val="22"/>
          <w:rFonts w:ascii="Calibri" w:hAnsi="Calibri"/>
        </w:rPr>
        <w:t xml:space="preserve">Manero Enea zenaren orubean etxebizitza horiek ez eraikitzea lotuta al dago Nasuvinsak Tafallan eraiki nahi dituen alokairuko babes ofizialeko 34 etxebizitza horiek eraikitzearekin?</w:t>
      </w:r>
      <w:r>
        <w:rPr>
          <w:sz w:val="22"/>
          <w:rFonts w:ascii="Calibri" w:hAnsi="Calibri"/>
        </w:rPr>
        <w:t xml:space="preserve"> </w:t>
      </w:r>
      <w:r>
        <w:rPr>
          <w:sz w:val="22"/>
          <w:rFonts w:ascii="Calibri" w:hAnsi="Calibri"/>
        </w:rPr>
        <w:t xml:space="preserve">Proiektu horrek lehentasuna al dauka Manero Eneko proiektuaren aldean?</w:t>
      </w:r>
    </w:p>
    <w:p w14:paraId="0F6F30CE" w14:textId="77777777"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5.</w:t>
      </w:r>
      <w:r>
        <w:rPr>
          <w:sz w:val="22"/>
          <w:rFonts w:ascii="Calibri" w:hAnsi="Calibri"/>
        </w:rPr>
        <w:t xml:space="preserve"> </w:t>
      </w:r>
      <w:r>
        <w:rPr>
          <w:sz w:val="22"/>
          <w:rFonts w:ascii="Calibri" w:hAnsi="Calibri"/>
        </w:rPr>
        <w:t xml:space="preserve">Nasuvinsak Tafallako bi proiektu horiek egitea aurreikusten al du?</w:t>
      </w:r>
      <w:r>
        <w:rPr>
          <w:sz w:val="22"/>
          <w:rFonts w:ascii="Calibri" w:hAnsi="Calibri"/>
        </w:rPr>
        <w:t xml:space="preserve"> </w:t>
      </w:r>
      <w:r>
        <w:rPr>
          <w:sz w:val="22"/>
          <w:rFonts w:ascii="Calibri" w:hAnsi="Calibri"/>
        </w:rPr>
        <w:t xml:space="preserve">Noizko?</w:t>
      </w:r>
    </w:p>
    <w:p w14:paraId="712E9C41" w14:textId="123FF720" w:rsidR="00575DF8"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6.</w:t>
      </w:r>
      <w:r>
        <w:rPr>
          <w:sz w:val="22"/>
          <w:rFonts w:ascii="Calibri" w:hAnsi="Calibri"/>
        </w:rPr>
        <w:t xml:space="preserve"> </w:t>
      </w:r>
      <w:r>
        <w:rPr>
          <w:sz w:val="22"/>
          <w:rFonts w:ascii="Calibri" w:hAnsi="Calibri"/>
        </w:rPr>
        <w:t xml:space="preserve">Jabeek Tafallako alde zaharrean salgai jarritako orubeak edo aurri egoeran dauden etxebizitzak erosteko eskaintzarik jaso al du Nasuvinsak?</w:t>
      </w:r>
      <w:r>
        <w:rPr>
          <w:sz w:val="22"/>
          <w:rFonts w:ascii="Calibri" w:hAnsi="Calibri"/>
        </w:rPr>
        <w:t xml:space="preserve"> </w:t>
      </w:r>
      <w:r>
        <w:rPr>
          <w:sz w:val="22"/>
          <w:rFonts w:ascii="Calibri" w:hAnsi="Calibri"/>
        </w:rPr>
        <w:t xml:space="preserve">Zenbat izan dira? Zer erantzun eman zaie?</w:t>
      </w:r>
      <w:r>
        <w:rPr>
          <w:sz w:val="22"/>
          <w:rFonts w:ascii="Calibri" w:hAnsi="Calibri"/>
        </w:rPr>
        <w:t xml:space="preserve"> </w:t>
      </w:r>
      <w:r>
        <w:rPr>
          <w:sz w:val="22"/>
          <w:rFonts w:ascii="Calibri" w:hAnsi="Calibri"/>
        </w:rPr>
        <w:t xml:space="preserve">Horietakoren bat erosteko prozesua abian al da?</w:t>
      </w:r>
    </w:p>
    <w:p w14:paraId="376B6D7F" w14:textId="3AF8312F" w:rsidR="00CF49C9" w:rsidRDefault="00D72FFA"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Iruñean, 2025eko urtarrilaren 14an</w:t>
      </w:r>
    </w:p>
    <w:p w14:paraId="647B6571" w14:textId="1960CA60" w:rsidR="00575DF8" w:rsidRPr="00575DF8" w:rsidRDefault="00575DF8" w:rsidP="00575DF8">
      <w:pPr>
        <w:pStyle w:val="Style"/>
        <w:spacing w:before="100" w:beforeAutospacing="1" w:after="200"/>
        <w:ind w:left="1416" w:right="2006"/>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Adolfo Araiz Flamarique</w:t>
      </w:r>
    </w:p>
    <w:sectPr w:rsidR="00575DF8" w:rsidRPr="00575DF8">
      <w:type w:val="continuous"/>
      <w:pgSz w:w="12240" w:h="20160"/>
      <w:pgMar w:top="360" w:right="475" w:bottom="360" w:left="489"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CF49C9"/>
    <w:rsid w:val="00575DF8"/>
    <w:rsid w:val="00AD6FCE"/>
    <w:rsid w:val="00CF49C9"/>
    <w:rsid w:val="00D72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67C3A"/>
  <w15:docId w15:val="{50616D7F-EE33-4E79-972D-397304129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445</Words>
  <Characters>2451</Characters>
  <Application>Microsoft Office Word</Application>
  <DocSecurity>0</DocSecurity>
  <Lines>20</Lines>
  <Paragraphs>5</Paragraphs>
  <ScaleCrop>false</ScaleCrop>
  <Company>HP Inc.</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25PES-14</dc:title>
  <dc:creator>informatica</dc:creator>
  <cp:keywords>CreatedByIRIS_Readiris_17.0</cp:keywords>
  <cp:lastModifiedBy>Mauleón, Fernando</cp:lastModifiedBy>
  <cp:revision>3</cp:revision>
  <dcterms:created xsi:type="dcterms:W3CDTF">2025-01-16T08:36:00Z</dcterms:created>
  <dcterms:modified xsi:type="dcterms:W3CDTF">2025-01-16T08:45:00Z</dcterms:modified>
</cp:coreProperties>
</file>