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21DC" w14:textId="77777777" w:rsidR="00973DDC" w:rsidRPr="00973DDC" w:rsidRDefault="00973DDC" w:rsidP="00973DDC">
      <w:pPr>
        <w:jc w:val="both"/>
        <w:rPr>
          <w:rFonts w:ascii="Calibri" w:hAnsi="Calibri" w:cs="Calibri"/>
        </w:rPr>
      </w:pPr>
      <w:r w:rsidRPr="00973DDC">
        <w:rPr>
          <w:rFonts w:ascii="Calibri" w:hAnsi="Calibri" w:cs="Calibri"/>
        </w:rPr>
        <w:t>Txomin González Martínez, parlamentario del grupo parlamentario de EH Bildu Nafarroa, al amparo de lo establecido en el Reglamento de la Cámara, realiza la siguiente pregunta oral para que sea respondida en el Pleno por el Consejero de Salud del Gobierno de Navarra.</w:t>
      </w:r>
    </w:p>
    <w:p w14:paraId="202506AA" w14:textId="77777777" w:rsidR="00973DDC" w:rsidRPr="00973DDC" w:rsidRDefault="00973DDC" w:rsidP="00973DDC">
      <w:pPr>
        <w:jc w:val="both"/>
        <w:rPr>
          <w:rFonts w:ascii="Calibri" w:hAnsi="Calibri" w:cs="Calibri"/>
        </w:rPr>
      </w:pPr>
      <w:r w:rsidRPr="00973DDC">
        <w:rPr>
          <w:rFonts w:ascii="Calibri" w:hAnsi="Calibri" w:cs="Calibri"/>
        </w:rPr>
        <w:t>El 28 de febrero el Sindicato Médico de Navarra informaba a través de una nota de prensa de la activación de la convocatoria de huelga a realizar entre los días 10 de marzo y 6 de abril.</w:t>
      </w:r>
    </w:p>
    <w:p w14:paraId="6F25EF29" w14:textId="77777777" w:rsidR="00973DDC" w:rsidRPr="00973DDC" w:rsidRDefault="00973DDC" w:rsidP="00973DDC">
      <w:pPr>
        <w:jc w:val="both"/>
        <w:rPr>
          <w:rFonts w:ascii="Calibri" w:hAnsi="Calibri" w:cs="Calibri"/>
        </w:rPr>
      </w:pPr>
      <w:r w:rsidRPr="00973DDC">
        <w:rPr>
          <w:rFonts w:ascii="Calibri" w:hAnsi="Calibri" w:cs="Calibri"/>
        </w:rPr>
        <w:t>Entre los motivos que alegan están la ausencia de interlocución con el Gobierno de Navarra y el Departamento de Salud, el incumplimiento de acuerdos previos...</w:t>
      </w:r>
    </w:p>
    <w:p w14:paraId="774605CF" w14:textId="77777777" w:rsidR="00973DDC" w:rsidRPr="00973DDC" w:rsidRDefault="00973DDC" w:rsidP="00973DDC">
      <w:pPr>
        <w:jc w:val="both"/>
        <w:rPr>
          <w:rFonts w:ascii="Calibri" w:hAnsi="Calibri" w:cs="Calibri"/>
        </w:rPr>
      </w:pPr>
      <w:r w:rsidRPr="00973DDC">
        <w:rPr>
          <w:rFonts w:ascii="Calibri" w:hAnsi="Calibri" w:cs="Calibri"/>
        </w:rPr>
        <w:t>Y como base de la huelga marcan dos asuntos de forma prioritaria:</w:t>
      </w:r>
    </w:p>
    <w:p w14:paraId="4A40ABC3" w14:textId="5A1A9B1F" w:rsidR="00973DDC" w:rsidRPr="00973DDC" w:rsidRDefault="00973DDC" w:rsidP="00973DDC">
      <w:pPr>
        <w:jc w:val="both"/>
        <w:rPr>
          <w:rFonts w:ascii="Calibri" w:hAnsi="Calibri" w:cs="Calibri"/>
        </w:rPr>
      </w:pPr>
      <w:r w:rsidRPr="00973DDC">
        <w:rPr>
          <w:rFonts w:ascii="Calibri" w:hAnsi="Calibri" w:cs="Calibri"/>
        </w:rPr>
        <w:t>– La sobrecarga laboral, el exceso de horas de trabajo por encima de jornada que la Administración obliga a realizar al colectivo, alegando necesidades del servicio.</w:t>
      </w:r>
    </w:p>
    <w:p w14:paraId="08D95D6D" w14:textId="13BACF46" w:rsidR="00973DDC" w:rsidRPr="00973DDC" w:rsidRDefault="00973DDC" w:rsidP="00973DDC">
      <w:pPr>
        <w:jc w:val="both"/>
        <w:rPr>
          <w:rFonts w:ascii="Calibri" w:hAnsi="Calibri" w:cs="Calibri"/>
        </w:rPr>
      </w:pPr>
      <w:r w:rsidRPr="00973DDC">
        <w:rPr>
          <w:rFonts w:ascii="Calibri" w:hAnsi="Calibri" w:cs="Calibri"/>
        </w:rPr>
        <w:t>– La mejora de las condiciones laborales para ser competitivos con el resto de las comunidades vecinas y ponen como ejemplo el reconocimiento del periodo MIR en la carrera profesional del nivel A.</w:t>
      </w:r>
    </w:p>
    <w:p w14:paraId="7CD8F356" w14:textId="77777777" w:rsidR="00973DDC" w:rsidRPr="00973DDC" w:rsidRDefault="00973DDC" w:rsidP="00973DDC">
      <w:pPr>
        <w:jc w:val="both"/>
        <w:rPr>
          <w:rFonts w:ascii="Calibri" w:hAnsi="Calibri" w:cs="Calibri"/>
        </w:rPr>
      </w:pPr>
      <w:r w:rsidRPr="00973DDC">
        <w:rPr>
          <w:rFonts w:ascii="Calibri" w:hAnsi="Calibri" w:cs="Calibri"/>
        </w:rPr>
        <w:t>Es por ello por lo que este parlamentario formula la siguiente pregunta:</w:t>
      </w:r>
    </w:p>
    <w:p w14:paraId="6F67A71B" w14:textId="77777777" w:rsidR="00973DDC" w:rsidRPr="00973DDC" w:rsidRDefault="00973DDC" w:rsidP="00973DDC">
      <w:pPr>
        <w:jc w:val="both"/>
        <w:rPr>
          <w:rFonts w:ascii="Calibri" w:hAnsi="Calibri" w:cs="Calibri"/>
        </w:rPr>
      </w:pPr>
      <w:r w:rsidRPr="00973DDC">
        <w:rPr>
          <w:rFonts w:ascii="Calibri" w:hAnsi="Calibri" w:cs="Calibri"/>
        </w:rPr>
        <w:t>¿Qué iniciativas está desarrollando el Departamento de Salud del Gobierno de Navarra para afrontar la huelga del SMN y corregir las preocupaciones y necesidades del SNS-Osasunbidea?</w:t>
      </w:r>
    </w:p>
    <w:p w14:paraId="020A2B65" w14:textId="18A6FD51" w:rsidR="00973DDC" w:rsidRPr="00973DDC" w:rsidRDefault="00973DDC" w:rsidP="00973DDC">
      <w:pPr>
        <w:jc w:val="both"/>
        <w:rPr>
          <w:rFonts w:ascii="Calibri" w:hAnsi="Calibri" w:cs="Calibri"/>
        </w:rPr>
      </w:pPr>
      <w:r w:rsidRPr="00973DDC">
        <w:rPr>
          <w:rFonts w:ascii="Calibri" w:hAnsi="Calibri" w:cs="Calibri"/>
        </w:rPr>
        <w:t>En Iruñea/Pamplona, a 5 de marzo de 2025</w:t>
      </w:r>
    </w:p>
    <w:p w14:paraId="0A7CEB7B" w14:textId="7595CF81" w:rsidR="00973DDC" w:rsidRPr="00973DDC" w:rsidRDefault="00973DDC" w:rsidP="00973DDC">
      <w:pPr>
        <w:jc w:val="both"/>
        <w:rPr>
          <w:rFonts w:ascii="Calibri" w:hAnsi="Calibri" w:cs="Calibri"/>
        </w:rPr>
      </w:pPr>
      <w:r w:rsidRPr="00973DDC">
        <w:rPr>
          <w:rFonts w:ascii="Calibri" w:hAnsi="Calibri" w:cs="Calibri"/>
        </w:rPr>
        <w:t>El Parlamentario Foral: Txomin González Martínez</w:t>
      </w:r>
    </w:p>
    <w:sectPr w:rsidR="00973DDC" w:rsidRPr="00973DD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DC"/>
    <w:rsid w:val="000370A0"/>
    <w:rsid w:val="000820DB"/>
    <w:rsid w:val="000A3E45"/>
    <w:rsid w:val="000B399C"/>
    <w:rsid w:val="00102BA2"/>
    <w:rsid w:val="001E34F2"/>
    <w:rsid w:val="00242C60"/>
    <w:rsid w:val="00337EB8"/>
    <w:rsid w:val="0035620E"/>
    <w:rsid w:val="003A1562"/>
    <w:rsid w:val="003C1B1F"/>
    <w:rsid w:val="0050794D"/>
    <w:rsid w:val="00597020"/>
    <w:rsid w:val="00603382"/>
    <w:rsid w:val="0061120D"/>
    <w:rsid w:val="006F2590"/>
    <w:rsid w:val="00710D6B"/>
    <w:rsid w:val="00845D68"/>
    <w:rsid w:val="00854C8E"/>
    <w:rsid w:val="0089010A"/>
    <w:rsid w:val="008A3285"/>
    <w:rsid w:val="00956302"/>
    <w:rsid w:val="00973DDC"/>
    <w:rsid w:val="00A31F75"/>
    <w:rsid w:val="00A536E1"/>
    <w:rsid w:val="00A6590A"/>
    <w:rsid w:val="00AA1B4B"/>
    <w:rsid w:val="00AD383F"/>
    <w:rsid w:val="00AE3FFA"/>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FE38"/>
  <w15:chartTrackingRefBased/>
  <w15:docId w15:val="{E00858D9-9BC1-4CD7-B23D-0A76C31F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3D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3D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3D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3D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3D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3D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3D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D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3D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3D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3D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3D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3D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3D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3D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3DDC"/>
    <w:rPr>
      <w:rFonts w:eastAsiaTheme="majorEastAsia" w:cstheme="majorBidi"/>
      <w:color w:val="272727" w:themeColor="text1" w:themeTint="D8"/>
    </w:rPr>
  </w:style>
  <w:style w:type="paragraph" w:styleId="Ttulo">
    <w:name w:val="Title"/>
    <w:basedOn w:val="Normal"/>
    <w:next w:val="Normal"/>
    <w:link w:val="TtuloCar"/>
    <w:uiPriority w:val="10"/>
    <w:qFormat/>
    <w:rsid w:val="00973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3D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3D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3D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3DDC"/>
    <w:pPr>
      <w:spacing w:before="160"/>
      <w:jc w:val="center"/>
    </w:pPr>
    <w:rPr>
      <w:i/>
      <w:iCs/>
      <w:color w:val="404040" w:themeColor="text1" w:themeTint="BF"/>
    </w:rPr>
  </w:style>
  <w:style w:type="character" w:customStyle="1" w:styleId="CitaCar">
    <w:name w:val="Cita Car"/>
    <w:basedOn w:val="Fuentedeprrafopredeter"/>
    <w:link w:val="Cita"/>
    <w:uiPriority w:val="29"/>
    <w:rsid w:val="00973DDC"/>
    <w:rPr>
      <w:i/>
      <w:iCs/>
      <w:color w:val="404040" w:themeColor="text1" w:themeTint="BF"/>
    </w:rPr>
  </w:style>
  <w:style w:type="paragraph" w:styleId="Prrafodelista">
    <w:name w:val="List Paragraph"/>
    <w:basedOn w:val="Normal"/>
    <w:uiPriority w:val="34"/>
    <w:qFormat/>
    <w:rsid w:val="00973DDC"/>
    <w:pPr>
      <w:ind w:left="720"/>
      <w:contextualSpacing/>
    </w:pPr>
  </w:style>
  <w:style w:type="character" w:styleId="nfasisintenso">
    <w:name w:val="Intense Emphasis"/>
    <w:basedOn w:val="Fuentedeprrafopredeter"/>
    <w:uiPriority w:val="21"/>
    <w:qFormat/>
    <w:rsid w:val="00973DDC"/>
    <w:rPr>
      <w:i/>
      <w:iCs/>
      <w:color w:val="0F4761" w:themeColor="accent1" w:themeShade="BF"/>
    </w:rPr>
  </w:style>
  <w:style w:type="paragraph" w:styleId="Citadestacada">
    <w:name w:val="Intense Quote"/>
    <w:basedOn w:val="Normal"/>
    <w:next w:val="Normal"/>
    <w:link w:val="CitadestacadaCar"/>
    <w:uiPriority w:val="30"/>
    <w:qFormat/>
    <w:rsid w:val="0097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3DDC"/>
    <w:rPr>
      <w:i/>
      <w:iCs/>
      <w:color w:val="0F4761" w:themeColor="accent1" w:themeShade="BF"/>
    </w:rPr>
  </w:style>
  <w:style w:type="character" w:styleId="Referenciaintensa">
    <w:name w:val="Intense Reference"/>
    <w:basedOn w:val="Fuentedeprrafopredeter"/>
    <w:uiPriority w:val="32"/>
    <w:qFormat/>
    <w:rsid w:val="00973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1175</Characters>
  <Application>Microsoft Office Word</Application>
  <DocSecurity>0</DocSecurity>
  <Lines>9</Lines>
  <Paragraphs>2</Paragraphs>
  <ScaleCrop>false</ScaleCrop>
  <Company>HP Inc.</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2025-03-05T17:02:00Z</dcterms:created>
  <dcterms:modified xsi:type="dcterms:W3CDTF">2025-03-10T11:30:00Z</dcterms:modified>
</cp:coreProperties>
</file>