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3D6E" w14:textId="09F088B7" w:rsidR="00B065BA" w:rsidRPr="00A3656E" w:rsidRDefault="00A3656E" w:rsidP="00A3656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25POR-13</w:t>
      </w:r>
      <w:r w:rsidR="00DC217C">
        <w:rPr>
          <w:rFonts w:ascii="Calibri" w:hAnsi="Calibri"/>
        </w:rPr>
        <w:t>4</w:t>
      </w:r>
    </w:p>
    <w:p w14:paraId="165F4F85" w14:textId="7B551343" w:rsidR="00A3656E" w:rsidRPr="00A3656E" w:rsidRDefault="00A3656E" w:rsidP="00A3656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parlamentarioaren eledun Ramón </w:t>
      </w:r>
      <w:proofErr w:type="spellStart"/>
      <w:r>
        <w:rPr>
          <w:rFonts w:ascii="Calibri" w:hAnsi="Calibri"/>
        </w:rPr>
        <w:t>Alzórriz</w:t>
      </w:r>
      <w:proofErr w:type="spellEnd"/>
      <w:r>
        <w:rPr>
          <w:rFonts w:ascii="Calibri" w:hAnsi="Calibri"/>
        </w:rPr>
        <w:t xml:space="preserve"> Goñi jaunak, Legebiltzarreko Erregelamenduak ezarritakoaren babesean, gaurkotasun handiko honako galdera hau egiten du, Nafarroako Gobernuko lehendakariari zuzendua, 2025eko martxoaren 27ko Osoko Bilkurako gai-zerrendan sar dadin:</w:t>
      </w:r>
    </w:p>
    <w:p w14:paraId="705F6EE0" w14:textId="77777777" w:rsidR="00A3656E" w:rsidRPr="00A3656E" w:rsidRDefault="00A3656E" w:rsidP="00A3656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Asteartean, hilak 25, trafikoaren arloko eskumenaren eskualdaketa sinatu baitzen, nola garatuko da eskumen hori Nafarroako Foru Komunitatean?</w:t>
      </w:r>
    </w:p>
    <w:p w14:paraId="5A3D9F05" w14:textId="276F3560" w:rsidR="00A3656E" w:rsidRPr="00A3656E" w:rsidRDefault="00A3656E" w:rsidP="00A3656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martxoaren 24an</w:t>
      </w:r>
    </w:p>
    <w:p w14:paraId="24B17635" w14:textId="4CB3DC45" w:rsidR="00A3656E" w:rsidRPr="00A3656E" w:rsidRDefault="00A3656E" w:rsidP="00A3656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Ramón </w:t>
      </w:r>
      <w:proofErr w:type="spellStart"/>
      <w:r>
        <w:rPr>
          <w:rFonts w:ascii="Calibri" w:hAnsi="Calibri"/>
        </w:rPr>
        <w:t>Alzórriz</w:t>
      </w:r>
      <w:proofErr w:type="spellEnd"/>
      <w:r>
        <w:rPr>
          <w:rFonts w:ascii="Calibri" w:hAnsi="Calibri"/>
        </w:rPr>
        <w:t xml:space="preserve"> Goñi</w:t>
      </w:r>
    </w:p>
    <w:sectPr w:rsidR="00A3656E" w:rsidRPr="00A3656E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6E"/>
    <w:rsid w:val="000370A0"/>
    <w:rsid w:val="000820DB"/>
    <w:rsid w:val="000A3E45"/>
    <w:rsid w:val="000B399C"/>
    <w:rsid w:val="00102BA2"/>
    <w:rsid w:val="001030CE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3656E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C217C"/>
    <w:rsid w:val="00E06058"/>
    <w:rsid w:val="00E10D20"/>
    <w:rsid w:val="00E870EE"/>
    <w:rsid w:val="00EA572D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96FC"/>
  <w15:chartTrackingRefBased/>
  <w15:docId w15:val="{BB63F342-811B-4E8C-AEC0-82E1289F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6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6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6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6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6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6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6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6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6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6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65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65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65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65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65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65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6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6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6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65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65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65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6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65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6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451</Characters>
  <Application>Microsoft Office Word</Application>
  <DocSecurity>0</DocSecurity>
  <Lines>3</Lines>
  <Paragraphs>1</Paragraphs>
  <ScaleCrop>false</ScaleCrop>
  <Company>HP Inc.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2025-03-24T08:14:00Z</dcterms:created>
  <dcterms:modified xsi:type="dcterms:W3CDTF">2025-03-24T12:38:00Z</dcterms:modified>
</cp:coreProperties>
</file>