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CBAE" w14:textId="090BFCBC" w:rsidR="0070333B" w:rsidRPr="0070333B" w:rsidRDefault="0070333B" w:rsidP="0070333B">
      <w:pPr>
        <w:jc w:val="both"/>
        <w:rPr>
          <w:rFonts w:ascii="Calibri" w:hAnsi="Calibri" w:cs="Calibri"/>
        </w:rPr>
      </w:pPr>
      <w:r w:rsidRPr="0070333B">
        <w:rPr>
          <w:rFonts w:ascii="Calibri" w:hAnsi="Calibri" w:cs="Calibri"/>
        </w:rPr>
        <w:t>D. Pablo Azcona Molinet, portavoz del Grupo Parlamentario Geroa Ba</w:t>
      </w:r>
      <w:r>
        <w:rPr>
          <w:rFonts w:ascii="Calibri" w:hAnsi="Calibri" w:cs="Calibri"/>
        </w:rPr>
        <w:t>i</w:t>
      </w:r>
      <w:r w:rsidRPr="0070333B">
        <w:rPr>
          <w:rFonts w:ascii="Calibri" w:hAnsi="Calibri" w:cs="Calibri"/>
        </w:rPr>
        <w:t>, al amparo de lo dispuesto en el Reglamento de esta Cámara, presenta la siguiente pregunta de máxima actualidad para que sea respondida en el Pleno de la Cámara el próximo 10 de abril por la Presidenta del Gobierno de Navarra, María Chivite.</w:t>
      </w:r>
    </w:p>
    <w:p w14:paraId="14924B3E" w14:textId="77777777" w:rsidR="0070333B" w:rsidRPr="0070333B" w:rsidRDefault="0070333B" w:rsidP="0070333B">
      <w:pPr>
        <w:jc w:val="both"/>
        <w:rPr>
          <w:rFonts w:ascii="Calibri" w:hAnsi="Calibri" w:cs="Calibri"/>
        </w:rPr>
      </w:pPr>
      <w:r w:rsidRPr="0070333B">
        <w:rPr>
          <w:rFonts w:ascii="Calibri" w:hAnsi="Calibri" w:cs="Calibri"/>
        </w:rPr>
        <w:t>El Gobierno Central, a través de su Ministra de Hacienda, ya ha manifestado su compromiso para que la posible condonación de deuda a las CC. AA. de régimen común no tenga efectos negativos en la aportación de Navarra al Estado, algo que desde Geroa Bai hemos venido defendiendo. Aparte de esta cuestión, también es importante que desde Navarra, con una situación económica saneada y con importantes retos por afrontar, busquemos medidas que permitan que nuestros recursos públicos y presupuestarios sean mayores.</w:t>
      </w:r>
    </w:p>
    <w:p w14:paraId="13CEC21E" w14:textId="77777777" w:rsidR="0070333B" w:rsidRPr="0070333B" w:rsidRDefault="0070333B" w:rsidP="0070333B">
      <w:pPr>
        <w:jc w:val="both"/>
        <w:rPr>
          <w:rFonts w:ascii="Calibri" w:hAnsi="Calibri" w:cs="Calibri"/>
        </w:rPr>
      </w:pPr>
      <w:r w:rsidRPr="0070333B">
        <w:rPr>
          <w:rFonts w:ascii="Calibri" w:hAnsi="Calibri" w:cs="Calibri"/>
        </w:rPr>
        <w:t>En este sentido, ¿hay previsión de que el Gobierno de Navarra aborde con el Estado medidas que permitan la flexibilización de la deuda?</w:t>
      </w:r>
    </w:p>
    <w:p w14:paraId="4D5E880D" w14:textId="553600EF" w:rsidR="0070333B" w:rsidRPr="0070333B" w:rsidRDefault="0070333B" w:rsidP="0070333B">
      <w:pPr>
        <w:jc w:val="both"/>
        <w:rPr>
          <w:rFonts w:ascii="Calibri" w:hAnsi="Calibri" w:cs="Calibri"/>
        </w:rPr>
      </w:pPr>
      <w:r w:rsidRPr="0070333B">
        <w:rPr>
          <w:rFonts w:ascii="Calibri" w:hAnsi="Calibri" w:cs="Calibri"/>
        </w:rPr>
        <w:t>Pamplona, 7 de abril de 2025</w:t>
      </w:r>
    </w:p>
    <w:p w14:paraId="72058620" w14:textId="529C8DB1" w:rsidR="0070333B" w:rsidRPr="0070333B" w:rsidRDefault="0070333B" w:rsidP="0070333B">
      <w:pPr>
        <w:jc w:val="both"/>
        <w:rPr>
          <w:rFonts w:ascii="Calibri" w:hAnsi="Calibri" w:cs="Calibri"/>
        </w:rPr>
      </w:pPr>
      <w:r w:rsidRPr="0070333B">
        <w:rPr>
          <w:rFonts w:ascii="Calibri" w:hAnsi="Calibri" w:cs="Calibri"/>
        </w:rPr>
        <w:t>El Parlamentario Foral: Pablo Azcona Molinet</w:t>
      </w:r>
    </w:p>
    <w:sectPr w:rsidR="0070333B" w:rsidRPr="0070333B"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33B"/>
    <w:rsid w:val="000370A0"/>
    <w:rsid w:val="000820DB"/>
    <w:rsid w:val="000A3E45"/>
    <w:rsid w:val="000B399C"/>
    <w:rsid w:val="00102BA2"/>
    <w:rsid w:val="001E34F2"/>
    <w:rsid w:val="00242C60"/>
    <w:rsid w:val="002E551E"/>
    <w:rsid w:val="00337EB8"/>
    <w:rsid w:val="0035620E"/>
    <w:rsid w:val="003C1B1F"/>
    <w:rsid w:val="00597020"/>
    <w:rsid w:val="00603382"/>
    <w:rsid w:val="0061120D"/>
    <w:rsid w:val="006F2590"/>
    <w:rsid w:val="0070333B"/>
    <w:rsid w:val="00710D6B"/>
    <w:rsid w:val="00845D68"/>
    <w:rsid w:val="00854C8E"/>
    <w:rsid w:val="0089010A"/>
    <w:rsid w:val="008A3285"/>
    <w:rsid w:val="00956302"/>
    <w:rsid w:val="00A536E1"/>
    <w:rsid w:val="00A6590A"/>
    <w:rsid w:val="00AA1B4B"/>
    <w:rsid w:val="00AC73C0"/>
    <w:rsid w:val="00AD383F"/>
    <w:rsid w:val="00B065BA"/>
    <w:rsid w:val="00B42A30"/>
    <w:rsid w:val="00BD3C35"/>
    <w:rsid w:val="00C04178"/>
    <w:rsid w:val="00CA0680"/>
    <w:rsid w:val="00CA4E85"/>
    <w:rsid w:val="00D210C7"/>
    <w:rsid w:val="00D241A8"/>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840D2"/>
  <w15:chartTrackingRefBased/>
  <w15:docId w15:val="{74E0C330-DBCE-4F26-82A0-4B4E5E637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33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33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33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33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33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33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33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33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33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33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33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33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33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33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33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33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33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333B"/>
    <w:rPr>
      <w:rFonts w:eastAsiaTheme="majorEastAsia" w:cstheme="majorBidi"/>
      <w:color w:val="272727" w:themeColor="text1" w:themeTint="D8"/>
    </w:rPr>
  </w:style>
  <w:style w:type="paragraph" w:styleId="Ttulo">
    <w:name w:val="Title"/>
    <w:basedOn w:val="Normal"/>
    <w:next w:val="Normal"/>
    <w:link w:val="TtuloCar"/>
    <w:uiPriority w:val="10"/>
    <w:qFormat/>
    <w:rsid w:val="007033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33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33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33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333B"/>
    <w:pPr>
      <w:spacing w:before="160"/>
      <w:jc w:val="center"/>
    </w:pPr>
    <w:rPr>
      <w:i/>
      <w:iCs/>
      <w:color w:val="404040" w:themeColor="text1" w:themeTint="BF"/>
    </w:rPr>
  </w:style>
  <w:style w:type="character" w:customStyle="1" w:styleId="CitaCar">
    <w:name w:val="Cita Car"/>
    <w:basedOn w:val="Fuentedeprrafopredeter"/>
    <w:link w:val="Cita"/>
    <w:uiPriority w:val="29"/>
    <w:rsid w:val="0070333B"/>
    <w:rPr>
      <w:i/>
      <w:iCs/>
      <w:color w:val="404040" w:themeColor="text1" w:themeTint="BF"/>
    </w:rPr>
  </w:style>
  <w:style w:type="paragraph" w:styleId="Prrafodelista">
    <w:name w:val="List Paragraph"/>
    <w:basedOn w:val="Normal"/>
    <w:uiPriority w:val="34"/>
    <w:qFormat/>
    <w:rsid w:val="0070333B"/>
    <w:pPr>
      <w:ind w:left="720"/>
      <w:contextualSpacing/>
    </w:pPr>
  </w:style>
  <w:style w:type="character" w:styleId="nfasisintenso">
    <w:name w:val="Intense Emphasis"/>
    <w:basedOn w:val="Fuentedeprrafopredeter"/>
    <w:uiPriority w:val="21"/>
    <w:qFormat/>
    <w:rsid w:val="0070333B"/>
    <w:rPr>
      <w:i/>
      <w:iCs/>
      <w:color w:val="0F4761" w:themeColor="accent1" w:themeShade="BF"/>
    </w:rPr>
  </w:style>
  <w:style w:type="paragraph" w:styleId="Citadestacada">
    <w:name w:val="Intense Quote"/>
    <w:basedOn w:val="Normal"/>
    <w:next w:val="Normal"/>
    <w:link w:val="CitadestacadaCar"/>
    <w:uiPriority w:val="30"/>
    <w:qFormat/>
    <w:rsid w:val="007033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333B"/>
    <w:rPr>
      <w:i/>
      <w:iCs/>
      <w:color w:val="0F4761" w:themeColor="accent1" w:themeShade="BF"/>
    </w:rPr>
  </w:style>
  <w:style w:type="character" w:styleId="Referenciaintensa">
    <w:name w:val="Intense Reference"/>
    <w:basedOn w:val="Fuentedeprrafopredeter"/>
    <w:uiPriority w:val="32"/>
    <w:qFormat/>
    <w:rsid w:val="007033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875</Characters>
  <Application>Microsoft Office Word</Application>
  <DocSecurity>0</DocSecurity>
  <Lines>7</Lines>
  <Paragraphs>2</Paragraphs>
  <ScaleCrop>false</ScaleCrop>
  <Company>HP Inc.</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2025-04-07T07:14:00Z</dcterms:created>
  <dcterms:modified xsi:type="dcterms:W3CDTF">2025-04-07T10:34:00Z</dcterms:modified>
</cp:coreProperties>
</file>